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7C" w:rsidRDefault="00B067B9" w:rsidP="00B067B9">
      <w:pPr>
        <w:spacing w:line="360" w:lineRule="auto"/>
        <w:ind w:right="340"/>
        <w:rPr>
          <w:rFonts w:ascii="Arial" w:hAnsi="Arial"/>
          <w:sz w:val="40"/>
          <w:szCs w:val="40"/>
          <w:lang w:val="de-DE"/>
        </w:rPr>
      </w:pPr>
      <w:r w:rsidRPr="005F48D8">
        <w:rPr>
          <w:rFonts w:ascii="Arial" w:hAnsi="Arial"/>
          <w:sz w:val="40"/>
          <w:szCs w:val="40"/>
          <w:lang w:val="de-DE"/>
        </w:rPr>
        <w:t>AEROSEM</w:t>
      </w:r>
      <w:r w:rsidR="00812A8E">
        <w:rPr>
          <w:rFonts w:ascii="Arial" w:hAnsi="Arial"/>
          <w:sz w:val="40"/>
          <w:szCs w:val="40"/>
          <w:lang w:val="de-DE"/>
        </w:rPr>
        <w:t xml:space="preserve">: </w:t>
      </w:r>
      <w:r w:rsidR="00CA537C">
        <w:rPr>
          <w:rFonts w:ascii="Arial" w:hAnsi="Arial"/>
          <w:sz w:val="40"/>
          <w:szCs w:val="40"/>
          <w:lang w:val="de-DE"/>
        </w:rPr>
        <w:t>Neu mit Teilbreitenschaltung</w:t>
      </w:r>
    </w:p>
    <w:p w:rsidR="00812A8E" w:rsidRPr="00E214B8" w:rsidRDefault="00CA537C" w:rsidP="00B067B9">
      <w:pPr>
        <w:spacing w:line="360" w:lineRule="auto"/>
        <w:ind w:right="340"/>
        <w:rPr>
          <w:rFonts w:ascii="Arial" w:hAnsi="Arial"/>
          <w:sz w:val="30"/>
          <w:szCs w:val="30"/>
          <w:lang w:val="de-DE"/>
        </w:rPr>
      </w:pPr>
      <w:r w:rsidRPr="00E214B8">
        <w:rPr>
          <w:rFonts w:ascii="Arial" w:hAnsi="Arial"/>
          <w:sz w:val="30"/>
          <w:szCs w:val="30"/>
          <w:lang w:val="de-DE"/>
        </w:rPr>
        <w:t>F</w:t>
      </w:r>
      <w:bookmarkStart w:id="0" w:name="_Hlk9920799"/>
      <w:r w:rsidR="00304010" w:rsidRPr="00E214B8">
        <w:rPr>
          <w:rFonts w:ascii="Arial" w:hAnsi="Arial"/>
          <w:sz w:val="30"/>
          <w:szCs w:val="30"/>
          <w:lang w:val="de-DE"/>
        </w:rPr>
        <w:t xml:space="preserve">ür homogene Pflanzenentwicklung und </w:t>
      </w:r>
      <w:r w:rsidR="00812A8E" w:rsidRPr="00E214B8">
        <w:rPr>
          <w:rFonts w:ascii="Arial" w:hAnsi="Arial"/>
          <w:sz w:val="30"/>
          <w:szCs w:val="30"/>
          <w:lang w:val="de-DE"/>
        </w:rPr>
        <w:t>Saatguteinsparung</w:t>
      </w:r>
    </w:p>
    <w:bookmarkEnd w:id="0"/>
    <w:p w:rsidR="002A029F" w:rsidRDefault="002A029F" w:rsidP="006145C8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5C8" w:rsidRDefault="006145C8" w:rsidP="006145C8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935145"/>
      <w:r w:rsidRPr="005C557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as</w:t>
      </w:r>
      <w:r w:rsidRPr="005C5576">
        <w:rPr>
          <w:rFonts w:ascii="Arial" w:hAnsi="Arial" w:cs="Arial"/>
          <w:sz w:val="24"/>
          <w:szCs w:val="24"/>
        </w:rPr>
        <w:t xml:space="preserve"> perfekte Scharsystem bei</w:t>
      </w:r>
      <w:r>
        <w:rPr>
          <w:rFonts w:ascii="Arial" w:hAnsi="Arial" w:cs="Arial"/>
          <w:sz w:val="24"/>
          <w:szCs w:val="24"/>
        </w:rPr>
        <w:t xml:space="preserve"> der</w:t>
      </w:r>
      <w:r w:rsidRPr="005C5576">
        <w:rPr>
          <w:rFonts w:ascii="Arial" w:hAnsi="Arial" w:cs="Arial"/>
          <w:sz w:val="24"/>
          <w:szCs w:val="24"/>
        </w:rPr>
        <w:t xml:space="preserve"> AEROSEM Sämaschin</w:t>
      </w:r>
      <w:r>
        <w:rPr>
          <w:rFonts w:ascii="Arial" w:hAnsi="Arial" w:cs="Arial"/>
          <w:sz w:val="24"/>
          <w:szCs w:val="24"/>
        </w:rPr>
        <w:t>e</w:t>
      </w:r>
      <w:r w:rsidRPr="005C5576">
        <w:rPr>
          <w:rFonts w:ascii="Arial" w:hAnsi="Arial" w:cs="Arial"/>
          <w:sz w:val="24"/>
          <w:szCs w:val="24"/>
        </w:rPr>
        <w:t xml:space="preserve"> von </w:t>
      </w:r>
      <w:r>
        <w:rPr>
          <w:rFonts w:ascii="Arial" w:hAnsi="Arial" w:cs="Arial"/>
          <w:sz w:val="24"/>
          <w:szCs w:val="24"/>
        </w:rPr>
        <w:t>Pöttinger</w:t>
      </w:r>
      <w:r w:rsidRPr="005C5576">
        <w:rPr>
          <w:rFonts w:ascii="Arial" w:hAnsi="Arial" w:cs="Arial"/>
          <w:sz w:val="24"/>
          <w:szCs w:val="24"/>
        </w:rPr>
        <w:t xml:space="preserve"> garantier</w:t>
      </w:r>
      <w:r>
        <w:rPr>
          <w:rFonts w:ascii="Arial" w:hAnsi="Arial" w:cs="Arial"/>
          <w:sz w:val="24"/>
          <w:szCs w:val="24"/>
        </w:rPr>
        <w:t>t</w:t>
      </w:r>
      <w:r w:rsidRPr="005C5576">
        <w:rPr>
          <w:rFonts w:ascii="Arial" w:hAnsi="Arial" w:cs="Arial"/>
          <w:sz w:val="24"/>
          <w:szCs w:val="24"/>
        </w:rPr>
        <w:t xml:space="preserve"> höchste Einsatzsicherheit und somit di</w:t>
      </w:r>
      <w:r>
        <w:rPr>
          <w:rFonts w:ascii="Arial" w:hAnsi="Arial" w:cs="Arial"/>
          <w:sz w:val="24"/>
          <w:szCs w:val="24"/>
        </w:rPr>
        <w:t>e optimale Voraussetzung für den</w:t>
      </w:r>
      <w:r w:rsidRPr="005C5576">
        <w:rPr>
          <w:rFonts w:ascii="Arial" w:hAnsi="Arial" w:cs="Arial"/>
          <w:sz w:val="24"/>
          <w:szCs w:val="24"/>
        </w:rPr>
        <w:t xml:space="preserve"> Erfolg</w:t>
      </w:r>
      <w:r>
        <w:rPr>
          <w:rFonts w:ascii="Arial" w:hAnsi="Arial" w:cs="Arial"/>
          <w:sz w:val="24"/>
          <w:szCs w:val="24"/>
        </w:rPr>
        <w:t>:</w:t>
      </w:r>
      <w:r w:rsidRPr="00E40491">
        <w:rPr>
          <w:rFonts w:ascii="Arial" w:hAnsi="Arial" w:cs="Arial"/>
          <w:sz w:val="24"/>
          <w:szCs w:val="24"/>
        </w:rPr>
        <w:t xml:space="preserve"> </w:t>
      </w:r>
      <w:r w:rsidRPr="005C5576">
        <w:rPr>
          <w:rFonts w:ascii="Arial" w:hAnsi="Arial" w:cs="Arial"/>
          <w:sz w:val="24"/>
          <w:szCs w:val="24"/>
        </w:rPr>
        <w:t xml:space="preserve">Der Ertrag wird durch exaktes Ablegen des Saatgutes positiv beeinflusst. Ob leichte, schwere, trockene oder feuchte Böden – </w:t>
      </w:r>
      <w:r>
        <w:rPr>
          <w:rFonts w:ascii="Arial" w:hAnsi="Arial" w:cs="Arial"/>
          <w:sz w:val="24"/>
          <w:szCs w:val="24"/>
        </w:rPr>
        <w:t>die</w:t>
      </w:r>
      <w:r w:rsidRPr="005C5576">
        <w:rPr>
          <w:rFonts w:ascii="Arial" w:hAnsi="Arial" w:cs="Arial"/>
          <w:sz w:val="24"/>
          <w:szCs w:val="24"/>
        </w:rPr>
        <w:t xml:space="preserve"> optimale Ablage </w:t>
      </w:r>
      <w:r>
        <w:rPr>
          <w:rFonts w:ascii="Arial" w:hAnsi="Arial" w:cs="Arial"/>
          <w:sz w:val="24"/>
          <w:szCs w:val="24"/>
        </w:rPr>
        <w:t xml:space="preserve">der AEROSEM </w:t>
      </w:r>
      <w:r w:rsidRPr="005C5576">
        <w:rPr>
          <w:rFonts w:ascii="Arial" w:eastAsia="Times New Roman" w:hAnsi="Arial" w:cs="Arial"/>
          <w:sz w:val="24"/>
          <w:szCs w:val="24"/>
          <w:lang w:eastAsia="de-DE"/>
        </w:rPr>
        <w:t>hat</w:t>
      </w:r>
      <w:r w:rsidRPr="005C5576">
        <w:rPr>
          <w:rFonts w:ascii="Arial" w:hAnsi="Arial" w:cs="Arial"/>
          <w:sz w:val="24"/>
          <w:szCs w:val="24"/>
        </w:rPr>
        <w:t xml:space="preserve"> hier</w:t>
      </w:r>
      <w:r w:rsidRPr="005C5576">
        <w:rPr>
          <w:rFonts w:ascii="Arial" w:eastAsia="Times New Roman" w:hAnsi="Arial" w:cs="Arial"/>
          <w:sz w:val="24"/>
          <w:szCs w:val="24"/>
          <w:lang w:eastAsia="de-DE"/>
        </w:rPr>
        <w:t xml:space="preserve"> großen Einfluss auf </w:t>
      </w:r>
      <w:r w:rsidRPr="005C5576">
        <w:rPr>
          <w:rFonts w:ascii="Arial" w:hAnsi="Arial" w:cs="Arial"/>
          <w:sz w:val="24"/>
          <w:szCs w:val="24"/>
        </w:rPr>
        <w:t xml:space="preserve">das Ernteergebnis. </w:t>
      </w:r>
      <w:bookmarkStart w:id="2" w:name="_Hlk9920700"/>
      <w:r>
        <w:rPr>
          <w:rFonts w:ascii="Arial" w:hAnsi="Arial" w:cs="Arial"/>
          <w:sz w:val="24"/>
          <w:szCs w:val="24"/>
        </w:rPr>
        <w:t xml:space="preserve">Für noch mehr Wirtschaftlichkeit und Flexibilität sorgt die neue </w:t>
      </w:r>
      <w:proofErr w:type="spellStart"/>
      <w:r w:rsidR="00F0383D">
        <w:rPr>
          <w:rFonts w:ascii="Arial" w:hAnsi="Arial" w:cs="Arial"/>
          <w:sz w:val="24"/>
          <w:szCs w:val="24"/>
        </w:rPr>
        <w:t>Section</w:t>
      </w:r>
      <w:proofErr w:type="spellEnd"/>
      <w:r w:rsidR="00F0383D">
        <w:rPr>
          <w:rFonts w:ascii="Arial" w:hAnsi="Arial" w:cs="Arial"/>
          <w:sz w:val="24"/>
          <w:szCs w:val="24"/>
        </w:rPr>
        <w:t xml:space="preserve"> Control - </w:t>
      </w:r>
      <w:r>
        <w:rPr>
          <w:rFonts w:ascii="Arial" w:hAnsi="Arial" w:cs="Arial"/>
          <w:sz w:val="24"/>
          <w:szCs w:val="24"/>
        </w:rPr>
        <w:t xml:space="preserve">Teilbreitenschaltung. </w:t>
      </w:r>
    </w:p>
    <w:bookmarkEnd w:id="2"/>
    <w:bookmarkEnd w:id="1"/>
    <w:p w:rsidR="005F48D8" w:rsidRDefault="005F48D8" w:rsidP="00E510C4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812A8E" w:rsidRPr="00812A8E" w:rsidRDefault="00812A8E" w:rsidP="006145C8">
      <w:pPr>
        <w:spacing w:line="360" w:lineRule="auto"/>
        <w:rPr>
          <w:rFonts w:ascii="Arial" w:hAnsi="Arial"/>
          <w:b/>
          <w:lang w:val="de-DE"/>
        </w:rPr>
      </w:pPr>
      <w:proofErr w:type="spellStart"/>
      <w:r w:rsidRPr="00812A8E">
        <w:rPr>
          <w:rFonts w:ascii="Arial" w:hAnsi="Arial"/>
          <w:b/>
          <w:lang w:val="de-DE"/>
        </w:rPr>
        <w:t>Section</w:t>
      </w:r>
      <w:proofErr w:type="spellEnd"/>
      <w:r w:rsidRPr="00812A8E">
        <w:rPr>
          <w:rFonts w:ascii="Arial" w:hAnsi="Arial"/>
          <w:b/>
          <w:lang w:val="de-DE"/>
        </w:rPr>
        <w:t xml:space="preserve"> Control</w:t>
      </w:r>
      <w:r w:rsidR="00304010">
        <w:rPr>
          <w:rFonts w:ascii="Arial" w:hAnsi="Arial"/>
          <w:b/>
          <w:lang w:val="de-DE"/>
        </w:rPr>
        <w:t xml:space="preserve"> </w:t>
      </w:r>
      <w:r w:rsidR="006145C8">
        <w:rPr>
          <w:rFonts w:ascii="Arial" w:hAnsi="Arial"/>
          <w:b/>
          <w:lang w:val="de-DE"/>
        </w:rPr>
        <w:t>–</w:t>
      </w:r>
      <w:r w:rsidRPr="00812A8E">
        <w:rPr>
          <w:rFonts w:ascii="Arial" w:hAnsi="Arial"/>
          <w:b/>
          <w:lang w:val="de-DE"/>
        </w:rPr>
        <w:t xml:space="preserve"> Teilbreitenschaltung</w:t>
      </w:r>
      <w:r w:rsidR="006145C8">
        <w:rPr>
          <w:rFonts w:ascii="Arial" w:hAnsi="Arial"/>
          <w:b/>
          <w:lang w:val="de-DE"/>
        </w:rPr>
        <w:t xml:space="preserve"> für homogene Pflanzenentwicklung</w:t>
      </w:r>
    </w:p>
    <w:p w:rsidR="001B2165" w:rsidRDefault="00304010" w:rsidP="00053DF9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eastAsia="en-US"/>
        </w:rPr>
      </w:pPr>
      <w:r>
        <w:rPr>
          <w:rFonts w:ascii="Arial" w:hAnsi="Arial" w:cs="Times New Roman"/>
          <w:color w:val="auto"/>
          <w:lang w:eastAsia="en-US"/>
        </w:rPr>
        <w:t>A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n der virtuellen </w:t>
      </w:r>
      <w:proofErr w:type="spellStart"/>
      <w:r w:rsidR="00812A8E" w:rsidRPr="00053DF9">
        <w:rPr>
          <w:rFonts w:ascii="Arial" w:hAnsi="Arial" w:cs="Times New Roman"/>
          <w:color w:val="auto"/>
          <w:lang w:eastAsia="en-US"/>
        </w:rPr>
        <w:t>Vorgewendelinie</w:t>
      </w:r>
      <w:proofErr w:type="spellEnd"/>
      <w:r w:rsidR="00812A8E" w:rsidRPr="00053DF9">
        <w:rPr>
          <w:rFonts w:ascii="Arial" w:hAnsi="Arial" w:cs="Times New Roman"/>
          <w:color w:val="auto"/>
          <w:lang w:eastAsia="en-US"/>
        </w:rPr>
        <w:t xml:space="preserve"> </w:t>
      </w:r>
      <w:r w:rsidRPr="00053DF9">
        <w:rPr>
          <w:rFonts w:ascii="Arial" w:hAnsi="Arial" w:cs="Times New Roman"/>
          <w:color w:val="auto"/>
          <w:lang w:eastAsia="en-US"/>
        </w:rPr>
        <w:t xml:space="preserve">wird automatisch </w:t>
      </w:r>
      <w:r w:rsidR="00812A8E" w:rsidRPr="00053DF9">
        <w:rPr>
          <w:rFonts w:ascii="Arial" w:hAnsi="Arial" w:cs="Times New Roman"/>
          <w:color w:val="auto"/>
          <w:lang w:eastAsia="en-US"/>
        </w:rPr>
        <w:t>je ein Meter (</w:t>
      </w:r>
      <w:proofErr w:type="spellStart"/>
      <w:r w:rsidR="00812A8E" w:rsidRPr="00053DF9">
        <w:rPr>
          <w:rFonts w:ascii="Arial" w:hAnsi="Arial" w:cs="Times New Roman"/>
          <w:color w:val="auto"/>
          <w:lang w:eastAsia="en-US"/>
        </w:rPr>
        <w:t>Section</w:t>
      </w:r>
      <w:proofErr w:type="spellEnd"/>
      <w:r w:rsidR="00812A8E" w:rsidRPr="00053DF9">
        <w:rPr>
          <w:rFonts w:ascii="Arial" w:hAnsi="Arial" w:cs="Times New Roman"/>
          <w:color w:val="auto"/>
          <w:lang w:eastAsia="en-US"/>
        </w:rPr>
        <w:t xml:space="preserve">) hintereinander abgeschaltet. Bei </w:t>
      </w:r>
      <w:r w:rsidR="00053DF9">
        <w:rPr>
          <w:rFonts w:ascii="Arial" w:hAnsi="Arial" w:cs="Times New Roman"/>
          <w:color w:val="auto"/>
          <w:lang w:eastAsia="en-US"/>
        </w:rPr>
        <w:t xml:space="preserve">einer Maschine mit </w:t>
      </w:r>
      <w:r w:rsidR="00812A8E" w:rsidRPr="00053DF9">
        <w:rPr>
          <w:rFonts w:ascii="Arial" w:hAnsi="Arial" w:cs="Times New Roman"/>
          <w:color w:val="auto"/>
          <w:lang w:eastAsia="en-US"/>
        </w:rPr>
        <w:t>3 m A</w:t>
      </w:r>
      <w:r w:rsidR="00053DF9">
        <w:rPr>
          <w:rFonts w:ascii="Arial" w:hAnsi="Arial" w:cs="Times New Roman"/>
          <w:color w:val="auto"/>
          <w:lang w:eastAsia="en-US"/>
        </w:rPr>
        <w:t xml:space="preserve">rbeitsbreite </w:t>
      </w:r>
      <w:r w:rsidR="00F0383D">
        <w:rPr>
          <w:rFonts w:ascii="Arial" w:hAnsi="Arial" w:cs="Times New Roman"/>
          <w:color w:val="auto"/>
          <w:lang w:eastAsia="en-US"/>
        </w:rPr>
        <w:t xml:space="preserve">sind 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es </w:t>
      </w:r>
      <w:r w:rsidR="001B2165">
        <w:rPr>
          <w:rFonts w:ascii="Arial" w:hAnsi="Arial" w:cs="Times New Roman"/>
          <w:color w:val="auto"/>
          <w:lang w:eastAsia="en-US"/>
        </w:rPr>
        <w:t>zwei (Reihenabstand 15</w:t>
      </w:r>
      <w:r w:rsidR="00F0383D">
        <w:rPr>
          <w:rFonts w:ascii="Arial" w:hAnsi="Arial" w:cs="Times New Roman"/>
          <w:color w:val="auto"/>
          <w:lang w:eastAsia="en-US"/>
        </w:rPr>
        <w:t xml:space="preserve"> </w:t>
      </w:r>
      <w:r w:rsidR="001B2165">
        <w:rPr>
          <w:rFonts w:ascii="Arial" w:hAnsi="Arial" w:cs="Times New Roman"/>
          <w:color w:val="auto"/>
          <w:lang w:eastAsia="en-US"/>
        </w:rPr>
        <w:t xml:space="preserve">cm) oder </w:t>
      </w:r>
      <w:r w:rsidR="00053DF9">
        <w:rPr>
          <w:rFonts w:ascii="Arial" w:hAnsi="Arial" w:cs="Times New Roman"/>
          <w:color w:val="auto"/>
          <w:lang w:eastAsia="en-US"/>
        </w:rPr>
        <w:t>drei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 Sektionen</w:t>
      </w:r>
      <w:r w:rsidR="001B2165">
        <w:rPr>
          <w:rFonts w:ascii="Arial" w:hAnsi="Arial" w:cs="Times New Roman"/>
          <w:color w:val="auto"/>
          <w:lang w:eastAsia="en-US"/>
        </w:rPr>
        <w:t xml:space="preserve"> (Reihenabstand 12,5 cm)</w:t>
      </w:r>
      <w:r w:rsidR="00812A8E" w:rsidRPr="00053DF9">
        <w:rPr>
          <w:rFonts w:ascii="Arial" w:hAnsi="Arial" w:cs="Times New Roman"/>
          <w:color w:val="auto"/>
          <w:lang w:eastAsia="en-US"/>
        </w:rPr>
        <w:t>.</w:t>
      </w:r>
      <w:r w:rsidR="00053DF9">
        <w:rPr>
          <w:rFonts w:ascii="Arial" w:hAnsi="Arial" w:cs="Times New Roman"/>
          <w:color w:val="auto"/>
          <w:lang w:eastAsia="en-US"/>
        </w:rPr>
        <w:t xml:space="preserve"> 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Das Abschalten der ersten Sektionen tritt ein, indem die Steuerung die notwendigen 8 Reihen (1 Meter) schließt. Im Anschluss folgt das Schließen der </w:t>
      </w:r>
      <w:r w:rsidR="00053DF9">
        <w:rPr>
          <w:rFonts w:ascii="Arial" w:hAnsi="Arial" w:cs="Times New Roman"/>
          <w:color w:val="auto"/>
          <w:lang w:eastAsia="en-US"/>
        </w:rPr>
        <w:t>zweiten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 Sektion usw.</w:t>
      </w:r>
      <w:r w:rsidR="00F0383D">
        <w:rPr>
          <w:rFonts w:ascii="Arial" w:hAnsi="Arial" w:cs="Times New Roman"/>
          <w:color w:val="auto"/>
          <w:lang w:eastAsia="en-US"/>
        </w:rPr>
        <w:t xml:space="preserve"> 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Diese Funktion wird durch den </w:t>
      </w:r>
      <w:r w:rsidR="006145C8">
        <w:rPr>
          <w:rFonts w:ascii="Arial" w:hAnsi="Arial" w:cs="Times New Roman"/>
          <w:color w:val="auto"/>
          <w:lang w:eastAsia="en-US"/>
        </w:rPr>
        <w:t xml:space="preserve">weltweit </w:t>
      </w:r>
      <w:r w:rsidR="00812A8E" w:rsidRPr="00053DF9">
        <w:rPr>
          <w:rFonts w:ascii="Arial" w:hAnsi="Arial" w:cs="Times New Roman"/>
          <w:color w:val="auto"/>
          <w:lang w:eastAsia="en-US"/>
        </w:rPr>
        <w:t>einzigartigen IDS Verteilerkopf ermöglicht.</w:t>
      </w:r>
      <w:r w:rsidR="00053DF9">
        <w:rPr>
          <w:rFonts w:ascii="Arial" w:hAnsi="Arial" w:cs="Times New Roman"/>
          <w:color w:val="auto"/>
          <w:lang w:eastAsia="en-US"/>
        </w:rPr>
        <w:t xml:space="preserve"> 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Dabei wird die Dosiermenge </w:t>
      </w:r>
      <w:r w:rsidR="001B2165">
        <w:rPr>
          <w:rFonts w:ascii="Arial" w:hAnsi="Arial" w:cs="Times New Roman"/>
          <w:color w:val="auto"/>
          <w:lang w:eastAsia="en-US"/>
        </w:rPr>
        <w:t>automatisch</w:t>
      </w:r>
      <w:r w:rsidR="009B2F39">
        <w:rPr>
          <w:rFonts w:ascii="Arial" w:hAnsi="Arial" w:cs="Times New Roman"/>
          <w:color w:val="auto"/>
          <w:lang w:eastAsia="en-US"/>
        </w:rPr>
        <w:t>,</w:t>
      </w:r>
      <w:r w:rsidR="001B2165">
        <w:rPr>
          <w:rFonts w:ascii="Arial" w:hAnsi="Arial" w:cs="Times New Roman"/>
          <w:color w:val="auto"/>
          <w:lang w:eastAsia="en-US"/>
        </w:rPr>
        <w:t xml:space="preserve"> </w:t>
      </w:r>
      <w:r w:rsidR="00812A8E" w:rsidRPr="00053DF9">
        <w:rPr>
          <w:rFonts w:ascii="Arial" w:hAnsi="Arial" w:cs="Times New Roman"/>
          <w:color w:val="auto"/>
          <w:lang w:eastAsia="en-US"/>
        </w:rPr>
        <w:t>entsprechend der restlich verbleibenden Arbeitsbreite</w:t>
      </w:r>
      <w:r w:rsidR="009B2F39">
        <w:rPr>
          <w:rFonts w:ascii="Arial" w:hAnsi="Arial" w:cs="Times New Roman"/>
          <w:color w:val="auto"/>
          <w:lang w:eastAsia="en-US"/>
        </w:rPr>
        <w:t>,</w:t>
      </w:r>
      <w:r w:rsidR="00812A8E" w:rsidRPr="00053DF9">
        <w:rPr>
          <w:rFonts w:ascii="Arial" w:hAnsi="Arial" w:cs="Times New Roman"/>
          <w:color w:val="auto"/>
          <w:lang w:eastAsia="en-US"/>
        </w:rPr>
        <w:t xml:space="preserve"> angepasst</w:t>
      </w:r>
      <w:r w:rsidR="001B2165">
        <w:rPr>
          <w:rFonts w:ascii="Arial" w:hAnsi="Arial" w:cs="Times New Roman"/>
          <w:color w:val="auto"/>
          <w:lang w:eastAsia="en-US"/>
        </w:rPr>
        <w:t>.</w:t>
      </w:r>
    </w:p>
    <w:p w:rsidR="00812A8E" w:rsidRPr="00053DF9" w:rsidRDefault="00812A8E" w:rsidP="00053DF9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eastAsia="en-US"/>
        </w:rPr>
      </w:pPr>
      <w:r w:rsidRPr="00053DF9">
        <w:rPr>
          <w:rFonts w:ascii="Arial" w:hAnsi="Arial" w:cs="Times New Roman"/>
          <w:color w:val="auto"/>
          <w:lang w:eastAsia="en-US"/>
        </w:rPr>
        <w:t>Das System punktet durch Redu</w:t>
      </w:r>
      <w:r w:rsidR="00F0383D">
        <w:rPr>
          <w:rFonts w:ascii="Arial" w:hAnsi="Arial" w:cs="Times New Roman"/>
          <w:color w:val="auto"/>
          <w:lang w:eastAsia="en-US"/>
        </w:rPr>
        <w:t>ktion</w:t>
      </w:r>
      <w:r w:rsidRPr="00053DF9">
        <w:rPr>
          <w:rFonts w:ascii="Arial" w:hAnsi="Arial" w:cs="Times New Roman"/>
          <w:color w:val="auto"/>
          <w:lang w:eastAsia="en-US"/>
        </w:rPr>
        <w:t xml:space="preserve"> </w:t>
      </w:r>
      <w:r w:rsidR="00F0383D">
        <w:rPr>
          <w:rFonts w:ascii="Arial" w:hAnsi="Arial" w:cs="Times New Roman"/>
          <w:color w:val="auto"/>
          <w:lang w:eastAsia="en-US"/>
        </w:rPr>
        <w:t>der</w:t>
      </w:r>
      <w:r w:rsidRPr="00053DF9">
        <w:rPr>
          <w:rFonts w:ascii="Arial" w:hAnsi="Arial" w:cs="Times New Roman"/>
          <w:color w:val="auto"/>
          <w:lang w:eastAsia="en-US"/>
        </w:rPr>
        <w:t xml:space="preserve"> Überlappung bei Feldkeilen und am Vorgewende.</w:t>
      </w:r>
    </w:p>
    <w:p w:rsidR="00812A8E" w:rsidRPr="00053DF9" w:rsidRDefault="00812A8E" w:rsidP="00053DF9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eastAsia="en-US"/>
        </w:rPr>
      </w:pPr>
      <w:r w:rsidRPr="00053DF9">
        <w:rPr>
          <w:rFonts w:ascii="Arial" w:hAnsi="Arial" w:cs="Times New Roman"/>
          <w:color w:val="auto"/>
          <w:lang w:eastAsia="en-US"/>
        </w:rPr>
        <w:t xml:space="preserve">Für den Pflanzenbauer bedeutet </w:t>
      </w:r>
      <w:proofErr w:type="spellStart"/>
      <w:r w:rsidRPr="00053DF9">
        <w:rPr>
          <w:rFonts w:ascii="Arial" w:hAnsi="Arial" w:cs="Times New Roman"/>
          <w:color w:val="auto"/>
          <w:lang w:eastAsia="en-US"/>
        </w:rPr>
        <w:t>Section</w:t>
      </w:r>
      <w:proofErr w:type="spellEnd"/>
      <w:r w:rsidR="00053DF9">
        <w:rPr>
          <w:rFonts w:ascii="Arial" w:hAnsi="Arial" w:cs="Times New Roman"/>
          <w:color w:val="auto"/>
          <w:lang w:eastAsia="en-US"/>
        </w:rPr>
        <w:t xml:space="preserve"> </w:t>
      </w:r>
      <w:r w:rsidRPr="00053DF9">
        <w:rPr>
          <w:rFonts w:ascii="Arial" w:hAnsi="Arial" w:cs="Times New Roman"/>
          <w:color w:val="auto"/>
          <w:lang w:eastAsia="en-US"/>
        </w:rPr>
        <w:t xml:space="preserve">Control </w:t>
      </w:r>
      <w:r w:rsidR="00F0383D">
        <w:rPr>
          <w:rFonts w:ascii="Arial" w:hAnsi="Arial" w:cs="Times New Roman"/>
          <w:color w:val="auto"/>
          <w:lang w:eastAsia="en-US"/>
        </w:rPr>
        <w:t xml:space="preserve">- </w:t>
      </w:r>
      <w:r w:rsidRPr="00053DF9">
        <w:rPr>
          <w:rFonts w:ascii="Arial" w:hAnsi="Arial" w:cs="Times New Roman"/>
          <w:color w:val="auto"/>
          <w:lang w:eastAsia="en-US"/>
        </w:rPr>
        <w:t>Teilbreitenschaltung eine homogene Pflanzenentwicklung und -bestände.</w:t>
      </w:r>
      <w:r w:rsidR="00053DF9">
        <w:rPr>
          <w:rFonts w:ascii="Arial" w:hAnsi="Arial" w:cs="Times New Roman"/>
          <w:color w:val="auto"/>
          <w:lang w:eastAsia="en-US"/>
        </w:rPr>
        <w:t xml:space="preserve"> </w:t>
      </w:r>
      <w:r w:rsidRPr="00053DF9">
        <w:rPr>
          <w:rFonts w:ascii="Arial" w:hAnsi="Arial" w:cs="Times New Roman"/>
          <w:color w:val="auto"/>
          <w:lang w:eastAsia="en-US"/>
        </w:rPr>
        <w:t xml:space="preserve">Das Ergebnis bei der Ernte </w:t>
      </w:r>
      <w:r w:rsidR="009B2F39">
        <w:rPr>
          <w:rFonts w:ascii="Arial" w:hAnsi="Arial" w:cs="Times New Roman"/>
          <w:color w:val="auto"/>
          <w:lang w:eastAsia="en-US"/>
        </w:rPr>
        <w:t>ist</w:t>
      </w:r>
      <w:r w:rsidRPr="00053DF9">
        <w:rPr>
          <w:rFonts w:ascii="Arial" w:hAnsi="Arial" w:cs="Times New Roman"/>
          <w:color w:val="auto"/>
          <w:lang w:eastAsia="en-US"/>
        </w:rPr>
        <w:t xml:space="preserve"> gleichmäßige Ährenreife und Kornfeuchte</w:t>
      </w:r>
      <w:r w:rsidR="00304010">
        <w:rPr>
          <w:rFonts w:ascii="Arial" w:hAnsi="Arial" w:cs="Times New Roman"/>
          <w:color w:val="auto"/>
          <w:lang w:eastAsia="en-US"/>
        </w:rPr>
        <w:t>,</w:t>
      </w:r>
      <w:r w:rsidRPr="00053DF9">
        <w:rPr>
          <w:rFonts w:ascii="Arial" w:hAnsi="Arial" w:cs="Times New Roman"/>
          <w:color w:val="auto"/>
          <w:lang w:eastAsia="en-US"/>
        </w:rPr>
        <w:t xml:space="preserve"> wobei eine Saatguteinsparung als </w:t>
      </w:r>
      <w:r w:rsidR="000A73A5">
        <w:rPr>
          <w:rFonts w:ascii="Arial" w:hAnsi="Arial" w:cs="Times New Roman"/>
          <w:color w:val="auto"/>
          <w:lang w:eastAsia="en-US"/>
        </w:rPr>
        <w:t xml:space="preserve">positiver </w:t>
      </w:r>
      <w:r w:rsidRPr="00053DF9">
        <w:rPr>
          <w:rFonts w:ascii="Arial" w:hAnsi="Arial" w:cs="Times New Roman"/>
          <w:color w:val="auto"/>
          <w:lang w:eastAsia="en-US"/>
        </w:rPr>
        <w:t>Nebeneffekt auftritt.</w:t>
      </w:r>
    </w:p>
    <w:p w:rsidR="00053DF9" w:rsidRDefault="00053DF9" w:rsidP="00321D04">
      <w:pPr>
        <w:spacing w:line="360" w:lineRule="auto"/>
        <w:jc w:val="both"/>
        <w:rPr>
          <w:rFonts w:ascii="Arial" w:hAnsi="Arial"/>
          <w:b/>
          <w:strike/>
          <w:lang w:val="de-DE"/>
        </w:rPr>
      </w:pPr>
    </w:p>
    <w:p w:rsidR="00701094" w:rsidRDefault="006C61F6" w:rsidP="00321D04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Den hohen Anspruch einer perfekten Saatgutablage erf</w:t>
      </w:r>
      <w:r w:rsidR="00701094">
        <w:rPr>
          <w:rFonts w:ascii="Arial" w:hAnsi="Arial"/>
          <w:lang w:val="de-DE"/>
        </w:rPr>
        <w:t>üllen</w:t>
      </w:r>
      <w:r>
        <w:rPr>
          <w:rFonts w:ascii="Arial" w:hAnsi="Arial"/>
          <w:lang w:val="de-DE"/>
        </w:rPr>
        <w:t xml:space="preserve"> bei der AEROSEM </w:t>
      </w:r>
      <w:r w:rsidR="00F0383D">
        <w:rPr>
          <w:rFonts w:ascii="Arial" w:hAnsi="Arial"/>
          <w:lang w:val="de-DE"/>
        </w:rPr>
        <w:t>drei</w:t>
      </w:r>
      <w:r w:rsidR="00701094">
        <w:rPr>
          <w:rFonts w:ascii="Arial" w:hAnsi="Arial"/>
          <w:lang w:val="de-DE"/>
        </w:rPr>
        <w:t xml:space="preserve"> verschiedene Scharsysteme. </w:t>
      </w:r>
      <w:r w:rsidR="00ED2B8F">
        <w:rPr>
          <w:rFonts w:ascii="Arial" w:hAnsi="Arial"/>
          <w:lang w:val="de-DE"/>
        </w:rPr>
        <w:t>Die Maschine ist mit 3-reihigem Schlepp</w:t>
      </w:r>
      <w:r w:rsidR="00F0383D">
        <w:rPr>
          <w:rFonts w:ascii="Arial" w:hAnsi="Arial"/>
          <w:lang w:val="de-DE"/>
        </w:rPr>
        <w:t>-</w:t>
      </w:r>
      <w:r w:rsidR="00ED2B8F">
        <w:rPr>
          <w:rFonts w:ascii="Arial" w:hAnsi="Arial"/>
          <w:lang w:val="de-DE"/>
        </w:rPr>
        <w:lastRenderedPageBreak/>
        <w:t>schar</w:t>
      </w:r>
      <w:r w:rsidR="007877B0">
        <w:rPr>
          <w:rFonts w:ascii="Arial" w:hAnsi="Arial"/>
          <w:lang w:val="de-DE"/>
        </w:rPr>
        <w:t>, mit</w:t>
      </w:r>
      <w:r w:rsidR="00ED2B8F">
        <w:rPr>
          <w:rFonts w:ascii="Arial" w:hAnsi="Arial"/>
          <w:lang w:val="de-DE"/>
        </w:rPr>
        <w:t xml:space="preserve"> Einscheibenschar</w:t>
      </w:r>
      <w:r w:rsidR="007877B0">
        <w:rPr>
          <w:rFonts w:ascii="Arial" w:hAnsi="Arial"/>
          <w:lang w:val="de-DE"/>
        </w:rPr>
        <w:t xml:space="preserve"> oder</w:t>
      </w:r>
      <w:r w:rsidR="00ED2B8F">
        <w:rPr>
          <w:rFonts w:ascii="Arial" w:hAnsi="Arial"/>
          <w:lang w:val="de-DE"/>
        </w:rPr>
        <w:t xml:space="preserve"> mit DUAL DISC Doppelscheibenschar verfügbar.</w:t>
      </w:r>
      <w:r w:rsidR="00896EDB">
        <w:rPr>
          <w:rFonts w:ascii="Arial" w:hAnsi="Arial"/>
          <w:lang w:val="de-DE"/>
        </w:rPr>
        <w:t xml:space="preserve"> </w:t>
      </w:r>
      <w:r w:rsidR="00A125AA">
        <w:rPr>
          <w:rFonts w:ascii="Arial" w:hAnsi="Arial"/>
          <w:lang w:val="de-DE"/>
        </w:rPr>
        <w:t>Das Schleppschar ist für leichte Böden mit wenig organischer Masse</w:t>
      </w:r>
      <w:r w:rsidR="009B2F39" w:rsidRPr="009B2F39">
        <w:rPr>
          <w:rFonts w:ascii="Arial" w:hAnsi="Arial"/>
          <w:lang w:val="de-DE"/>
        </w:rPr>
        <w:t xml:space="preserve"> </w:t>
      </w:r>
      <w:r w:rsidR="009B2F39">
        <w:rPr>
          <w:rFonts w:ascii="Arial" w:hAnsi="Arial"/>
          <w:lang w:val="de-DE"/>
        </w:rPr>
        <w:t>geeignet</w:t>
      </w:r>
      <w:r w:rsidR="00A125AA">
        <w:rPr>
          <w:rFonts w:ascii="Arial" w:hAnsi="Arial"/>
          <w:lang w:val="de-DE"/>
        </w:rPr>
        <w:t xml:space="preserve">. </w:t>
      </w:r>
      <w:r w:rsidR="00EB0B40">
        <w:rPr>
          <w:rFonts w:ascii="Arial" w:hAnsi="Arial"/>
          <w:lang w:val="de-DE"/>
        </w:rPr>
        <w:t xml:space="preserve">Für Einscheiben- und Schleppschar sind bis zu 25 kg Schardruck möglich. </w:t>
      </w:r>
      <w:bookmarkStart w:id="3" w:name="_Hlk9936029"/>
      <w:r w:rsidR="00701094">
        <w:rPr>
          <w:rFonts w:ascii="Arial" w:hAnsi="Arial"/>
          <w:lang w:val="de-DE"/>
        </w:rPr>
        <w:t>Beide Scharsysteme können mit optionalen Druck- bzw. Tiefenführungsrollen bestückt werden um die Saatkörner zusätzlich auf den feuchten Saathorizont zu drücken.</w:t>
      </w:r>
    </w:p>
    <w:bookmarkEnd w:id="3"/>
    <w:p w:rsidR="00A125AA" w:rsidRDefault="00A125AA" w:rsidP="00321D04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Die großdimensionierten DUAL DISC Doppelscheibenschare schneiden die Pflanzenreste durch und formen eine gleichmäßige, saubere Särille. </w:t>
      </w:r>
    </w:p>
    <w:p w:rsidR="00ED2B8F" w:rsidRDefault="00321D04" w:rsidP="00321D04">
      <w:pPr>
        <w:spacing w:line="360" w:lineRule="auto"/>
        <w:jc w:val="both"/>
        <w:rPr>
          <w:rFonts w:ascii="Arial" w:hAnsi="Arial"/>
          <w:lang w:val="de-DE"/>
        </w:rPr>
      </w:pPr>
      <w:r w:rsidRPr="00321D04">
        <w:rPr>
          <w:rFonts w:ascii="Arial" w:hAnsi="Arial"/>
          <w:lang w:val="de-DE"/>
        </w:rPr>
        <w:t xml:space="preserve">Die Dosierräder können je nach Aussaatmenge für Normalsaatgut oder Feinsaatgut werkzeuglos, rasch und einfach getauscht werden. </w:t>
      </w:r>
    </w:p>
    <w:p w:rsidR="007877B0" w:rsidRDefault="007877B0" w:rsidP="00321D04">
      <w:pPr>
        <w:spacing w:line="360" w:lineRule="auto"/>
        <w:jc w:val="both"/>
        <w:rPr>
          <w:rFonts w:ascii="Arial" w:hAnsi="Arial"/>
          <w:lang w:val="de-DE"/>
        </w:rPr>
      </w:pPr>
    </w:p>
    <w:p w:rsidR="00C86DB6" w:rsidRPr="006D26D5" w:rsidRDefault="004A3F4A" w:rsidP="00083771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Eine für alles: Egal, welche Kulturen gerade für die </w:t>
      </w:r>
      <w:r w:rsidR="00304010">
        <w:rPr>
          <w:rFonts w:ascii="Arial" w:hAnsi="Arial"/>
          <w:lang w:val="de-DE"/>
        </w:rPr>
        <w:t>A</w:t>
      </w:r>
      <w:r>
        <w:rPr>
          <w:rFonts w:ascii="Arial" w:hAnsi="Arial"/>
          <w:lang w:val="de-DE"/>
        </w:rPr>
        <w:t>ussaat anstehen, mit der</w:t>
      </w:r>
      <w:r w:rsidR="00E510C4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Pöttinger </w:t>
      </w:r>
      <w:r w:rsidR="00E510C4">
        <w:rPr>
          <w:rFonts w:ascii="Arial" w:hAnsi="Arial"/>
          <w:lang w:val="de-DE"/>
        </w:rPr>
        <w:t xml:space="preserve">AEROSEM </w:t>
      </w:r>
      <w:r>
        <w:rPr>
          <w:rFonts w:ascii="Arial" w:hAnsi="Arial"/>
          <w:lang w:val="de-DE"/>
        </w:rPr>
        <w:t xml:space="preserve">ist höchste Einsatzflexibilität, Genauigkeit und </w:t>
      </w:r>
      <w:r w:rsidR="00E510C4">
        <w:rPr>
          <w:rFonts w:ascii="Arial" w:hAnsi="Arial"/>
          <w:lang w:val="de-DE"/>
        </w:rPr>
        <w:t>Komfort</w:t>
      </w:r>
      <w:r>
        <w:rPr>
          <w:rFonts w:ascii="Arial" w:hAnsi="Arial"/>
          <w:lang w:val="de-DE"/>
        </w:rPr>
        <w:t xml:space="preserve"> in der Aussaat garantiert. Genau das Richtige für</w:t>
      </w:r>
      <w:r w:rsidR="00E510C4">
        <w:rPr>
          <w:rFonts w:ascii="Arial" w:hAnsi="Arial"/>
          <w:lang w:val="de-DE"/>
        </w:rPr>
        <w:t xml:space="preserve"> jeden Ackerbau-Profi. </w:t>
      </w:r>
    </w:p>
    <w:p w:rsidR="00A10D72" w:rsidRDefault="00A10D7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774C2F" w:rsidRPr="00F0383D" w:rsidRDefault="00774C2F" w:rsidP="00774C2F">
      <w:pPr>
        <w:spacing w:line="360" w:lineRule="auto"/>
        <w:rPr>
          <w:rFonts w:ascii="Arial" w:hAnsi="Arial" w:cs="Arial"/>
          <w:b/>
          <w:lang w:val="de-DE"/>
        </w:rPr>
      </w:pPr>
      <w:r w:rsidRPr="00F0383D">
        <w:rPr>
          <w:rFonts w:ascii="Arial" w:hAnsi="Arial" w:cs="Arial"/>
          <w:b/>
          <w:lang w:val="de-DE"/>
        </w:rPr>
        <w:t>Bildervorschau:</w:t>
      </w:r>
    </w:p>
    <w:p w:rsidR="00537C30" w:rsidRPr="00C10D7F" w:rsidRDefault="00C10D7F" w:rsidP="00C10D7F">
      <w:pPr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1" name="Bild 1" descr="http://cdn.poettinger.at/img/landtechnik/collection/saemaschinen/AEROSEM_3002_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aemaschinen/AEROSEM_3002_2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C30" w:rsidRPr="00C10D7F">
        <w:rPr>
          <w:rFonts w:ascii="Helv" w:hAnsi="Helv" w:cs="Helv"/>
          <w:color w:val="000000"/>
          <w:sz w:val="20"/>
          <w:szCs w:val="20"/>
          <w:lang w:val="de-DE"/>
        </w:rPr>
        <w:t xml:space="preserve"> </w:t>
      </w:r>
    </w:p>
    <w:p w:rsidR="00537C30" w:rsidRPr="00F0383D" w:rsidRDefault="00537C30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2"/>
          <w:szCs w:val="22"/>
          <w:lang w:val="de-DE"/>
        </w:rPr>
      </w:pPr>
      <w:r w:rsidRPr="00F0383D">
        <w:rPr>
          <w:rFonts w:ascii="Helv" w:hAnsi="Helv" w:cs="Helv"/>
          <w:b/>
          <w:color w:val="000000"/>
          <w:sz w:val="22"/>
          <w:szCs w:val="22"/>
          <w:lang w:val="de-DE"/>
        </w:rPr>
        <w:t>AEROSEM 3002 ADD</w:t>
      </w:r>
    </w:p>
    <w:p w:rsidR="00BF7498" w:rsidRPr="00F0383D" w:rsidRDefault="0091411F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hyperlink r:id="rId9" w:history="1">
        <w:r w:rsidR="00C10D7F" w:rsidRPr="00F0383D">
          <w:rPr>
            <w:rStyle w:val="Hyperlink"/>
            <w:rFonts w:ascii="Arial" w:hAnsi="Arial" w:cs="Arial"/>
            <w:sz w:val="20"/>
            <w:szCs w:val="20"/>
            <w:lang w:val="de-DE"/>
          </w:rPr>
          <w:t>http://www.poettinger.at/de_at/Newsroom/Pressebild/2737</w:t>
        </w:r>
      </w:hyperlink>
    </w:p>
    <w:p w:rsidR="00321D04" w:rsidRPr="00C10D7F" w:rsidRDefault="00321D04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EB0B40" w:rsidRDefault="00EB0B40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P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Pr="00F0383D" w:rsidRDefault="0091411F" w:rsidP="00547BEC">
      <w:pPr>
        <w:jc w:val="both"/>
        <w:rPr>
          <w:rFonts w:ascii="Arial" w:hAnsi="Arial" w:cs="Arial"/>
          <w:szCs w:val="22"/>
          <w:lang w:val="de-DE"/>
        </w:rPr>
      </w:pPr>
      <w:r>
        <w:rPr>
          <w:noProof/>
        </w:rPr>
        <w:drawing>
          <wp:inline distT="0" distB="0" distL="0" distR="0" wp14:anchorId="6213D19F" wp14:editId="67C72FAC">
            <wp:extent cx="650876" cy="1017917"/>
            <wp:effectExtent l="0" t="0" r="0" b="0"/>
            <wp:docPr id="3" name="Bild 1" descr="https://cdn.poettinger.at/img/landtechnik/collection/saemaschinen/Saemaschinen_Section-Control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Saemaschinen_Section-Control_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0" cy="102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3D" w:rsidRP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  <w:bookmarkStart w:id="4" w:name="_Hlk9935533"/>
    </w:p>
    <w:p w:rsidR="006145C8" w:rsidRPr="00722EB9" w:rsidRDefault="0091411F" w:rsidP="00722E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2"/>
          <w:szCs w:val="22"/>
          <w:lang w:val="de-DE"/>
        </w:rPr>
      </w:pPr>
      <w:proofErr w:type="spellStart"/>
      <w:r>
        <w:rPr>
          <w:rFonts w:ascii="Helv" w:hAnsi="Helv" w:cs="Helv"/>
          <w:b/>
          <w:color w:val="000000"/>
          <w:sz w:val="22"/>
          <w:szCs w:val="22"/>
          <w:lang w:val="de-DE"/>
        </w:rPr>
        <w:t>Section</w:t>
      </w:r>
      <w:proofErr w:type="spellEnd"/>
      <w:r>
        <w:rPr>
          <w:rFonts w:ascii="Helv" w:hAnsi="Helv" w:cs="Helv"/>
          <w:b/>
          <w:color w:val="000000"/>
          <w:sz w:val="22"/>
          <w:szCs w:val="22"/>
          <w:lang w:val="de-DE"/>
        </w:rPr>
        <w:t xml:space="preserve"> Control – </w:t>
      </w:r>
      <w:r w:rsidR="006145C8" w:rsidRPr="00722EB9">
        <w:rPr>
          <w:rFonts w:ascii="Helv" w:hAnsi="Helv" w:cs="Helv"/>
          <w:b/>
          <w:color w:val="000000"/>
          <w:sz w:val="22"/>
          <w:szCs w:val="22"/>
          <w:lang w:val="de-DE"/>
        </w:rPr>
        <w:t>Teilbreitenschaltung</w:t>
      </w:r>
      <w:r>
        <w:rPr>
          <w:rFonts w:ascii="Helv" w:hAnsi="Helv" w:cs="Helv"/>
          <w:b/>
          <w:color w:val="000000"/>
          <w:sz w:val="22"/>
          <w:szCs w:val="22"/>
          <w:lang w:val="de-DE"/>
        </w:rPr>
        <w:t xml:space="preserve"> bei der AEROSEM</w:t>
      </w:r>
      <w:bookmarkStart w:id="5" w:name="_GoBack"/>
      <w:bookmarkEnd w:id="5"/>
    </w:p>
    <w:p w:rsidR="00F0383D" w:rsidRPr="0091411F" w:rsidRDefault="0091411F" w:rsidP="00547BEC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1" w:history="1">
        <w:r w:rsidRPr="0091411F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https://www.poettinger.at/de_at/Newsroom/Pressebild/4176</w:t>
        </w:r>
      </w:hyperlink>
    </w:p>
    <w:p w:rsid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A10D72" w:rsidRPr="00C42710" w:rsidRDefault="00C42710" w:rsidP="00547BEC">
      <w:pPr>
        <w:jc w:val="both"/>
        <w:rPr>
          <w:rFonts w:ascii="Helv" w:hAnsi="Helv" w:cs="Helv"/>
          <w:color w:val="000000"/>
          <w:sz w:val="20"/>
          <w:szCs w:val="20"/>
          <w:lang w:val="de-DE"/>
        </w:rPr>
      </w:pPr>
      <w:r w:rsidRPr="00C42710">
        <w:rPr>
          <w:rFonts w:ascii="Arial" w:hAnsi="Arial" w:cs="Arial"/>
          <w:szCs w:val="22"/>
          <w:lang w:val="de-DE"/>
        </w:rPr>
        <w:t>Weitere druckoptimierte Bilder: http://www.poettinger.at/presse</w:t>
      </w:r>
      <w:bookmarkEnd w:id="4"/>
    </w:p>
    <w:sectPr w:rsidR="00A10D72" w:rsidRPr="00C42710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AA" w:rsidRDefault="00A125AA" w:rsidP="00305DE3">
      <w:r>
        <w:separator/>
      </w:r>
    </w:p>
  </w:endnote>
  <w:endnote w:type="continuationSeparator" w:id="0">
    <w:p w:rsidR="00A125AA" w:rsidRDefault="00A125AA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3D" w:rsidRDefault="00F0383D" w:rsidP="000072D4">
    <w:pPr>
      <w:rPr>
        <w:rFonts w:ascii="Arial" w:hAnsi="Arial" w:cs="Arial"/>
        <w:b/>
        <w:sz w:val="18"/>
        <w:szCs w:val="18"/>
        <w:lang w:val="de-DE"/>
      </w:rPr>
    </w:pPr>
  </w:p>
  <w:p w:rsidR="00A125AA" w:rsidRPr="002B6977" w:rsidRDefault="00A125AA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A125AA" w:rsidRPr="002B6977" w:rsidRDefault="00A125AA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:rsidR="00A125AA" w:rsidRPr="002B6977" w:rsidRDefault="00A125AA" w:rsidP="006145C8">
    <w:pPr>
      <w:pStyle w:val="Fuzeile"/>
      <w:rPr>
        <w:rFonts w:ascii="Arial" w:hAnsi="Arial" w:cs="Arial"/>
        <w:sz w:val="18"/>
        <w:szCs w:val="18"/>
      </w:rPr>
    </w:pPr>
    <w:r w:rsidRPr="002B6977">
      <w:rPr>
        <w:rFonts w:ascii="Arial" w:hAnsi="Arial" w:cs="Arial"/>
        <w:sz w:val="18"/>
        <w:szCs w:val="18"/>
        <w:lang w:val="de-DE"/>
      </w:rPr>
      <w:t>Tel: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7877B0">
      <w:rPr>
        <w:rStyle w:val="Seitenzahl"/>
        <w:rFonts w:ascii="Arial" w:hAnsi="Arial" w:cs="Arial"/>
        <w:noProof/>
        <w:sz w:val="18"/>
        <w:szCs w:val="18"/>
      </w:rPr>
      <w:t>2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AA" w:rsidRDefault="00A125AA" w:rsidP="00305DE3">
      <w:r>
        <w:separator/>
      </w:r>
    </w:p>
  </w:footnote>
  <w:footnote w:type="continuationSeparator" w:id="0">
    <w:p w:rsidR="00A125AA" w:rsidRDefault="00A125AA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5AA" w:rsidRDefault="00A125AA" w:rsidP="00164A93">
    <w:pPr>
      <w:pStyle w:val="Kopfzeile"/>
      <w:rPr>
        <w:rFonts w:ascii="Arial" w:hAnsi="Arial" w:cs="Arial"/>
      </w:rPr>
    </w:pPr>
  </w:p>
  <w:p w:rsidR="00A125AA" w:rsidRDefault="00A125AA" w:rsidP="00164A93">
    <w:pPr>
      <w:pStyle w:val="Kopfzeile"/>
      <w:rPr>
        <w:rFonts w:ascii="Arial" w:hAnsi="Arial" w:cs="Arial"/>
      </w:rPr>
    </w:pPr>
  </w:p>
  <w:p w:rsidR="00A125AA" w:rsidRPr="00164A93" w:rsidRDefault="00A125AA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5AA" w:rsidRDefault="00A125AA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</w:p>
  <w:p w:rsidR="00A125AA" w:rsidRDefault="00A125AA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AF0"/>
    <w:multiLevelType w:val="hybridMultilevel"/>
    <w:tmpl w:val="DE723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4208A"/>
    <w:rsid w:val="00053DF9"/>
    <w:rsid w:val="00083771"/>
    <w:rsid w:val="00096D82"/>
    <w:rsid w:val="000A117E"/>
    <w:rsid w:val="000A37F5"/>
    <w:rsid w:val="000A668E"/>
    <w:rsid w:val="000A73A5"/>
    <w:rsid w:val="000F5005"/>
    <w:rsid w:val="001053BB"/>
    <w:rsid w:val="001212C1"/>
    <w:rsid w:val="00154644"/>
    <w:rsid w:val="00164A93"/>
    <w:rsid w:val="001B2165"/>
    <w:rsid w:val="00220839"/>
    <w:rsid w:val="0022437C"/>
    <w:rsid w:val="00264C1D"/>
    <w:rsid w:val="00270B6E"/>
    <w:rsid w:val="0027298A"/>
    <w:rsid w:val="002974C0"/>
    <w:rsid w:val="002A029F"/>
    <w:rsid w:val="002A6608"/>
    <w:rsid w:val="002B0015"/>
    <w:rsid w:val="002C16B6"/>
    <w:rsid w:val="002C475C"/>
    <w:rsid w:val="002D02AC"/>
    <w:rsid w:val="002E71CF"/>
    <w:rsid w:val="00304010"/>
    <w:rsid w:val="00305DE3"/>
    <w:rsid w:val="00316180"/>
    <w:rsid w:val="00321523"/>
    <w:rsid w:val="00321D04"/>
    <w:rsid w:val="003225B2"/>
    <w:rsid w:val="00325C60"/>
    <w:rsid w:val="00356920"/>
    <w:rsid w:val="00371105"/>
    <w:rsid w:val="00385339"/>
    <w:rsid w:val="003E1D16"/>
    <w:rsid w:val="003E2790"/>
    <w:rsid w:val="003E603B"/>
    <w:rsid w:val="004124C9"/>
    <w:rsid w:val="00420E26"/>
    <w:rsid w:val="004235C5"/>
    <w:rsid w:val="00437D4B"/>
    <w:rsid w:val="00450718"/>
    <w:rsid w:val="00456B03"/>
    <w:rsid w:val="004669F8"/>
    <w:rsid w:val="00471DE4"/>
    <w:rsid w:val="004866B6"/>
    <w:rsid w:val="004903DD"/>
    <w:rsid w:val="004A3F4A"/>
    <w:rsid w:val="004A7820"/>
    <w:rsid w:val="004B0AE8"/>
    <w:rsid w:val="004B63D1"/>
    <w:rsid w:val="004D316D"/>
    <w:rsid w:val="004D405B"/>
    <w:rsid w:val="004D4E27"/>
    <w:rsid w:val="004D58B8"/>
    <w:rsid w:val="00516783"/>
    <w:rsid w:val="00523E61"/>
    <w:rsid w:val="00537C30"/>
    <w:rsid w:val="00547BEC"/>
    <w:rsid w:val="0055684C"/>
    <w:rsid w:val="00580261"/>
    <w:rsid w:val="005F48D8"/>
    <w:rsid w:val="005F6501"/>
    <w:rsid w:val="006145C8"/>
    <w:rsid w:val="00620C04"/>
    <w:rsid w:val="006529B2"/>
    <w:rsid w:val="00673631"/>
    <w:rsid w:val="00676E15"/>
    <w:rsid w:val="00693EC5"/>
    <w:rsid w:val="006C61F6"/>
    <w:rsid w:val="006D26D5"/>
    <w:rsid w:val="006D6056"/>
    <w:rsid w:val="006E48E1"/>
    <w:rsid w:val="00700516"/>
    <w:rsid w:val="00701094"/>
    <w:rsid w:val="00704D72"/>
    <w:rsid w:val="007223E2"/>
    <w:rsid w:val="00722EB9"/>
    <w:rsid w:val="007351C8"/>
    <w:rsid w:val="00745154"/>
    <w:rsid w:val="00746691"/>
    <w:rsid w:val="007608A1"/>
    <w:rsid w:val="00767BB1"/>
    <w:rsid w:val="0077111A"/>
    <w:rsid w:val="00774C2F"/>
    <w:rsid w:val="007877B0"/>
    <w:rsid w:val="00787CD1"/>
    <w:rsid w:val="00790394"/>
    <w:rsid w:val="007B7B85"/>
    <w:rsid w:val="007D08A4"/>
    <w:rsid w:val="007E042A"/>
    <w:rsid w:val="007F1626"/>
    <w:rsid w:val="00812A8E"/>
    <w:rsid w:val="0085104F"/>
    <w:rsid w:val="00896EDB"/>
    <w:rsid w:val="008B4166"/>
    <w:rsid w:val="008D66F5"/>
    <w:rsid w:val="008E2CC1"/>
    <w:rsid w:val="008F08D0"/>
    <w:rsid w:val="008F25AE"/>
    <w:rsid w:val="008F2753"/>
    <w:rsid w:val="00902F84"/>
    <w:rsid w:val="00907CA1"/>
    <w:rsid w:val="0091411F"/>
    <w:rsid w:val="00921E4F"/>
    <w:rsid w:val="00950F30"/>
    <w:rsid w:val="00953059"/>
    <w:rsid w:val="009615C8"/>
    <w:rsid w:val="00967928"/>
    <w:rsid w:val="00972F87"/>
    <w:rsid w:val="0098260E"/>
    <w:rsid w:val="009B2F39"/>
    <w:rsid w:val="009B3A73"/>
    <w:rsid w:val="009C3D5A"/>
    <w:rsid w:val="009D2BD1"/>
    <w:rsid w:val="009F58E4"/>
    <w:rsid w:val="00A02FB2"/>
    <w:rsid w:val="00A10D72"/>
    <w:rsid w:val="00A125AA"/>
    <w:rsid w:val="00A17CC2"/>
    <w:rsid w:val="00A3063B"/>
    <w:rsid w:val="00AA3D20"/>
    <w:rsid w:val="00AB0934"/>
    <w:rsid w:val="00AB4167"/>
    <w:rsid w:val="00AB70FA"/>
    <w:rsid w:val="00AF2BAB"/>
    <w:rsid w:val="00AF3AF2"/>
    <w:rsid w:val="00B067B9"/>
    <w:rsid w:val="00B13834"/>
    <w:rsid w:val="00B217FF"/>
    <w:rsid w:val="00B46970"/>
    <w:rsid w:val="00BC1DAA"/>
    <w:rsid w:val="00BD4D57"/>
    <w:rsid w:val="00BE725A"/>
    <w:rsid w:val="00BF7498"/>
    <w:rsid w:val="00C10D7F"/>
    <w:rsid w:val="00C42710"/>
    <w:rsid w:val="00C81E42"/>
    <w:rsid w:val="00C86DB6"/>
    <w:rsid w:val="00CA199E"/>
    <w:rsid w:val="00CA537C"/>
    <w:rsid w:val="00CF042C"/>
    <w:rsid w:val="00CF19B0"/>
    <w:rsid w:val="00CF613F"/>
    <w:rsid w:val="00D01E89"/>
    <w:rsid w:val="00D152A5"/>
    <w:rsid w:val="00D4767F"/>
    <w:rsid w:val="00D708FF"/>
    <w:rsid w:val="00D722A4"/>
    <w:rsid w:val="00D737CD"/>
    <w:rsid w:val="00DA4CBC"/>
    <w:rsid w:val="00DC37C9"/>
    <w:rsid w:val="00DF7C11"/>
    <w:rsid w:val="00E15C1B"/>
    <w:rsid w:val="00E214B8"/>
    <w:rsid w:val="00E510C4"/>
    <w:rsid w:val="00E53C3E"/>
    <w:rsid w:val="00E54FB4"/>
    <w:rsid w:val="00E76C27"/>
    <w:rsid w:val="00EB0B40"/>
    <w:rsid w:val="00EB547A"/>
    <w:rsid w:val="00ED05DF"/>
    <w:rsid w:val="00ED2B8F"/>
    <w:rsid w:val="00ED7A66"/>
    <w:rsid w:val="00F0383D"/>
    <w:rsid w:val="00F538B9"/>
    <w:rsid w:val="00FA1F6B"/>
    <w:rsid w:val="00FB311F"/>
    <w:rsid w:val="00FC7D9E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CEC0B6"/>
  <w15:docId w15:val="{03C30433-D50D-404E-86FF-42D3575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F613F"/>
    <w:pPr>
      <w:ind w:left="720"/>
      <w:contextualSpacing/>
    </w:pPr>
  </w:style>
  <w:style w:type="paragraph" w:styleId="KeinLeerraum">
    <w:name w:val="No Spacing"/>
    <w:uiPriority w:val="1"/>
    <w:qFormat/>
    <w:rsid w:val="006145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1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ettinger.at/de_at/Newsroom/Pressebild/273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6DE4-C3F2-48FB-A4C8-159D6374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F229B377.dotm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steiing</dc:creator>
  <cp:lastModifiedBy>Steibl Inge</cp:lastModifiedBy>
  <cp:revision>2</cp:revision>
  <cp:lastPrinted>2017-04-13T14:08:00Z</cp:lastPrinted>
  <dcterms:created xsi:type="dcterms:W3CDTF">2019-05-29T05:51:00Z</dcterms:created>
  <dcterms:modified xsi:type="dcterms:W3CDTF">2019-05-29T05:51:00Z</dcterms:modified>
</cp:coreProperties>
</file>