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5B2335" w:rsidRPr="005B2335" w:rsidRDefault="005B2335" w:rsidP="005915D5">
      <w:pPr>
        <w:spacing w:line="360" w:lineRule="auto"/>
        <w:jc w:val="both"/>
        <w:rPr>
          <w:rFonts w:cs="Arial"/>
          <w:sz w:val="34"/>
          <w:szCs w:val="34"/>
          <w:lang w:val="de-DE"/>
        </w:rPr>
      </w:pPr>
      <w:r w:rsidRPr="005B2335">
        <w:rPr>
          <w:rFonts w:cs="Arial"/>
          <w:sz w:val="34"/>
          <w:szCs w:val="34"/>
          <w:lang w:val="de-DE"/>
        </w:rPr>
        <w:t>Frontboard für reduzierten Kraftaufwand bei TERRADISC</w:t>
      </w:r>
    </w:p>
    <w:p w:rsidR="005B2335" w:rsidRDefault="005B2335" w:rsidP="005915D5">
      <w:pPr>
        <w:spacing w:line="360" w:lineRule="auto"/>
        <w:rPr>
          <w:rFonts w:cs="Arial"/>
          <w:sz w:val="32"/>
          <w:lang w:val="de-DE"/>
        </w:rPr>
      </w:pPr>
      <w:r>
        <w:rPr>
          <w:rFonts w:cs="Arial"/>
          <w:sz w:val="32"/>
          <w:lang w:val="de-DE"/>
        </w:rPr>
        <w:t>Neues Detail bei gezogenen Kurzscheibeneggen</w:t>
      </w:r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5B2335" w:rsidRPr="005B2335" w:rsidRDefault="005B2335" w:rsidP="005B2335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 w:rsidRPr="005B2335">
        <w:rPr>
          <w:rFonts w:cs="Arial"/>
          <w:i/>
          <w:sz w:val="24"/>
          <w:szCs w:val="22"/>
          <w:lang w:val="de-DE"/>
        </w:rPr>
        <w:t>Die Pöttinger Kurzscheibenegge TERRADISC erfüllt seit Jahren die Ansprüche des modernen Ackerbaus. Der sichere Einzug in den Boden und die verstopfungsfreien, intensiv mischenden, 580</w:t>
      </w:r>
      <w:r>
        <w:rPr>
          <w:rFonts w:cs="Arial"/>
          <w:i/>
          <w:sz w:val="24"/>
          <w:szCs w:val="22"/>
          <w:lang w:val="de-DE"/>
        </w:rPr>
        <w:t xml:space="preserve"> </w:t>
      </w:r>
      <w:r w:rsidRPr="005B2335">
        <w:rPr>
          <w:rFonts w:cs="Arial"/>
          <w:i/>
          <w:sz w:val="24"/>
          <w:szCs w:val="22"/>
          <w:lang w:val="de-DE"/>
        </w:rPr>
        <w:t>mm Hohlscheiben gewährleisten ein perfektes Arbeitse</w:t>
      </w:r>
      <w:r w:rsidRPr="005B2335">
        <w:rPr>
          <w:rFonts w:cs="Arial"/>
          <w:i/>
          <w:sz w:val="24"/>
          <w:szCs w:val="22"/>
          <w:lang w:val="de-DE"/>
        </w:rPr>
        <w:t>r</w:t>
      </w:r>
      <w:r w:rsidRPr="005B2335">
        <w:rPr>
          <w:rFonts w:cs="Arial"/>
          <w:i/>
          <w:sz w:val="24"/>
          <w:szCs w:val="22"/>
          <w:lang w:val="de-DE"/>
        </w:rPr>
        <w:t>gebnis. Für eine schlagkräftige Stoppelbearbeitung sind besonders die gezogenen Typen der  TERRADISC mit 4</w:t>
      </w:r>
      <w:r>
        <w:rPr>
          <w:rFonts w:cs="Arial"/>
          <w:i/>
          <w:sz w:val="24"/>
          <w:szCs w:val="22"/>
          <w:lang w:val="de-DE"/>
        </w:rPr>
        <w:t xml:space="preserve"> </w:t>
      </w:r>
      <w:r w:rsidRPr="005B2335">
        <w:rPr>
          <w:rFonts w:cs="Arial"/>
          <w:i/>
          <w:sz w:val="24"/>
          <w:szCs w:val="22"/>
          <w:lang w:val="de-DE"/>
        </w:rPr>
        <w:t>m, 5</w:t>
      </w:r>
      <w:r>
        <w:rPr>
          <w:rFonts w:cs="Arial"/>
          <w:i/>
          <w:sz w:val="24"/>
          <w:szCs w:val="22"/>
          <w:lang w:val="de-DE"/>
        </w:rPr>
        <w:t xml:space="preserve"> </w:t>
      </w:r>
      <w:r w:rsidRPr="005B2335">
        <w:rPr>
          <w:rFonts w:cs="Arial"/>
          <w:i/>
          <w:sz w:val="24"/>
          <w:szCs w:val="22"/>
          <w:lang w:val="de-DE"/>
        </w:rPr>
        <w:t>m und 6</w:t>
      </w:r>
      <w:r>
        <w:rPr>
          <w:rFonts w:cs="Arial"/>
          <w:i/>
          <w:sz w:val="24"/>
          <w:szCs w:val="22"/>
          <w:lang w:val="de-DE"/>
        </w:rPr>
        <w:t xml:space="preserve"> </w:t>
      </w:r>
      <w:r w:rsidRPr="005B2335">
        <w:rPr>
          <w:rFonts w:cs="Arial"/>
          <w:i/>
          <w:sz w:val="24"/>
          <w:szCs w:val="22"/>
          <w:lang w:val="de-DE"/>
        </w:rPr>
        <w:t xml:space="preserve">m Arbeitsbreite unschlagbar. </w:t>
      </w:r>
    </w:p>
    <w:p w:rsidR="005B2335" w:rsidRDefault="005B2335" w:rsidP="005B2335">
      <w:pPr>
        <w:rPr>
          <w:sz w:val="24"/>
          <w:lang w:val="de-DE"/>
        </w:rPr>
      </w:pPr>
    </w:p>
    <w:p w:rsidR="005B2335" w:rsidRPr="005B2335" w:rsidRDefault="005B2335" w:rsidP="005B2335">
      <w:pPr>
        <w:spacing w:line="360" w:lineRule="auto"/>
        <w:jc w:val="both"/>
        <w:rPr>
          <w:rFonts w:cs="Arial"/>
          <w:sz w:val="24"/>
          <w:szCs w:val="22"/>
          <w:lang w:val="de-AT"/>
        </w:rPr>
      </w:pPr>
      <w:r w:rsidRPr="005B2335">
        <w:rPr>
          <w:rFonts w:cs="Arial"/>
          <w:sz w:val="24"/>
          <w:szCs w:val="22"/>
          <w:lang w:val="de-AT"/>
        </w:rPr>
        <w:t>Ab sofort ist für diese Modelle ein Frontboard vor den Scheibenwerkzeugen verfü</w:t>
      </w:r>
      <w:r w:rsidRPr="005B2335">
        <w:rPr>
          <w:rFonts w:cs="Arial"/>
          <w:sz w:val="24"/>
          <w:szCs w:val="22"/>
          <w:lang w:val="de-AT"/>
        </w:rPr>
        <w:t>g</w:t>
      </w:r>
      <w:r w:rsidRPr="005B2335">
        <w:rPr>
          <w:rFonts w:cs="Arial"/>
          <w:sz w:val="24"/>
          <w:szCs w:val="22"/>
          <w:lang w:val="de-AT"/>
        </w:rPr>
        <w:t xml:space="preserve">bar. Speziell auf gepflügtem Ackerland </w:t>
      </w:r>
      <w:r>
        <w:rPr>
          <w:rFonts w:cs="Arial"/>
          <w:sz w:val="24"/>
          <w:szCs w:val="22"/>
          <w:lang w:val="de-AT"/>
        </w:rPr>
        <w:t xml:space="preserve">oder unter harten Bodenbedingungen </w:t>
      </w:r>
      <w:r w:rsidRPr="005B2335">
        <w:rPr>
          <w:rFonts w:cs="Arial"/>
          <w:sz w:val="24"/>
          <w:szCs w:val="22"/>
          <w:lang w:val="de-AT"/>
        </w:rPr>
        <w:t>ermö</w:t>
      </w:r>
      <w:r w:rsidRPr="005B2335">
        <w:rPr>
          <w:rFonts w:cs="Arial"/>
          <w:sz w:val="24"/>
          <w:szCs w:val="22"/>
          <w:lang w:val="de-AT"/>
        </w:rPr>
        <w:t>g</w:t>
      </w:r>
      <w:r w:rsidRPr="005B2335">
        <w:rPr>
          <w:rFonts w:cs="Arial"/>
          <w:sz w:val="24"/>
          <w:szCs w:val="22"/>
          <w:lang w:val="de-AT"/>
        </w:rPr>
        <w:t xml:space="preserve">licht das </w:t>
      </w:r>
      <w:r>
        <w:rPr>
          <w:rFonts w:cs="Arial"/>
          <w:sz w:val="24"/>
          <w:szCs w:val="22"/>
          <w:lang w:val="de-AT"/>
        </w:rPr>
        <w:t xml:space="preserve">TERRADISC </w:t>
      </w:r>
      <w:r w:rsidRPr="005B2335">
        <w:rPr>
          <w:rFonts w:cs="Arial"/>
          <w:sz w:val="24"/>
          <w:szCs w:val="22"/>
          <w:lang w:val="de-AT"/>
        </w:rPr>
        <w:t>Frontboard ein Brechen der groben Schollen und ebnet die Erdoberfläche ein. Das verringert die Bearbeitungsintensität für die nachfolgenden Scheibenwerkzeuge und senkt den Treibstoffverbrauch.</w:t>
      </w:r>
    </w:p>
    <w:p w:rsidR="005B2335" w:rsidRPr="005B2335" w:rsidRDefault="005B2335" w:rsidP="005B2335">
      <w:pPr>
        <w:spacing w:line="360" w:lineRule="auto"/>
        <w:jc w:val="both"/>
        <w:rPr>
          <w:rFonts w:cs="Arial"/>
          <w:sz w:val="24"/>
          <w:szCs w:val="22"/>
          <w:lang w:val="de-AT"/>
        </w:rPr>
      </w:pPr>
      <w:r w:rsidRPr="005B2335">
        <w:rPr>
          <w:rFonts w:cs="Arial"/>
          <w:sz w:val="24"/>
          <w:szCs w:val="22"/>
          <w:lang w:val="de-AT"/>
        </w:rPr>
        <w:t>Das Frontboard ist unabhängig von den restlichen Werkzeugen hydraulisch einstel</w:t>
      </w:r>
      <w:r w:rsidRPr="005B2335">
        <w:rPr>
          <w:rFonts w:cs="Arial"/>
          <w:sz w:val="24"/>
          <w:szCs w:val="22"/>
          <w:lang w:val="de-AT"/>
        </w:rPr>
        <w:t>l</w:t>
      </w:r>
      <w:r w:rsidRPr="005B2335">
        <w:rPr>
          <w:rFonts w:cs="Arial"/>
          <w:sz w:val="24"/>
          <w:szCs w:val="22"/>
          <w:lang w:val="de-AT"/>
        </w:rPr>
        <w:t xml:space="preserve">bar und in der Arbeitstiefe mit Einschwenk-Clips zu fixieren. </w:t>
      </w:r>
    </w:p>
    <w:p w:rsidR="005B2335" w:rsidRPr="005B2335" w:rsidRDefault="005B2335" w:rsidP="005B2335">
      <w:pPr>
        <w:spacing w:line="360" w:lineRule="auto"/>
        <w:jc w:val="both"/>
        <w:rPr>
          <w:rFonts w:cs="Arial"/>
          <w:sz w:val="24"/>
          <w:szCs w:val="22"/>
          <w:lang w:val="de-AT"/>
        </w:rPr>
      </w:pPr>
      <w:r w:rsidRPr="005B2335">
        <w:rPr>
          <w:rFonts w:cs="Arial"/>
          <w:sz w:val="24"/>
          <w:szCs w:val="22"/>
          <w:lang w:val="de-AT"/>
        </w:rPr>
        <w:t xml:space="preserve">Folgende Varianten sind </w:t>
      </w:r>
      <w:r w:rsidR="0066338B">
        <w:rPr>
          <w:rFonts w:cs="Arial"/>
          <w:sz w:val="24"/>
          <w:szCs w:val="22"/>
          <w:lang w:val="de-AT"/>
        </w:rPr>
        <w:t>verfügbar</w:t>
      </w:r>
      <w:r w:rsidRPr="005B2335">
        <w:rPr>
          <w:rFonts w:cs="Arial"/>
          <w:sz w:val="24"/>
          <w:szCs w:val="22"/>
          <w:lang w:val="de-AT"/>
        </w:rPr>
        <w:t xml:space="preserve"> und allen gezogenen TERRADISC–Modellen nachrüstbar: </w:t>
      </w:r>
    </w:p>
    <w:p w:rsidR="005B2335" w:rsidRPr="005B2335" w:rsidRDefault="005B2335" w:rsidP="005B2335">
      <w:pPr>
        <w:pStyle w:val="Listenabsatz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2"/>
          <w:lang w:val="de-AT"/>
        </w:rPr>
      </w:pPr>
      <w:r w:rsidRPr="005B2335">
        <w:rPr>
          <w:rFonts w:cs="Arial"/>
          <w:sz w:val="24"/>
          <w:szCs w:val="22"/>
          <w:lang w:val="de-AT"/>
        </w:rPr>
        <w:t>Frontboard 4.16 mit 4</w:t>
      </w:r>
      <w:r w:rsidR="006E0093">
        <w:rPr>
          <w:rFonts w:cs="Arial"/>
          <w:sz w:val="24"/>
          <w:szCs w:val="22"/>
          <w:lang w:val="de-AT"/>
        </w:rPr>
        <w:t xml:space="preserve"> </w:t>
      </w:r>
      <w:r w:rsidRPr="005B2335">
        <w:rPr>
          <w:rFonts w:cs="Arial"/>
          <w:sz w:val="24"/>
          <w:szCs w:val="22"/>
          <w:lang w:val="de-AT"/>
        </w:rPr>
        <w:t>m Arbeitsbreite und 16 Werkzeugen</w:t>
      </w:r>
    </w:p>
    <w:p w:rsidR="005B2335" w:rsidRPr="005B2335" w:rsidRDefault="005B2335" w:rsidP="005B2335">
      <w:pPr>
        <w:pStyle w:val="Listenabsatz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2"/>
          <w:lang w:val="de-AT"/>
        </w:rPr>
      </w:pPr>
      <w:r w:rsidRPr="005B2335">
        <w:rPr>
          <w:rFonts w:cs="Arial"/>
          <w:sz w:val="24"/>
          <w:szCs w:val="22"/>
          <w:lang w:val="de-AT"/>
        </w:rPr>
        <w:t>Frontboard 5.20 mit 5</w:t>
      </w:r>
      <w:r w:rsidR="006E0093">
        <w:rPr>
          <w:rFonts w:cs="Arial"/>
          <w:sz w:val="24"/>
          <w:szCs w:val="22"/>
          <w:lang w:val="de-AT"/>
        </w:rPr>
        <w:t xml:space="preserve"> </w:t>
      </w:r>
      <w:r w:rsidRPr="005B2335">
        <w:rPr>
          <w:rFonts w:cs="Arial"/>
          <w:sz w:val="24"/>
          <w:szCs w:val="22"/>
          <w:lang w:val="de-AT"/>
        </w:rPr>
        <w:t>m Arbeitsbreite und 20 Werkzeugen</w:t>
      </w:r>
    </w:p>
    <w:p w:rsidR="005B2335" w:rsidRDefault="005B2335" w:rsidP="005B2335">
      <w:pPr>
        <w:pStyle w:val="Listenabsatz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2"/>
          <w:lang w:val="de-AT"/>
        </w:rPr>
      </w:pPr>
      <w:r w:rsidRPr="005B2335">
        <w:rPr>
          <w:rFonts w:cs="Arial"/>
          <w:sz w:val="24"/>
          <w:szCs w:val="22"/>
          <w:lang w:val="de-AT"/>
        </w:rPr>
        <w:t>Frontboard 6.24 mit 6</w:t>
      </w:r>
      <w:r w:rsidR="006E0093">
        <w:rPr>
          <w:rFonts w:cs="Arial"/>
          <w:sz w:val="24"/>
          <w:szCs w:val="22"/>
          <w:lang w:val="de-AT"/>
        </w:rPr>
        <w:t xml:space="preserve"> </w:t>
      </w:r>
      <w:r w:rsidRPr="005B2335">
        <w:rPr>
          <w:rFonts w:cs="Arial"/>
          <w:sz w:val="24"/>
          <w:szCs w:val="22"/>
          <w:lang w:val="de-AT"/>
        </w:rPr>
        <w:t>m Arbeitsbreite und 24 Werkzeugen</w:t>
      </w:r>
      <w:r>
        <w:rPr>
          <w:rFonts w:cs="Arial"/>
          <w:sz w:val="24"/>
          <w:szCs w:val="22"/>
          <w:lang w:val="de-AT"/>
        </w:rPr>
        <w:t>.</w:t>
      </w:r>
    </w:p>
    <w:p w:rsidR="005B2335" w:rsidRDefault="005B2335" w:rsidP="005B2335">
      <w:pPr>
        <w:spacing w:line="360" w:lineRule="auto"/>
        <w:jc w:val="both"/>
        <w:rPr>
          <w:rFonts w:cs="Arial"/>
          <w:sz w:val="24"/>
          <w:szCs w:val="22"/>
          <w:lang w:val="de-AT"/>
        </w:rPr>
      </w:pPr>
    </w:p>
    <w:p w:rsidR="005B2335" w:rsidRPr="006E0093" w:rsidRDefault="005B2335" w:rsidP="005B2335">
      <w:pPr>
        <w:spacing w:line="360" w:lineRule="auto"/>
        <w:jc w:val="both"/>
        <w:rPr>
          <w:rFonts w:cs="Arial"/>
          <w:b/>
          <w:sz w:val="24"/>
          <w:szCs w:val="22"/>
          <w:lang w:val="de-AT"/>
        </w:rPr>
      </w:pPr>
      <w:r w:rsidRPr="006E0093">
        <w:rPr>
          <w:rFonts w:cs="Arial"/>
          <w:b/>
          <w:sz w:val="24"/>
          <w:szCs w:val="22"/>
          <w:lang w:val="de-AT"/>
        </w:rPr>
        <w:t>Praktiker bestätigen die Vorzüge</w:t>
      </w:r>
    </w:p>
    <w:p w:rsidR="005B2335" w:rsidRPr="005B2335" w:rsidRDefault="005B2335" w:rsidP="005B2335">
      <w:pPr>
        <w:spacing w:line="360" w:lineRule="auto"/>
        <w:jc w:val="both"/>
        <w:rPr>
          <w:rFonts w:cs="Arial"/>
          <w:sz w:val="24"/>
          <w:szCs w:val="22"/>
          <w:lang w:val="de-AT"/>
        </w:rPr>
      </w:pPr>
      <w:r w:rsidRPr="005B2335">
        <w:rPr>
          <w:rFonts w:cs="Arial"/>
          <w:sz w:val="24"/>
          <w:szCs w:val="22"/>
          <w:lang w:val="de-AT"/>
        </w:rPr>
        <w:t>Einer der größten Lohnunternehmer Dänemarks und langjähriger P</w:t>
      </w:r>
      <w:r>
        <w:rPr>
          <w:rFonts w:cs="Arial"/>
          <w:sz w:val="24"/>
          <w:szCs w:val="22"/>
          <w:lang w:val="de-AT"/>
        </w:rPr>
        <w:t>öttinger</w:t>
      </w:r>
      <w:r w:rsidRPr="005B2335">
        <w:rPr>
          <w:rFonts w:cs="Arial"/>
          <w:sz w:val="24"/>
          <w:szCs w:val="22"/>
          <w:lang w:val="de-AT"/>
        </w:rPr>
        <w:t xml:space="preserve">–Kunde, die </w:t>
      </w:r>
      <w:proofErr w:type="spellStart"/>
      <w:r w:rsidRPr="005B2335">
        <w:rPr>
          <w:rFonts w:cs="Arial"/>
          <w:sz w:val="24"/>
          <w:szCs w:val="22"/>
          <w:lang w:val="de-AT"/>
        </w:rPr>
        <w:t>Lindholm</w:t>
      </w:r>
      <w:proofErr w:type="spellEnd"/>
      <w:r w:rsidRPr="005B2335">
        <w:rPr>
          <w:rFonts w:cs="Arial"/>
          <w:sz w:val="24"/>
          <w:szCs w:val="22"/>
          <w:lang w:val="de-AT"/>
        </w:rPr>
        <w:t xml:space="preserve"> </w:t>
      </w:r>
      <w:proofErr w:type="spellStart"/>
      <w:r w:rsidRPr="005B2335">
        <w:rPr>
          <w:rFonts w:cs="Arial"/>
          <w:sz w:val="24"/>
          <w:szCs w:val="22"/>
          <w:lang w:val="de-AT"/>
        </w:rPr>
        <w:t>Maskinstation</w:t>
      </w:r>
      <w:proofErr w:type="spellEnd"/>
      <w:r w:rsidRPr="005B2335">
        <w:rPr>
          <w:rFonts w:cs="Arial"/>
          <w:sz w:val="24"/>
          <w:szCs w:val="22"/>
          <w:lang w:val="de-AT"/>
        </w:rPr>
        <w:t xml:space="preserve">, setzt seit </w:t>
      </w:r>
      <w:r w:rsidR="0066338B">
        <w:rPr>
          <w:rFonts w:cs="Arial"/>
          <w:sz w:val="24"/>
          <w:szCs w:val="22"/>
          <w:lang w:val="de-AT"/>
        </w:rPr>
        <w:t>K</w:t>
      </w:r>
      <w:r w:rsidRPr="005B2335">
        <w:rPr>
          <w:rFonts w:cs="Arial"/>
          <w:sz w:val="24"/>
          <w:szCs w:val="22"/>
          <w:lang w:val="de-AT"/>
        </w:rPr>
        <w:t>urzem auf die neueste Stoppelbearbeitung</w:t>
      </w:r>
      <w:r w:rsidRPr="005B2335">
        <w:rPr>
          <w:rFonts w:cs="Arial"/>
          <w:sz w:val="24"/>
          <w:szCs w:val="22"/>
          <w:lang w:val="de-AT"/>
        </w:rPr>
        <w:t>s</w:t>
      </w:r>
      <w:r w:rsidR="006E0093">
        <w:rPr>
          <w:rFonts w:cs="Arial"/>
          <w:sz w:val="24"/>
          <w:szCs w:val="22"/>
          <w:lang w:val="de-AT"/>
        </w:rPr>
        <w:t xml:space="preserve">technik: </w:t>
      </w:r>
      <w:r w:rsidRPr="005B2335">
        <w:rPr>
          <w:rFonts w:cs="Arial"/>
          <w:sz w:val="24"/>
          <w:szCs w:val="22"/>
          <w:lang w:val="de-AT"/>
        </w:rPr>
        <w:t xml:space="preserve">Eine gezogene Kurzscheibenegge TERRADISC mit 6 m Arbeitsbreite, Frontboard, TEGOSEM </w:t>
      </w:r>
      <w:proofErr w:type="spellStart"/>
      <w:r w:rsidRPr="005B2335">
        <w:rPr>
          <w:rFonts w:cs="Arial"/>
          <w:sz w:val="24"/>
          <w:szCs w:val="22"/>
          <w:lang w:val="de-AT"/>
        </w:rPr>
        <w:t>Zwischfrucht-Säaggregat</w:t>
      </w:r>
      <w:proofErr w:type="spellEnd"/>
      <w:r w:rsidRPr="005B2335">
        <w:rPr>
          <w:rFonts w:cs="Arial"/>
          <w:sz w:val="24"/>
          <w:szCs w:val="22"/>
          <w:lang w:val="de-AT"/>
        </w:rPr>
        <w:t xml:space="preserve"> und der </w:t>
      </w:r>
      <w:proofErr w:type="spellStart"/>
      <w:r w:rsidRPr="005B2335">
        <w:rPr>
          <w:rFonts w:cs="Arial"/>
          <w:sz w:val="24"/>
          <w:szCs w:val="22"/>
          <w:lang w:val="de-AT"/>
        </w:rPr>
        <w:t>Konussegmentwalze</w:t>
      </w:r>
      <w:proofErr w:type="spellEnd"/>
      <w:r w:rsidRPr="005B2335">
        <w:rPr>
          <w:rFonts w:cs="Arial"/>
          <w:sz w:val="24"/>
          <w:szCs w:val="22"/>
          <w:lang w:val="de-AT"/>
        </w:rPr>
        <w:t xml:space="preserve"> Ta</w:t>
      </w:r>
      <w:r w:rsidRPr="005B2335">
        <w:rPr>
          <w:rFonts w:cs="Arial"/>
          <w:sz w:val="24"/>
          <w:szCs w:val="22"/>
          <w:lang w:val="de-AT"/>
        </w:rPr>
        <w:t>n</w:t>
      </w:r>
      <w:r w:rsidRPr="005B2335">
        <w:rPr>
          <w:rFonts w:cs="Arial"/>
          <w:sz w:val="24"/>
          <w:szCs w:val="22"/>
          <w:lang w:val="de-AT"/>
        </w:rPr>
        <w:t>dem CONOROLL wird den Anforderungen mehr als gerecht. </w:t>
      </w:r>
    </w:p>
    <w:p w:rsidR="005B2335" w:rsidRPr="0066338B" w:rsidRDefault="0066338B" w:rsidP="005B2335">
      <w:pPr>
        <w:spacing w:line="360" w:lineRule="auto"/>
        <w:jc w:val="both"/>
        <w:rPr>
          <w:rFonts w:cs="Arial"/>
          <w:sz w:val="24"/>
          <w:szCs w:val="22"/>
          <w:lang w:val="de-AT"/>
        </w:rPr>
      </w:pPr>
      <w:r w:rsidRPr="0066338B">
        <w:rPr>
          <w:rFonts w:cs="Arial"/>
          <w:sz w:val="24"/>
          <w:szCs w:val="22"/>
          <w:lang w:val="de-AT"/>
        </w:rPr>
        <w:t xml:space="preserve">Eigentümer Flemming Hansen ist von der Schlagkraft und Zuverlässigkeit überzeugt: “Die aggressive Scheibenstellung und die Tandem CONOROLL Nachläuferwalze </w:t>
      </w:r>
      <w:r w:rsidRPr="0066338B">
        <w:rPr>
          <w:rFonts w:cs="Arial"/>
          <w:sz w:val="24"/>
          <w:szCs w:val="22"/>
          <w:lang w:val="de-AT"/>
        </w:rPr>
        <w:lastRenderedPageBreak/>
        <w:t>garantier</w:t>
      </w:r>
      <w:r w:rsidR="006E0093">
        <w:rPr>
          <w:rFonts w:cs="Arial"/>
          <w:sz w:val="24"/>
          <w:szCs w:val="22"/>
          <w:lang w:val="de-AT"/>
        </w:rPr>
        <w:t>en</w:t>
      </w:r>
      <w:r w:rsidRPr="0066338B">
        <w:rPr>
          <w:rFonts w:cs="Arial"/>
          <w:sz w:val="24"/>
          <w:szCs w:val="22"/>
          <w:lang w:val="de-AT"/>
        </w:rPr>
        <w:t xml:space="preserve"> mir einen sicheren Einzug in den Boden und eine streifenweise Rückve</w:t>
      </w:r>
      <w:r w:rsidRPr="0066338B">
        <w:rPr>
          <w:rFonts w:cs="Arial"/>
          <w:sz w:val="24"/>
          <w:szCs w:val="22"/>
          <w:lang w:val="de-AT"/>
        </w:rPr>
        <w:t>r</w:t>
      </w:r>
      <w:r w:rsidRPr="0066338B">
        <w:rPr>
          <w:rFonts w:cs="Arial"/>
          <w:sz w:val="24"/>
          <w:szCs w:val="22"/>
          <w:lang w:val="de-AT"/>
        </w:rPr>
        <w:t>festigung. Die hohe Schlagkraft der 6 m Maschine und die verstopfungsfreien, inte</w:t>
      </w:r>
      <w:r w:rsidRPr="0066338B">
        <w:rPr>
          <w:rFonts w:cs="Arial"/>
          <w:sz w:val="24"/>
          <w:szCs w:val="22"/>
          <w:lang w:val="de-AT"/>
        </w:rPr>
        <w:t>n</w:t>
      </w:r>
      <w:r w:rsidRPr="0066338B">
        <w:rPr>
          <w:rFonts w:cs="Arial"/>
          <w:sz w:val="24"/>
          <w:szCs w:val="22"/>
          <w:lang w:val="de-AT"/>
        </w:rPr>
        <w:t>siv mischenden Hohlscheiben gewährleisten ein perfektes Arbeitsergebnis.“ </w:t>
      </w:r>
    </w:p>
    <w:p w:rsidR="005915D5" w:rsidRDefault="005915D5">
      <w:pPr>
        <w:rPr>
          <w:rFonts w:cs="Arial"/>
          <w:b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</w:tblGrid>
      <w:tr w:rsidR="005915D5" w:rsidTr="005915D5">
        <w:tc>
          <w:tcPr>
            <w:tcW w:w="6487" w:type="dxa"/>
            <w:vAlign w:val="center"/>
          </w:tcPr>
          <w:p w:rsidR="005915D5" w:rsidRDefault="00645C5C" w:rsidP="00A53612">
            <w:pPr>
              <w:spacing w:line="360" w:lineRule="auto"/>
              <w:rPr>
                <w:rFonts w:cs="Arial"/>
                <w:b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://cdn.poettinger.at/img/landtechnik/collection/scheibeneggen/terradisc_frontboard_1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eggen/terradisc_frontboard_1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D5" w:rsidRPr="000E3DEC" w:rsidTr="005915D5">
        <w:trPr>
          <w:trHeight w:val="377"/>
        </w:trPr>
        <w:tc>
          <w:tcPr>
            <w:tcW w:w="6487" w:type="dxa"/>
            <w:vAlign w:val="center"/>
          </w:tcPr>
          <w:p w:rsidR="005915D5" w:rsidRPr="005915D5" w:rsidRDefault="006E0093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it-IT"/>
              </w:rPr>
              <w:t>Frontboard</w:t>
            </w:r>
            <w:proofErr w:type="spellEnd"/>
            <w:r>
              <w:rPr>
                <w:rFonts w:cs="Arial"/>
                <w:b/>
                <w:sz w:val="20"/>
                <w:szCs w:val="20"/>
                <w:lang w:val="it-IT"/>
              </w:rPr>
              <w:t xml:space="preserve"> bei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it-IT"/>
              </w:rPr>
              <w:t>der</w:t>
            </w:r>
            <w:proofErr w:type="spellEnd"/>
            <w:r>
              <w:rPr>
                <w:rFonts w:cs="Arial"/>
                <w:b/>
                <w:sz w:val="20"/>
                <w:szCs w:val="20"/>
                <w:lang w:val="it-IT"/>
              </w:rPr>
              <w:t xml:space="preserve"> TERRADISC</w:t>
            </w:r>
          </w:p>
        </w:tc>
      </w:tr>
      <w:tr w:rsidR="005915D5" w:rsidTr="005915D5">
        <w:tc>
          <w:tcPr>
            <w:tcW w:w="6487" w:type="dxa"/>
            <w:vAlign w:val="center"/>
          </w:tcPr>
          <w:p w:rsidR="005915D5" w:rsidRDefault="00645C5C" w:rsidP="005915D5">
            <w:pPr>
              <w:rPr>
                <w:sz w:val="20"/>
              </w:rPr>
            </w:pPr>
            <w:hyperlink r:id="rId10" w:history="1">
              <w:r w:rsidRPr="00962E7F">
                <w:rPr>
                  <w:rStyle w:val="Hyperlink"/>
                  <w:sz w:val="20"/>
                </w:rPr>
                <w:t>http://www.poettinger.at/de_at/Newsroom/Pressebild/3654</w:t>
              </w:r>
            </w:hyperlink>
          </w:p>
          <w:p w:rsidR="00645C5C" w:rsidRDefault="00645C5C" w:rsidP="005915D5">
            <w:pPr>
              <w:rPr>
                <w:sz w:val="20"/>
              </w:rPr>
            </w:pPr>
          </w:p>
          <w:p w:rsidR="00645C5C" w:rsidRPr="005915D5" w:rsidRDefault="00645C5C" w:rsidP="005915D5">
            <w:pPr>
              <w:rPr>
                <w:sz w:val="20"/>
              </w:rPr>
            </w:pPr>
          </w:p>
        </w:tc>
      </w:tr>
    </w:tbl>
    <w:p w:rsidR="006E0093" w:rsidRDefault="00645C5C" w:rsidP="00F514CE">
      <w:pPr>
        <w:spacing w:line="360" w:lineRule="auto"/>
        <w:jc w:val="both"/>
        <w:rPr>
          <w:rFonts w:cs="Arial"/>
          <w:szCs w:val="22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4" name="Bild 4" descr="http://cdn.poettinger.at/img/landtechnik/collection/scheibeneggen/terradisc_frontboard_hansen_th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poettinger.at/img/landtechnik/collection/scheibeneggen/terradisc_frontboard_hansen_th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93" w:rsidRPr="00645C5C" w:rsidRDefault="006E0093" w:rsidP="006E0093">
      <w:pPr>
        <w:spacing w:line="360" w:lineRule="auto"/>
        <w:rPr>
          <w:rFonts w:cs="Arial"/>
          <w:b/>
          <w:sz w:val="20"/>
          <w:szCs w:val="20"/>
          <w:lang w:val="de-DE"/>
        </w:rPr>
      </w:pPr>
      <w:r w:rsidRPr="00645C5C">
        <w:rPr>
          <w:rFonts w:cs="Arial"/>
          <w:b/>
          <w:sz w:val="20"/>
          <w:szCs w:val="20"/>
          <w:lang w:val="de-DE"/>
        </w:rPr>
        <w:t xml:space="preserve">Kurzscheibenegge TERRADISC </w:t>
      </w:r>
      <w:r w:rsidR="00645C5C">
        <w:rPr>
          <w:rFonts w:cs="Arial"/>
          <w:b/>
          <w:sz w:val="20"/>
          <w:szCs w:val="20"/>
          <w:lang w:val="de-DE"/>
        </w:rPr>
        <w:t>überzeugt Praktiker</w:t>
      </w:r>
    </w:p>
    <w:p w:rsidR="006E0093" w:rsidRPr="00645C5C" w:rsidRDefault="00645C5C" w:rsidP="00F514CE">
      <w:pPr>
        <w:spacing w:line="360" w:lineRule="auto"/>
        <w:jc w:val="both"/>
        <w:rPr>
          <w:rFonts w:cs="Arial"/>
          <w:sz w:val="20"/>
          <w:szCs w:val="20"/>
          <w:lang w:val="de-DE"/>
        </w:rPr>
      </w:pPr>
      <w:hyperlink r:id="rId13" w:history="1">
        <w:r w:rsidRPr="00645C5C">
          <w:rPr>
            <w:rStyle w:val="Hyperlink"/>
            <w:rFonts w:cs="Arial"/>
            <w:sz w:val="20"/>
            <w:szCs w:val="20"/>
            <w:lang w:val="de-DE"/>
          </w:rPr>
          <w:t>http://www.poettinger.at/de_at/Newsroom/Pressebild/3655</w:t>
        </w:r>
      </w:hyperlink>
    </w:p>
    <w:p w:rsidR="00645C5C" w:rsidRDefault="00645C5C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645C5C" w:rsidRPr="006E0093" w:rsidRDefault="00645C5C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F018EA" w:rsidRDefault="00CB2D2C" w:rsidP="00F018EA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sectPr w:rsidR="00CB2D2C" w:rsidRPr="00F018EA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8B" w:rsidRDefault="0066338B" w:rsidP="00A92099">
      <w:r>
        <w:separator/>
      </w:r>
    </w:p>
  </w:endnote>
  <w:endnote w:type="continuationSeparator" w:id="0">
    <w:p w:rsidR="0066338B" w:rsidRDefault="0066338B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8B" w:rsidRPr="00796525" w:rsidRDefault="0066338B" w:rsidP="00F514CE">
    <w:pPr>
      <w:rPr>
        <w:rFonts w:cs="Arial"/>
        <w:b/>
        <w:sz w:val="18"/>
        <w:szCs w:val="18"/>
        <w:lang w:val="de-DE"/>
      </w:rPr>
    </w:pPr>
  </w:p>
  <w:p w:rsidR="0066338B" w:rsidRPr="00796525" w:rsidRDefault="0066338B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</w:t>
    </w:r>
    <w:r w:rsidRPr="00796525">
      <w:rPr>
        <w:rFonts w:cs="Arial"/>
        <w:b/>
        <w:sz w:val="18"/>
        <w:szCs w:val="18"/>
        <w:lang w:val="de-DE"/>
      </w:rPr>
      <w:t xml:space="preserve"> GmbH </w:t>
    </w:r>
    <w:r>
      <w:rPr>
        <w:rFonts w:cs="Arial"/>
        <w:b/>
        <w:sz w:val="18"/>
        <w:szCs w:val="18"/>
        <w:lang w:val="de-DE"/>
      </w:rPr>
      <w:t>- Unternehmenskommunikation</w:t>
    </w:r>
  </w:p>
  <w:p w:rsidR="0066338B" w:rsidRPr="00796525" w:rsidRDefault="0066338B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66338B" w:rsidRPr="00796525" w:rsidRDefault="0066338B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9134FC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9134FC" w:rsidRPr="00AB6584">
      <w:rPr>
        <w:rFonts w:cs="Arial"/>
        <w:sz w:val="18"/>
        <w:szCs w:val="18"/>
        <w:lang w:val="de-DE"/>
      </w:rPr>
      <w:fldChar w:fldCharType="separate"/>
    </w:r>
    <w:r w:rsidR="00645C5C">
      <w:rPr>
        <w:rFonts w:cs="Arial"/>
        <w:noProof/>
        <w:sz w:val="18"/>
        <w:szCs w:val="18"/>
        <w:lang w:val="de-DE"/>
      </w:rPr>
      <w:t>1</w:t>
    </w:r>
    <w:r w:rsidR="009134FC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8B" w:rsidRDefault="0066338B" w:rsidP="00A92099">
      <w:r>
        <w:separator/>
      </w:r>
    </w:p>
  </w:footnote>
  <w:footnote w:type="continuationSeparator" w:id="0">
    <w:p w:rsidR="0066338B" w:rsidRDefault="0066338B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8B" w:rsidRDefault="0066338B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338B" w:rsidRDefault="0066338B" w:rsidP="00F2555A">
    <w:pPr>
      <w:spacing w:line="360" w:lineRule="auto"/>
      <w:rPr>
        <w:rFonts w:cs="Arial"/>
        <w:sz w:val="24"/>
        <w:lang w:val="de-DE"/>
      </w:rPr>
    </w:pPr>
  </w:p>
  <w:p w:rsidR="0066338B" w:rsidRDefault="0066338B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66338B" w:rsidRPr="00563BB7" w:rsidRDefault="0066338B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158"/>
    <w:multiLevelType w:val="hybridMultilevel"/>
    <w:tmpl w:val="B8A87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076"/>
    <w:multiLevelType w:val="hybridMultilevel"/>
    <w:tmpl w:val="46BAB9CA"/>
    <w:lvl w:ilvl="0" w:tplc="645A41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266E7"/>
    <w:rsid w:val="0000763A"/>
    <w:rsid w:val="00174EC8"/>
    <w:rsid w:val="001A7EDC"/>
    <w:rsid w:val="002232DC"/>
    <w:rsid w:val="0033632A"/>
    <w:rsid w:val="003A0B08"/>
    <w:rsid w:val="003A6B12"/>
    <w:rsid w:val="003B6E17"/>
    <w:rsid w:val="00475180"/>
    <w:rsid w:val="00475F1D"/>
    <w:rsid w:val="004A4D6F"/>
    <w:rsid w:val="004D51C0"/>
    <w:rsid w:val="005039B8"/>
    <w:rsid w:val="00553987"/>
    <w:rsid w:val="00563BB7"/>
    <w:rsid w:val="005915D5"/>
    <w:rsid w:val="005B2335"/>
    <w:rsid w:val="005F2F05"/>
    <w:rsid w:val="00645C5C"/>
    <w:rsid w:val="0066338B"/>
    <w:rsid w:val="006E0093"/>
    <w:rsid w:val="00736201"/>
    <w:rsid w:val="00796525"/>
    <w:rsid w:val="007B12BD"/>
    <w:rsid w:val="007B4598"/>
    <w:rsid w:val="007C745B"/>
    <w:rsid w:val="0081122D"/>
    <w:rsid w:val="008857FE"/>
    <w:rsid w:val="009134FC"/>
    <w:rsid w:val="00930D86"/>
    <w:rsid w:val="00965677"/>
    <w:rsid w:val="00A53612"/>
    <w:rsid w:val="00A65772"/>
    <w:rsid w:val="00A92099"/>
    <w:rsid w:val="00AB6584"/>
    <w:rsid w:val="00AC3755"/>
    <w:rsid w:val="00AF3C1D"/>
    <w:rsid w:val="00B172F3"/>
    <w:rsid w:val="00B40B5F"/>
    <w:rsid w:val="00BB3F99"/>
    <w:rsid w:val="00C22754"/>
    <w:rsid w:val="00CB2C5F"/>
    <w:rsid w:val="00CB2D2C"/>
    <w:rsid w:val="00DA3D57"/>
    <w:rsid w:val="00DB042E"/>
    <w:rsid w:val="00E266E7"/>
    <w:rsid w:val="00E663BF"/>
    <w:rsid w:val="00EF046D"/>
    <w:rsid w:val="00F018EA"/>
    <w:rsid w:val="00F05C97"/>
    <w:rsid w:val="00F2555A"/>
    <w:rsid w:val="00F514CE"/>
    <w:rsid w:val="00F5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customStyle="1" w:styleId="p1">
    <w:name w:val="p1"/>
    <w:basedOn w:val="Standard"/>
    <w:rsid w:val="005B2335"/>
    <w:pPr>
      <w:spacing w:after="150"/>
    </w:pPr>
    <w:rPr>
      <w:rFonts w:ascii="Times New Roman" w:hAnsi="Times New Roman"/>
      <w:sz w:val="24"/>
      <w:lang w:val="de-DE" w:eastAsia="de-DE"/>
    </w:rPr>
  </w:style>
  <w:style w:type="paragraph" w:customStyle="1" w:styleId="p2">
    <w:name w:val="p2"/>
    <w:basedOn w:val="Standard"/>
    <w:rsid w:val="005B2335"/>
    <w:pPr>
      <w:spacing w:after="150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2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tinger.at/img/landtechnik/collection/scheibeneggen/terradisc_frontboard_1_hq.jpg" TargetMode="External"/><Relationship Id="rId13" Type="http://schemas.openxmlformats.org/officeDocument/2006/relationships/hyperlink" Target="http://www.poettinger.at/de_at/Newsroom/Pressebild/36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ettinger.at/img/landtechnik/collection/scheibeneggen/terradisc_frontboard_hansen_hq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ettinger.at/de_at/Newsroom/Pressebild/36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CE2027-B1D3-4A18-B6F1-5B33936E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dcterms:created xsi:type="dcterms:W3CDTF">2016-06-15T07:46:00Z</dcterms:created>
  <dcterms:modified xsi:type="dcterms:W3CDTF">2016-06-15T07:46:00Z</dcterms:modified>
</cp:coreProperties>
</file>