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73EE" w14:textId="7DEA02FE" w:rsidR="00774C2F" w:rsidRDefault="00AF0B9B" w:rsidP="00DA235D">
      <w:pPr>
        <w:spacing w:line="360" w:lineRule="auto"/>
        <w:rPr>
          <w:rFonts w:ascii="Arial" w:hAnsi="Arial"/>
          <w:sz w:val="40"/>
          <w:szCs w:val="40"/>
        </w:rPr>
      </w:pPr>
      <w:r>
        <w:rPr>
          <w:rFonts w:ascii="Arial" w:hAnsi="Arial"/>
          <w:sz w:val="40"/>
          <w:szCs w:val="40"/>
        </w:rPr>
        <w:t xml:space="preserve">TEGOSEM MULTILINE – </w:t>
      </w:r>
      <w:r w:rsidR="002C16B6">
        <w:rPr>
          <w:rFonts w:ascii="Arial" w:hAnsi="Arial"/>
          <w:sz w:val="40"/>
          <w:szCs w:val="40"/>
        </w:rPr>
        <w:t xml:space="preserve">The flexible all-rounder </w:t>
      </w:r>
    </w:p>
    <w:p w14:paraId="4A946380" w14:textId="77777777" w:rsidR="00790394" w:rsidRDefault="0027298A" w:rsidP="005D7B90">
      <w:pPr>
        <w:spacing w:line="360" w:lineRule="auto"/>
        <w:jc w:val="both"/>
        <w:rPr>
          <w:rFonts w:ascii="Arial" w:hAnsi="Arial"/>
        </w:rPr>
      </w:pPr>
      <w:r>
        <w:rPr>
          <w:rFonts w:ascii="Arial" w:hAnsi="Arial"/>
        </w:rPr>
        <w:t>The MULTILINE system brings together a compact disc harrow or stubble cultivator with a seed drill. The result is cost-effective, extremely high-performance mulch drilling technology that enables sensational flexibility during operation. Used solo or in a combination, the MULTILINE concept promises enormous potential for lower horsepower tractors. For the first time, the MULTILINE system is now available with the TEGOSEM cover crop sowing unit. This allows the MULTILINE system to be used solo, or together with a TEGOSEM cover crop unit, or as a mulch seed drill combination with a VITASEM mechanical drill or AEROSEM pneumatic drill.</w:t>
      </w:r>
    </w:p>
    <w:p w14:paraId="39BA10DF" w14:textId="77777777" w:rsidR="0025554C" w:rsidRPr="00DC11F0" w:rsidRDefault="00986F75" w:rsidP="00DC11F0">
      <w:pPr>
        <w:spacing w:line="360" w:lineRule="auto"/>
        <w:jc w:val="both"/>
        <w:rPr>
          <w:rFonts w:ascii="Arial" w:hAnsi="Arial" w:cs="Arial"/>
        </w:rPr>
      </w:pPr>
      <w:r>
        <w:rPr>
          <w:rFonts w:ascii="Arial" w:hAnsi="Arial"/>
        </w:rPr>
        <w:t xml:space="preserve">The TERRADISC MULTILINE is available in working widths of 3 and 4 metres. The basic unit is a TERRADISC compact disc harrow, or a SYNKRO stubble cultivator, in both cases in combination with the new tyre packer. The machine is trailed using a drawbar attached to Cat. III / width 2 low linkages. </w:t>
      </w:r>
    </w:p>
    <w:p w14:paraId="32262004" w14:textId="77777777" w:rsidR="00DC11F0" w:rsidRDefault="000501F4" w:rsidP="005D7B90">
      <w:pPr>
        <w:spacing w:line="360" w:lineRule="auto"/>
        <w:jc w:val="both"/>
        <w:rPr>
          <w:rFonts w:ascii="Arial" w:hAnsi="Arial" w:cs="Arial"/>
        </w:rPr>
      </w:pPr>
      <w:r>
        <w:rPr>
          <w:rFonts w:ascii="Arial" w:hAnsi="Arial"/>
        </w:rPr>
        <w:t xml:space="preserve">The TERRADISC MULTILINE and SYNKRO MULTILINE concept gives the user a wide range of combination possibilities, exceeding the demands of the market. </w:t>
      </w:r>
    </w:p>
    <w:p w14:paraId="7BA70D98" w14:textId="77777777" w:rsidR="00DC11F0" w:rsidRPr="00A066E5" w:rsidRDefault="00DC11F0" w:rsidP="005D7B90">
      <w:pPr>
        <w:spacing w:line="360" w:lineRule="auto"/>
        <w:jc w:val="both"/>
        <w:rPr>
          <w:rFonts w:ascii="Arial" w:hAnsi="Arial" w:cs="Arial"/>
          <w:lang w:val="en-US"/>
        </w:rPr>
      </w:pPr>
    </w:p>
    <w:p w14:paraId="52C17FBF" w14:textId="77777777" w:rsidR="00AF0B9B" w:rsidRPr="00560EDC" w:rsidRDefault="00AF0B9B" w:rsidP="00AF0B9B">
      <w:pPr>
        <w:spacing w:line="360" w:lineRule="auto"/>
        <w:jc w:val="both"/>
        <w:rPr>
          <w:rFonts w:ascii="Arial" w:hAnsi="Arial" w:cs="Arial"/>
          <w:b/>
        </w:rPr>
      </w:pPr>
      <w:r>
        <w:rPr>
          <w:rFonts w:ascii="Arial" w:hAnsi="Arial"/>
          <w:b/>
        </w:rPr>
        <w:t>Exact distribution</w:t>
      </w:r>
    </w:p>
    <w:p w14:paraId="644EA238" w14:textId="77777777" w:rsidR="00AF0B9B" w:rsidRPr="00DC11F0" w:rsidRDefault="00AF0B9B" w:rsidP="00AF0B9B">
      <w:pPr>
        <w:spacing w:line="360" w:lineRule="auto"/>
        <w:jc w:val="both"/>
        <w:rPr>
          <w:rFonts w:ascii="Arial" w:hAnsi="Arial" w:cs="Arial"/>
        </w:rPr>
      </w:pPr>
      <w:r>
        <w:rPr>
          <w:rFonts w:ascii="Arial" w:hAnsi="Arial"/>
        </w:rPr>
        <w:t>The Pöttinger TEGOSEM can be used to drill a wide spectrum of seed material, from mustard to grass and rapeseed through to peas and beans. The metering system is driven electrically. Two different metering shafts ensure precision distribution, even at very low seed flow rates. The seed material is distributed pneumatically using distribution plates. This ensures precision regardless of the wind conditions. Calibration is easy: the calibration procedure is started by pressing a button located conveniently on the machine. 20 seconds is all it takes to calibrate the seed drill to the required seed rate. A calibration bag is provided as standard equipment.</w:t>
      </w:r>
    </w:p>
    <w:p w14:paraId="37B22466" w14:textId="77777777" w:rsidR="00AF0B9B" w:rsidRPr="00A066E5" w:rsidRDefault="00AF0B9B" w:rsidP="00AF0B9B">
      <w:pPr>
        <w:spacing w:line="360" w:lineRule="auto"/>
        <w:jc w:val="both"/>
        <w:rPr>
          <w:rFonts w:ascii="Arial" w:hAnsi="Arial" w:cs="Arial"/>
          <w:lang w:val="en-US"/>
        </w:rPr>
      </w:pPr>
    </w:p>
    <w:p w14:paraId="482B1FAA" w14:textId="77777777" w:rsidR="00AF0B9B" w:rsidRPr="00560EDC" w:rsidRDefault="00AF0B9B" w:rsidP="00AF0B9B">
      <w:pPr>
        <w:spacing w:line="360" w:lineRule="auto"/>
        <w:jc w:val="both"/>
        <w:rPr>
          <w:rFonts w:ascii="Arial" w:hAnsi="Arial" w:cs="Arial"/>
          <w:b/>
        </w:rPr>
      </w:pPr>
      <w:r>
        <w:rPr>
          <w:rFonts w:ascii="Arial" w:hAnsi="Arial"/>
          <w:b/>
        </w:rPr>
        <w:lastRenderedPageBreak/>
        <w:t>Equipment and operation</w:t>
      </w:r>
    </w:p>
    <w:p w14:paraId="396AA8F4" w14:textId="43C5B8CA" w:rsidR="00AF0B9B" w:rsidRPr="00AF0B9B" w:rsidRDefault="00AF0B9B" w:rsidP="00AF0B9B">
      <w:pPr>
        <w:spacing w:line="360" w:lineRule="auto"/>
        <w:jc w:val="both"/>
        <w:rPr>
          <w:rFonts w:ascii="Arial" w:hAnsi="Arial" w:cs="Arial"/>
        </w:rPr>
      </w:pPr>
      <w:r>
        <w:rPr>
          <w:rFonts w:ascii="Arial" w:hAnsi="Arial"/>
        </w:rPr>
        <w:t xml:space="preserve">The TEGOSEM is fitted as standard with an intuitive control terminal that regulates and monitors the metering shaft and sets the seed flow rate electronically. The metering shaft is controlled electronically independently of driving speed and </w:t>
      </w:r>
      <w:r w:rsidR="00553D46">
        <w:rPr>
          <w:rFonts w:ascii="Arial" w:hAnsi="Arial"/>
        </w:rPr>
        <w:t>adjustment from the tractor cab is</w:t>
      </w:r>
      <w:r>
        <w:rPr>
          <w:rFonts w:ascii="Arial" w:hAnsi="Arial"/>
        </w:rPr>
        <w:t xml:space="preserve"> infinitely</w:t>
      </w:r>
      <w:r w:rsidR="00553D46">
        <w:rPr>
          <w:rFonts w:ascii="Arial" w:hAnsi="Arial"/>
        </w:rPr>
        <w:t xml:space="preserve"> </w:t>
      </w:r>
      <w:r>
        <w:rPr>
          <w:rFonts w:ascii="Arial" w:hAnsi="Arial"/>
        </w:rPr>
        <w:t>variable. The control terminal also has a kg/ha display, a priming function, a headland management system, a tank emptying function, automatic calibration and counters for total hours, hours per day, total hectares and hectares per day. The level indicator for monitoring the contents of the seed hopper, a DGPS ground speed sensor, sensors on the top link and chassis for starting and stopping metering, plus the loading platform, are what make the TEGOSEM stand out.</w:t>
      </w:r>
    </w:p>
    <w:p w14:paraId="4BE07D92" w14:textId="77777777" w:rsidR="00AF0B9B" w:rsidRPr="00AF0B9B" w:rsidRDefault="00AF0B9B" w:rsidP="00AF0B9B">
      <w:pPr>
        <w:spacing w:line="360" w:lineRule="auto"/>
        <w:jc w:val="both"/>
        <w:rPr>
          <w:rFonts w:ascii="Arial" w:hAnsi="Arial" w:cs="Arial"/>
        </w:rPr>
      </w:pPr>
      <w:r>
        <w:rPr>
          <w:rFonts w:ascii="Arial" w:hAnsi="Arial"/>
        </w:rPr>
        <w:t>Two metering shafts (fine and coarse) that can be interchanged without the need for tools complete the offering.</w:t>
      </w:r>
    </w:p>
    <w:p w14:paraId="7E3E1736" w14:textId="77777777" w:rsidR="00AF0B9B" w:rsidRPr="00AF0B9B" w:rsidRDefault="00AF0B9B" w:rsidP="00AF0B9B">
      <w:pPr>
        <w:spacing w:line="360" w:lineRule="auto"/>
        <w:jc w:val="both"/>
        <w:rPr>
          <w:rFonts w:ascii="Arial" w:hAnsi="Arial" w:cs="Arial"/>
        </w:rPr>
      </w:pPr>
      <w:r>
        <w:rPr>
          <w:rFonts w:ascii="Arial" w:hAnsi="Arial"/>
        </w:rPr>
        <w:t>The technical requirement for using the TEGOSEM is a 3-pin socket (for controlling all models, and for the fan motor on models with a working width of 3 and 4 metres).</w:t>
      </w:r>
    </w:p>
    <w:p w14:paraId="2F0D7644" w14:textId="77777777" w:rsidR="00AB70FA" w:rsidRPr="00A066E5" w:rsidRDefault="00AB70FA" w:rsidP="00AB70FA">
      <w:pPr>
        <w:spacing w:line="360" w:lineRule="auto"/>
        <w:rPr>
          <w:rFonts w:ascii="Arial" w:hAnsi="Arial" w:cs="Arial"/>
          <w:b/>
          <w:bCs/>
          <w:sz w:val="18"/>
          <w:szCs w:val="18"/>
          <w:lang w:val="en-US"/>
        </w:rPr>
      </w:pPr>
    </w:p>
    <w:p w14:paraId="327EEE17" w14:textId="77777777" w:rsidR="00774C2F" w:rsidRDefault="00774C2F" w:rsidP="00774C2F">
      <w:pPr>
        <w:spacing w:line="360" w:lineRule="auto"/>
        <w:rPr>
          <w:rFonts w:ascii="Arial" w:hAnsi="Arial" w:cs="Arial"/>
          <w:b/>
        </w:rPr>
      </w:pPr>
      <w:r>
        <w:rPr>
          <w:rFonts w:ascii="Arial" w:hAnsi="Arial"/>
          <w:b/>
        </w:rPr>
        <w:t xml:space="preserve">Photo preview: </w:t>
      </w:r>
    </w:p>
    <w:p w14:paraId="4A80A499" w14:textId="4A5AEE7F" w:rsidR="003F4F55" w:rsidRDefault="00A066E5" w:rsidP="00774C2F">
      <w:pPr>
        <w:spacing w:line="360" w:lineRule="auto"/>
        <w:rPr>
          <w:rFonts w:ascii="Arial" w:hAnsi="Arial" w:cs="Arial"/>
          <w:b/>
        </w:rPr>
      </w:pPr>
      <w:r>
        <w:rPr>
          <w:noProof/>
        </w:rPr>
        <w:drawing>
          <wp:inline distT="0" distB="0" distL="0" distR="0" wp14:anchorId="1D7C67B7" wp14:editId="48A38855">
            <wp:extent cx="1143000" cy="762000"/>
            <wp:effectExtent l="0" t="0" r="0" b="0"/>
            <wp:docPr id="1" name="Bild 1" descr="https://cdn.poettinger.at/img/landtechnik/collection/scheibeneggen/TERRADISC_MULTILINE_TEGOSEM_200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oettinger.at/img/landtechnik/collection/scheibeneggen/TERRADISC_MULTILINE_TEGOSEM_200_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4375CEB" w14:textId="29AA5231" w:rsidR="003F4F55" w:rsidRPr="00B31CF9" w:rsidRDefault="00F71ED2" w:rsidP="00774C2F">
      <w:pPr>
        <w:spacing w:line="360" w:lineRule="auto"/>
        <w:rPr>
          <w:rFonts w:ascii="Arial" w:hAnsi="Arial" w:cs="Arial"/>
          <w:b/>
          <w:sz w:val="22"/>
          <w:szCs w:val="22"/>
        </w:rPr>
      </w:pPr>
      <w:r>
        <w:rPr>
          <w:rFonts w:ascii="Arial" w:hAnsi="Arial"/>
          <w:b/>
          <w:sz w:val="22"/>
          <w:szCs w:val="22"/>
        </w:rPr>
        <w:t>TEGOSEM</w:t>
      </w:r>
      <w:r w:rsidR="003F4F55">
        <w:rPr>
          <w:rFonts w:ascii="Arial" w:hAnsi="Arial"/>
          <w:b/>
          <w:sz w:val="22"/>
          <w:szCs w:val="22"/>
        </w:rPr>
        <w:t xml:space="preserve"> MULTILINE </w:t>
      </w:r>
      <w:r>
        <w:rPr>
          <w:rFonts w:ascii="Arial" w:hAnsi="Arial"/>
          <w:b/>
          <w:sz w:val="22"/>
          <w:szCs w:val="22"/>
        </w:rPr>
        <w:t>– The flexible allrounder</w:t>
      </w:r>
      <w:bookmarkStart w:id="0" w:name="_GoBack"/>
      <w:bookmarkEnd w:id="0"/>
    </w:p>
    <w:p w14:paraId="32DE567C" w14:textId="2BB58DA0" w:rsidR="00064AE2" w:rsidRDefault="00F71ED2" w:rsidP="00774C2F">
      <w:pPr>
        <w:spacing w:line="360" w:lineRule="auto"/>
        <w:rPr>
          <w:rStyle w:val="Hyperlink"/>
          <w:rFonts w:ascii="Arial" w:hAnsi="Arial"/>
          <w:sz w:val="20"/>
          <w:szCs w:val="20"/>
        </w:rPr>
      </w:pPr>
      <w:hyperlink r:id="rId8" w:history="1">
        <w:r w:rsidR="009274B5" w:rsidRPr="00A75D05">
          <w:rPr>
            <w:rStyle w:val="Hyperlink"/>
            <w:rFonts w:ascii="Arial" w:hAnsi="Arial"/>
            <w:sz w:val="20"/>
            <w:szCs w:val="20"/>
          </w:rPr>
          <w:t>https://www.poettinger.at/de_at/Newsroom/Pressebild/4070</w:t>
        </w:r>
      </w:hyperlink>
    </w:p>
    <w:p w14:paraId="0C48CB35" w14:textId="77777777" w:rsidR="009274B5" w:rsidRPr="00A066E5" w:rsidRDefault="009274B5" w:rsidP="00774C2F">
      <w:pPr>
        <w:spacing w:line="360" w:lineRule="auto"/>
        <w:rPr>
          <w:rFonts w:ascii="Arial" w:hAnsi="Arial" w:cs="Arial"/>
          <w:b/>
          <w:sz w:val="18"/>
          <w:szCs w:val="18"/>
        </w:rPr>
      </w:pPr>
    </w:p>
    <w:p w14:paraId="16A8A8C5" w14:textId="77777777" w:rsidR="00774C2F" w:rsidRPr="00A066E5" w:rsidRDefault="00774C2F" w:rsidP="00774C2F">
      <w:pPr>
        <w:rPr>
          <w:rFonts w:ascii="Arial" w:hAnsi="Arial" w:cs="Arial"/>
          <w:b/>
          <w:sz w:val="18"/>
          <w:szCs w:val="18"/>
        </w:rPr>
      </w:pPr>
    </w:p>
    <w:p w14:paraId="5F5F393F" w14:textId="77777777" w:rsidR="0025554C" w:rsidRPr="0025554C" w:rsidRDefault="0025554C" w:rsidP="0025554C">
      <w:pPr>
        <w:jc w:val="both"/>
        <w:rPr>
          <w:rFonts w:ascii="Arial" w:hAnsi="Arial" w:cs="Arial"/>
          <w:szCs w:val="22"/>
        </w:rPr>
      </w:pPr>
      <w:r>
        <w:rPr>
          <w:rFonts w:ascii="Arial" w:hAnsi="Arial"/>
          <w:szCs w:val="22"/>
        </w:rPr>
        <w:t>More printer-optimised photos: http://www.poettinger.at/presse</w:t>
      </w:r>
    </w:p>
    <w:p w14:paraId="6324221E" w14:textId="77777777" w:rsidR="00774C2F" w:rsidRPr="00A066E5" w:rsidRDefault="00774C2F" w:rsidP="00774C2F">
      <w:pPr>
        <w:rPr>
          <w:lang w:val="en-US"/>
        </w:rPr>
      </w:pPr>
    </w:p>
    <w:sectPr w:rsidR="00774C2F" w:rsidRPr="00A066E5" w:rsidSect="00774C2F">
      <w:headerReference w:type="default" r:id="rId9"/>
      <w:footerReference w:type="default" r:id="rId10"/>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E86D0" w14:textId="77777777" w:rsidR="00A441AE" w:rsidRDefault="00A441AE" w:rsidP="00305DE3">
      <w:r>
        <w:separator/>
      </w:r>
    </w:p>
  </w:endnote>
  <w:endnote w:type="continuationSeparator" w:id="0">
    <w:p w14:paraId="0ECCFB7A" w14:textId="77777777" w:rsidR="00A441AE" w:rsidRDefault="00A441AE" w:rsidP="0030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9296" w14:textId="77777777" w:rsidR="00560EDC" w:rsidRDefault="00560EDC" w:rsidP="00A66189">
    <w:pPr>
      <w:rPr>
        <w:rFonts w:ascii="Arial" w:hAnsi="Arial" w:cs="Arial"/>
        <w:b/>
        <w:sz w:val="18"/>
        <w:szCs w:val="18"/>
        <w:lang w:val="de-DE"/>
      </w:rPr>
    </w:pPr>
  </w:p>
  <w:p w14:paraId="649B5351" w14:textId="7F8A54A9" w:rsidR="00DA235D" w:rsidRPr="00A066E5" w:rsidRDefault="00DA235D" w:rsidP="00A66189">
    <w:pPr>
      <w:rPr>
        <w:rFonts w:ascii="Arial" w:hAnsi="Arial" w:cs="Arial"/>
        <w:b/>
        <w:sz w:val="18"/>
        <w:szCs w:val="18"/>
        <w:lang w:val="de-DE"/>
      </w:rPr>
    </w:pPr>
    <w:r w:rsidRPr="00A066E5">
      <w:rPr>
        <w:rFonts w:ascii="Arial" w:hAnsi="Arial"/>
        <w:b/>
        <w:sz w:val="18"/>
        <w:szCs w:val="18"/>
        <w:lang w:val="de-DE"/>
      </w:rPr>
      <w:t xml:space="preserve">PÖTTINGER Landtechnik GmbH - Corporate </w:t>
    </w:r>
    <w:r w:rsidR="009274B5">
      <w:rPr>
        <w:rFonts w:ascii="Arial" w:hAnsi="Arial"/>
        <w:b/>
        <w:sz w:val="18"/>
        <w:szCs w:val="18"/>
        <w:lang w:val="de-DE"/>
      </w:rPr>
      <w:t>C</w:t>
    </w:r>
    <w:r w:rsidRPr="00A066E5">
      <w:rPr>
        <w:rFonts w:ascii="Arial" w:hAnsi="Arial"/>
        <w:b/>
        <w:sz w:val="18"/>
        <w:szCs w:val="18"/>
        <w:lang w:val="de-DE"/>
      </w:rPr>
      <w:t>ommunication</w:t>
    </w:r>
  </w:p>
  <w:p w14:paraId="35D82790" w14:textId="77777777" w:rsidR="00DA235D" w:rsidRPr="00A066E5" w:rsidRDefault="00DA235D" w:rsidP="00A66189">
    <w:pPr>
      <w:rPr>
        <w:rFonts w:ascii="Arial" w:hAnsi="Arial" w:cs="Arial"/>
        <w:sz w:val="18"/>
        <w:szCs w:val="18"/>
        <w:lang w:val="de-DE"/>
      </w:rPr>
    </w:pPr>
    <w:r w:rsidRPr="00A066E5">
      <w:rPr>
        <w:rFonts w:ascii="Arial" w:hAnsi="Arial"/>
        <w:sz w:val="18"/>
        <w:szCs w:val="18"/>
        <w:lang w:val="de-DE"/>
      </w:rPr>
      <w:t>Inge Steibl, Industriegelände 1, A-4710 Grieskirchen</w:t>
    </w:r>
  </w:p>
  <w:p w14:paraId="407290AF" w14:textId="77777777" w:rsidR="00DA235D" w:rsidRPr="001612CF" w:rsidRDefault="00DA235D" w:rsidP="00A66189">
    <w:pPr>
      <w:pStyle w:val="Fuzeile"/>
      <w:jc w:val="center"/>
      <w:rPr>
        <w:rFonts w:ascii="Arial" w:hAnsi="Arial" w:cs="Arial"/>
        <w:sz w:val="20"/>
        <w:szCs w:val="20"/>
      </w:rPr>
    </w:pPr>
    <w:r>
      <w:rPr>
        <w:rFonts w:ascii="Arial" w:hAnsi="Arial"/>
        <w:sz w:val="18"/>
        <w:szCs w:val="18"/>
      </w:rPr>
      <w:t xml:space="preserve">Tel: +43 7248 600-2415, Email: </w:t>
    </w:r>
    <w:hyperlink r:id="rId1" w:history="1">
      <w:r>
        <w:rPr>
          <w:rFonts w:ascii="Arial" w:hAnsi="Arial"/>
          <w:sz w:val="18"/>
          <w:szCs w:val="18"/>
        </w:rPr>
        <w:t>inge.steibl@poettinger.at</w:t>
      </w:r>
    </w:hyperlink>
    <w:r>
      <w:rPr>
        <w:rFonts w:ascii="Arial" w:hAnsi="Arial"/>
        <w:sz w:val="18"/>
        <w:szCs w:val="18"/>
      </w:rPr>
      <w:t xml:space="preserve">, </w:t>
    </w:r>
    <w:hyperlink r:id="rId2" w:history="1">
      <w:r>
        <w:rPr>
          <w:rFonts w:ascii="Arial" w:hAnsi="Arial"/>
          <w:sz w:val="18"/>
          <w:szCs w:val="18"/>
        </w:rPr>
        <w:t>www.poettinger.at</w:t>
      </w:r>
    </w:hyperlink>
    <w:r>
      <w:rPr>
        <w:rFonts w:ascii="Arial" w:hAnsi="Arial"/>
      </w:rPr>
      <w:tab/>
    </w:r>
    <w:r w:rsidR="00EE222E" w:rsidRPr="0025554C">
      <w:rPr>
        <w:rStyle w:val="Seitenzahl"/>
        <w:rFonts w:ascii="Arial" w:hAnsi="Arial" w:cs="Arial"/>
        <w:sz w:val="20"/>
        <w:szCs w:val="20"/>
      </w:rPr>
      <w:fldChar w:fldCharType="begin"/>
    </w:r>
    <w:r w:rsidRPr="001612CF">
      <w:rPr>
        <w:rStyle w:val="Seitenzahl"/>
        <w:rFonts w:ascii="Arial" w:hAnsi="Arial" w:cs="Arial"/>
        <w:sz w:val="20"/>
        <w:szCs w:val="20"/>
      </w:rPr>
      <w:instrText xml:space="preserve"> PAGE </w:instrText>
    </w:r>
    <w:r w:rsidR="00EE222E" w:rsidRPr="0025554C">
      <w:rPr>
        <w:rStyle w:val="Seitenzahl"/>
        <w:rFonts w:ascii="Arial" w:hAnsi="Arial" w:cs="Arial"/>
        <w:sz w:val="20"/>
        <w:szCs w:val="20"/>
      </w:rPr>
      <w:fldChar w:fldCharType="separate"/>
    </w:r>
    <w:r w:rsidR="00B31CF9">
      <w:rPr>
        <w:rStyle w:val="Seitenzahl"/>
        <w:rFonts w:ascii="Arial" w:hAnsi="Arial" w:cs="Arial"/>
        <w:sz w:val="20"/>
        <w:szCs w:val="20"/>
      </w:rPr>
      <w:t>2</w:t>
    </w:r>
    <w:r w:rsidR="00EE222E" w:rsidRPr="0025554C">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95998" w14:textId="77777777" w:rsidR="00A441AE" w:rsidRDefault="00A441AE" w:rsidP="00305DE3">
      <w:r>
        <w:separator/>
      </w:r>
    </w:p>
  </w:footnote>
  <w:footnote w:type="continuationSeparator" w:id="0">
    <w:p w14:paraId="5A60AD5E" w14:textId="77777777" w:rsidR="00A441AE" w:rsidRDefault="00A441AE" w:rsidP="0030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83DC" w14:textId="77777777" w:rsidR="00DA235D" w:rsidRDefault="00DA235D" w:rsidP="00774C2F">
    <w:pPr>
      <w:pStyle w:val="Kopfzeile"/>
      <w:jc w:val="center"/>
      <w:rPr>
        <w:rFonts w:ascii="Arial" w:hAnsi="Arial" w:cs="Arial"/>
        <w:noProof/>
        <w:lang w:val="de-DE" w:eastAsia="de-DE"/>
      </w:rPr>
    </w:pPr>
  </w:p>
  <w:p w14:paraId="01E06BB0" w14:textId="77777777" w:rsidR="00DA235D" w:rsidRDefault="00DA235D" w:rsidP="00774C2F">
    <w:pPr>
      <w:pStyle w:val="Kopfzeile"/>
      <w:jc w:val="center"/>
      <w:rPr>
        <w:rFonts w:ascii="Arial" w:hAnsi="Arial" w:cs="Arial"/>
        <w:noProof/>
        <w:lang w:val="de-DE" w:eastAsia="de-DE"/>
      </w:rPr>
    </w:pPr>
  </w:p>
  <w:p w14:paraId="198FED78" w14:textId="463D242D" w:rsidR="00DA235D" w:rsidRPr="00DA235D" w:rsidRDefault="00DA235D" w:rsidP="00A66189">
    <w:pPr>
      <w:tabs>
        <w:tab w:val="left" w:pos="8265"/>
      </w:tabs>
      <w:spacing w:line="360" w:lineRule="auto"/>
      <w:rPr>
        <w:rFonts w:ascii="Arial" w:hAnsi="Arial" w:cs="Arial"/>
        <w:b/>
      </w:rPr>
    </w:pPr>
    <w:r>
      <w:rPr>
        <w:rFonts w:ascii="Arial" w:hAnsi="Arial"/>
        <w:b/>
      </w:rPr>
      <w:t xml:space="preserve">Press Release                                      </w:t>
    </w:r>
    <w:r w:rsidR="009274B5">
      <w:rPr>
        <w:rFonts w:ascii="Arial" w:hAnsi="Arial"/>
        <w:b/>
      </w:rPr>
      <w:t xml:space="preserve">       </w:t>
    </w:r>
    <w:r>
      <w:rPr>
        <w:rFonts w:ascii="Arial" w:hAnsi="Arial"/>
        <w:b/>
      </w:rPr>
      <w:t xml:space="preserve"> </w:t>
    </w:r>
    <w:r>
      <w:rPr>
        <w:noProof/>
      </w:rPr>
      <w:drawing>
        <wp:inline distT="0" distB="0" distL="0" distR="0" wp14:anchorId="3A864A73" wp14:editId="4CE2F7D7">
          <wp:extent cx="2186449" cy="228600"/>
          <wp:effectExtent l="19050" t="0" r="4301"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194560" cy="229448"/>
                  </a:xfrm>
                  <a:prstGeom prst="rect">
                    <a:avLst/>
                  </a:prstGeom>
                  <a:noFill/>
                  <a:ln w="9525">
                    <a:noFill/>
                    <a:miter lim="800000"/>
                    <a:headEnd/>
                    <a:tailEnd/>
                  </a:ln>
                </pic:spPr>
              </pic:pic>
            </a:graphicData>
          </a:graphic>
        </wp:inline>
      </w:drawing>
    </w:r>
  </w:p>
  <w:p w14:paraId="4195E6B8" w14:textId="77777777" w:rsidR="00DA235D" w:rsidRDefault="00DA235D" w:rsidP="00774C2F">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39B1"/>
    <w:multiLevelType w:val="hybridMultilevel"/>
    <w:tmpl w:val="EDD82C4A"/>
    <w:lvl w:ilvl="0" w:tplc="251019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91"/>
    <w:rsid w:val="000501F4"/>
    <w:rsid w:val="00064276"/>
    <w:rsid w:val="00064AE2"/>
    <w:rsid w:val="000715C2"/>
    <w:rsid w:val="00073FA6"/>
    <w:rsid w:val="00096D82"/>
    <w:rsid w:val="00114930"/>
    <w:rsid w:val="001212C1"/>
    <w:rsid w:val="001260C8"/>
    <w:rsid w:val="00154644"/>
    <w:rsid w:val="001612CF"/>
    <w:rsid w:val="00194B72"/>
    <w:rsid w:val="0022292A"/>
    <w:rsid w:val="0025554C"/>
    <w:rsid w:val="0027298A"/>
    <w:rsid w:val="0029502C"/>
    <w:rsid w:val="002A6608"/>
    <w:rsid w:val="002C16B6"/>
    <w:rsid w:val="002C475C"/>
    <w:rsid w:val="002E71CF"/>
    <w:rsid w:val="00305DE3"/>
    <w:rsid w:val="00316180"/>
    <w:rsid w:val="00321523"/>
    <w:rsid w:val="00331EAF"/>
    <w:rsid w:val="00385339"/>
    <w:rsid w:val="003D7A7F"/>
    <w:rsid w:val="003E51D0"/>
    <w:rsid w:val="003F4F55"/>
    <w:rsid w:val="004235C5"/>
    <w:rsid w:val="00437D4B"/>
    <w:rsid w:val="00456B03"/>
    <w:rsid w:val="004B0AE8"/>
    <w:rsid w:val="004D7C9E"/>
    <w:rsid w:val="00516783"/>
    <w:rsid w:val="00524DA3"/>
    <w:rsid w:val="00532654"/>
    <w:rsid w:val="0055345D"/>
    <w:rsid w:val="00553D46"/>
    <w:rsid w:val="00560EDC"/>
    <w:rsid w:val="00580261"/>
    <w:rsid w:val="005D7B90"/>
    <w:rsid w:val="005F6501"/>
    <w:rsid w:val="0062012F"/>
    <w:rsid w:val="006529B2"/>
    <w:rsid w:val="00693EC5"/>
    <w:rsid w:val="006949FC"/>
    <w:rsid w:val="006C05FF"/>
    <w:rsid w:val="007223E2"/>
    <w:rsid w:val="00733365"/>
    <w:rsid w:val="00746691"/>
    <w:rsid w:val="0077111A"/>
    <w:rsid w:val="00774C22"/>
    <w:rsid w:val="00774C2F"/>
    <w:rsid w:val="00790394"/>
    <w:rsid w:val="007B7B85"/>
    <w:rsid w:val="007D08A4"/>
    <w:rsid w:val="007F7809"/>
    <w:rsid w:val="0089524C"/>
    <w:rsid w:val="008B4166"/>
    <w:rsid w:val="008C6161"/>
    <w:rsid w:val="008F25AE"/>
    <w:rsid w:val="008F2753"/>
    <w:rsid w:val="009274B5"/>
    <w:rsid w:val="00933C91"/>
    <w:rsid w:val="009355D3"/>
    <w:rsid w:val="00986F75"/>
    <w:rsid w:val="009968D2"/>
    <w:rsid w:val="009E018F"/>
    <w:rsid w:val="009F58E4"/>
    <w:rsid w:val="00A066E5"/>
    <w:rsid w:val="00A441AE"/>
    <w:rsid w:val="00A66189"/>
    <w:rsid w:val="00A84CA7"/>
    <w:rsid w:val="00AA6F55"/>
    <w:rsid w:val="00AB0934"/>
    <w:rsid w:val="00AB70FA"/>
    <w:rsid w:val="00AD484C"/>
    <w:rsid w:val="00AF0B9B"/>
    <w:rsid w:val="00B217FF"/>
    <w:rsid w:val="00B31C61"/>
    <w:rsid w:val="00B31CF9"/>
    <w:rsid w:val="00B60266"/>
    <w:rsid w:val="00C44F43"/>
    <w:rsid w:val="00C561C0"/>
    <w:rsid w:val="00CD1FBF"/>
    <w:rsid w:val="00D404C5"/>
    <w:rsid w:val="00D722A4"/>
    <w:rsid w:val="00DA235D"/>
    <w:rsid w:val="00DC11F0"/>
    <w:rsid w:val="00DC37C9"/>
    <w:rsid w:val="00DD54B3"/>
    <w:rsid w:val="00E15C1B"/>
    <w:rsid w:val="00E54FB4"/>
    <w:rsid w:val="00E76C27"/>
    <w:rsid w:val="00E7776F"/>
    <w:rsid w:val="00EE222E"/>
    <w:rsid w:val="00F201DD"/>
    <w:rsid w:val="00F2721F"/>
    <w:rsid w:val="00F71ED2"/>
    <w:rsid w:val="00F9095F"/>
    <w:rsid w:val="00FD430F"/>
    <w:rsid w:val="00FE614D"/>
    <w:rsid w:val="00FF79B7"/>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DDB99"/>
  <w15:docId w15:val="{F26996A3-1E09-4F4C-B8EE-4990683C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41BC"/>
    <w:rPr>
      <w:sz w:val="24"/>
      <w:szCs w:val="24"/>
      <w:lang w:eastAsia="en-US"/>
    </w:rPr>
  </w:style>
  <w:style w:type="paragraph" w:styleId="berschrift1">
    <w:name w:val="heading 1"/>
    <w:basedOn w:val="Standard"/>
    <w:next w:val="Standard"/>
    <w:qFormat/>
    <w:rsid w:val="009B0F95"/>
    <w:pPr>
      <w:keepNext/>
      <w:spacing w:before="240" w:after="60"/>
      <w:outlineLvl w:val="0"/>
    </w:pPr>
    <w:rPr>
      <w:rFonts w:ascii="Arial" w:hAnsi="Arial"/>
      <w:b/>
      <w:bCs/>
      <w:kern w:val="32"/>
      <w:sz w:val="32"/>
      <w:szCs w:val="32"/>
    </w:rPr>
  </w:style>
  <w:style w:type="paragraph" w:styleId="berschrift2">
    <w:name w:val="heading 2"/>
    <w:basedOn w:val="Standard"/>
    <w:next w:val="Standard"/>
    <w:link w:val="berschrift2Zchn"/>
    <w:uiPriority w:val="9"/>
    <w:semiHidden/>
    <w:unhideWhenUsed/>
    <w:qFormat/>
    <w:rsid w:val="00A661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5">
    <w:name w:val="heading 5"/>
    <w:basedOn w:val="Standard"/>
    <w:next w:val="Standard"/>
    <w:qFormat/>
    <w:rsid w:val="009F5D0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0F95"/>
    <w:pPr>
      <w:tabs>
        <w:tab w:val="center" w:pos="4536"/>
        <w:tab w:val="right" w:pos="9072"/>
      </w:tabs>
    </w:pPr>
  </w:style>
  <w:style w:type="paragraph" w:styleId="Fuzeile">
    <w:name w:val="footer"/>
    <w:basedOn w:val="Standard"/>
    <w:rsid w:val="009B0F95"/>
    <w:pPr>
      <w:tabs>
        <w:tab w:val="center" w:pos="4536"/>
        <w:tab w:val="right" w:pos="9072"/>
      </w:tabs>
    </w:pPr>
  </w:style>
  <w:style w:type="paragraph" w:styleId="Textkrper3">
    <w:name w:val="Body Text 3"/>
    <w:basedOn w:val="Standard"/>
    <w:rsid w:val="009B0F95"/>
    <w:pPr>
      <w:spacing w:after="120"/>
    </w:pPr>
    <w:rPr>
      <w:sz w:val="16"/>
      <w:szCs w:val="16"/>
    </w:rPr>
  </w:style>
  <w:style w:type="paragraph" w:styleId="Textkrper">
    <w:name w:val="Body Text"/>
    <w:basedOn w:val="Standard"/>
    <w:rsid w:val="009B0F95"/>
    <w:pPr>
      <w:spacing w:after="120"/>
    </w:pPr>
  </w:style>
  <w:style w:type="character" w:styleId="Seitenzahl">
    <w:name w:val="page number"/>
    <w:basedOn w:val="Absatz-Standardschriftart"/>
    <w:rsid w:val="009F5D05"/>
  </w:style>
  <w:style w:type="character" w:styleId="Hyperlink">
    <w:name w:val="Hyperlink"/>
    <w:basedOn w:val="Absatz-Standardschriftart"/>
    <w:rsid w:val="009F5D05"/>
    <w:rPr>
      <w:color w:val="0000FF"/>
      <w:u w:val="single"/>
    </w:rPr>
  </w:style>
  <w:style w:type="table" w:styleId="Tabellenraster">
    <w:name w:val="Table Grid"/>
    <w:basedOn w:val="NormaleTabelle"/>
    <w:rsid w:val="009F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7611"/>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6201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012F"/>
    <w:rPr>
      <w:rFonts w:ascii="Tahoma" w:hAnsi="Tahoma" w:cs="Tahoma"/>
      <w:sz w:val="16"/>
      <w:szCs w:val="16"/>
      <w:lang w:val="en-GB" w:eastAsia="en-US"/>
    </w:rPr>
  </w:style>
  <w:style w:type="character" w:styleId="BesuchterLink">
    <w:name w:val="FollowedHyperlink"/>
    <w:basedOn w:val="Absatz-Standardschriftart"/>
    <w:uiPriority w:val="99"/>
    <w:semiHidden/>
    <w:unhideWhenUsed/>
    <w:rsid w:val="0062012F"/>
    <w:rPr>
      <w:color w:val="800080" w:themeColor="followedHyperlink"/>
      <w:u w:val="single"/>
    </w:rPr>
  </w:style>
  <w:style w:type="character" w:customStyle="1" w:styleId="berschrift2Zchn">
    <w:name w:val="Überschrift 2 Zchn"/>
    <w:basedOn w:val="Absatz-Standardschriftart"/>
    <w:link w:val="berschrift2"/>
    <w:uiPriority w:val="9"/>
    <w:semiHidden/>
    <w:rsid w:val="00A66189"/>
    <w:rPr>
      <w:rFonts w:asciiTheme="majorHAnsi" w:eastAsiaTheme="majorEastAsia" w:hAnsiTheme="majorHAnsi" w:cstheme="majorBidi"/>
      <w:b/>
      <w:bCs/>
      <w:color w:val="4F81BD" w:themeColor="accent1"/>
      <w:sz w:val="26"/>
      <w:szCs w:val="26"/>
      <w:lang w:val="en-GB" w:eastAsia="en-US"/>
    </w:rPr>
  </w:style>
  <w:style w:type="character" w:styleId="NichtaufgelsteErwhnung">
    <w:name w:val="Unresolved Mention"/>
    <w:basedOn w:val="Absatz-Standardschriftart"/>
    <w:uiPriority w:val="99"/>
    <w:semiHidden/>
    <w:unhideWhenUsed/>
    <w:rsid w:val="0092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113">
      <w:bodyDiv w:val="1"/>
      <w:marLeft w:val="0"/>
      <w:marRight w:val="0"/>
      <w:marTop w:val="0"/>
      <w:marBottom w:val="0"/>
      <w:divBdr>
        <w:top w:val="none" w:sz="0" w:space="0" w:color="auto"/>
        <w:left w:val="none" w:sz="0" w:space="0" w:color="auto"/>
        <w:bottom w:val="none" w:sz="0" w:space="0" w:color="auto"/>
        <w:right w:val="none" w:sz="0" w:space="0" w:color="auto"/>
      </w:divBdr>
      <w:divsChild>
        <w:div w:id="2123260878">
          <w:marLeft w:val="547"/>
          <w:marRight w:val="0"/>
          <w:marTop w:val="0"/>
          <w:marBottom w:val="0"/>
          <w:divBdr>
            <w:top w:val="none" w:sz="0" w:space="0" w:color="auto"/>
            <w:left w:val="none" w:sz="0" w:space="0" w:color="auto"/>
            <w:bottom w:val="none" w:sz="0" w:space="0" w:color="auto"/>
            <w:right w:val="none" w:sz="0" w:space="0" w:color="auto"/>
          </w:divBdr>
        </w:div>
        <w:div w:id="1903709274">
          <w:marLeft w:val="547"/>
          <w:marRight w:val="0"/>
          <w:marTop w:val="0"/>
          <w:marBottom w:val="0"/>
          <w:divBdr>
            <w:top w:val="none" w:sz="0" w:space="0" w:color="auto"/>
            <w:left w:val="none" w:sz="0" w:space="0" w:color="auto"/>
            <w:bottom w:val="none" w:sz="0" w:space="0" w:color="auto"/>
            <w:right w:val="none" w:sz="0" w:space="0" w:color="auto"/>
          </w:divBdr>
        </w:div>
        <w:div w:id="615983030">
          <w:marLeft w:val="547"/>
          <w:marRight w:val="0"/>
          <w:marTop w:val="0"/>
          <w:marBottom w:val="0"/>
          <w:divBdr>
            <w:top w:val="none" w:sz="0" w:space="0" w:color="auto"/>
            <w:left w:val="none" w:sz="0" w:space="0" w:color="auto"/>
            <w:bottom w:val="none" w:sz="0" w:space="0" w:color="auto"/>
            <w:right w:val="none" w:sz="0" w:space="0" w:color="auto"/>
          </w:divBdr>
        </w:div>
        <w:div w:id="329527893">
          <w:marLeft w:val="547"/>
          <w:marRight w:val="0"/>
          <w:marTop w:val="0"/>
          <w:marBottom w:val="0"/>
          <w:divBdr>
            <w:top w:val="none" w:sz="0" w:space="0" w:color="auto"/>
            <w:left w:val="none" w:sz="0" w:space="0" w:color="auto"/>
            <w:bottom w:val="none" w:sz="0" w:space="0" w:color="auto"/>
            <w:right w:val="none" w:sz="0" w:space="0" w:color="auto"/>
          </w:divBdr>
        </w:div>
        <w:div w:id="2014065152">
          <w:marLeft w:val="547"/>
          <w:marRight w:val="0"/>
          <w:marTop w:val="0"/>
          <w:marBottom w:val="0"/>
          <w:divBdr>
            <w:top w:val="none" w:sz="0" w:space="0" w:color="auto"/>
            <w:left w:val="none" w:sz="0" w:space="0" w:color="auto"/>
            <w:bottom w:val="none" w:sz="0" w:space="0" w:color="auto"/>
            <w:right w:val="none" w:sz="0" w:space="0" w:color="auto"/>
          </w:divBdr>
        </w:div>
        <w:div w:id="1225986944">
          <w:marLeft w:val="1166"/>
          <w:marRight w:val="0"/>
          <w:marTop w:val="0"/>
          <w:marBottom w:val="0"/>
          <w:divBdr>
            <w:top w:val="none" w:sz="0" w:space="0" w:color="auto"/>
            <w:left w:val="none" w:sz="0" w:space="0" w:color="auto"/>
            <w:bottom w:val="none" w:sz="0" w:space="0" w:color="auto"/>
            <w:right w:val="none" w:sz="0" w:space="0" w:color="auto"/>
          </w:divBdr>
        </w:div>
        <w:div w:id="906763633">
          <w:marLeft w:val="1166"/>
          <w:marRight w:val="0"/>
          <w:marTop w:val="0"/>
          <w:marBottom w:val="0"/>
          <w:divBdr>
            <w:top w:val="none" w:sz="0" w:space="0" w:color="auto"/>
            <w:left w:val="none" w:sz="0" w:space="0" w:color="auto"/>
            <w:bottom w:val="none" w:sz="0" w:space="0" w:color="auto"/>
            <w:right w:val="none" w:sz="0" w:space="0" w:color="auto"/>
          </w:divBdr>
        </w:div>
        <w:div w:id="2021466805">
          <w:marLeft w:val="1166"/>
          <w:marRight w:val="0"/>
          <w:marTop w:val="0"/>
          <w:marBottom w:val="0"/>
          <w:divBdr>
            <w:top w:val="none" w:sz="0" w:space="0" w:color="auto"/>
            <w:left w:val="none" w:sz="0" w:space="0" w:color="auto"/>
            <w:bottom w:val="none" w:sz="0" w:space="0" w:color="auto"/>
            <w:right w:val="none" w:sz="0" w:space="0" w:color="auto"/>
          </w:divBdr>
        </w:div>
      </w:divsChild>
    </w:div>
    <w:div w:id="676811168">
      <w:bodyDiv w:val="1"/>
      <w:marLeft w:val="0"/>
      <w:marRight w:val="0"/>
      <w:marTop w:val="0"/>
      <w:marBottom w:val="0"/>
      <w:divBdr>
        <w:top w:val="none" w:sz="0" w:space="0" w:color="auto"/>
        <w:left w:val="none" w:sz="0" w:space="0" w:color="auto"/>
        <w:bottom w:val="none" w:sz="0" w:space="0" w:color="auto"/>
        <w:right w:val="none" w:sz="0" w:space="0" w:color="auto"/>
      </w:divBdr>
      <w:divsChild>
        <w:div w:id="83888200">
          <w:marLeft w:val="547"/>
          <w:marRight w:val="0"/>
          <w:marTop w:val="0"/>
          <w:marBottom w:val="0"/>
          <w:divBdr>
            <w:top w:val="none" w:sz="0" w:space="0" w:color="auto"/>
            <w:left w:val="none" w:sz="0" w:space="0" w:color="auto"/>
            <w:bottom w:val="none" w:sz="0" w:space="0" w:color="auto"/>
            <w:right w:val="none" w:sz="0" w:space="0" w:color="auto"/>
          </w:divBdr>
        </w:div>
        <w:div w:id="1032075546">
          <w:marLeft w:val="547"/>
          <w:marRight w:val="0"/>
          <w:marTop w:val="0"/>
          <w:marBottom w:val="0"/>
          <w:divBdr>
            <w:top w:val="none" w:sz="0" w:space="0" w:color="auto"/>
            <w:left w:val="none" w:sz="0" w:space="0" w:color="auto"/>
            <w:bottom w:val="none" w:sz="0" w:space="0" w:color="auto"/>
            <w:right w:val="none" w:sz="0" w:space="0" w:color="auto"/>
          </w:divBdr>
        </w:div>
      </w:divsChild>
    </w:div>
    <w:div w:id="710695105">
      <w:bodyDiv w:val="1"/>
      <w:marLeft w:val="0"/>
      <w:marRight w:val="0"/>
      <w:marTop w:val="0"/>
      <w:marBottom w:val="0"/>
      <w:divBdr>
        <w:top w:val="none" w:sz="0" w:space="0" w:color="auto"/>
        <w:left w:val="none" w:sz="0" w:space="0" w:color="auto"/>
        <w:bottom w:val="none" w:sz="0" w:space="0" w:color="auto"/>
        <w:right w:val="none" w:sz="0" w:space="0" w:color="auto"/>
      </w:divBdr>
      <w:divsChild>
        <w:div w:id="649670160">
          <w:marLeft w:val="1166"/>
          <w:marRight w:val="0"/>
          <w:marTop w:val="0"/>
          <w:marBottom w:val="0"/>
          <w:divBdr>
            <w:top w:val="none" w:sz="0" w:space="0" w:color="auto"/>
            <w:left w:val="none" w:sz="0" w:space="0" w:color="auto"/>
            <w:bottom w:val="none" w:sz="0" w:space="0" w:color="auto"/>
            <w:right w:val="none" w:sz="0" w:space="0" w:color="auto"/>
          </w:divBdr>
        </w:div>
        <w:div w:id="579556811">
          <w:marLeft w:val="1166"/>
          <w:marRight w:val="0"/>
          <w:marTop w:val="0"/>
          <w:marBottom w:val="0"/>
          <w:divBdr>
            <w:top w:val="none" w:sz="0" w:space="0" w:color="auto"/>
            <w:left w:val="none" w:sz="0" w:space="0" w:color="auto"/>
            <w:bottom w:val="none" w:sz="0" w:space="0" w:color="auto"/>
            <w:right w:val="none" w:sz="0" w:space="0" w:color="auto"/>
          </w:divBdr>
        </w:div>
        <w:div w:id="1782913720">
          <w:marLeft w:val="1166"/>
          <w:marRight w:val="0"/>
          <w:marTop w:val="0"/>
          <w:marBottom w:val="0"/>
          <w:divBdr>
            <w:top w:val="none" w:sz="0" w:space="0" w:color="auto"/>
            <w:left w:val="none" w:sz="0" w:space="0" w:color="auto"/>
            <w:bottom w:val="none" w:sz="0" w:space="0" w:color="auto"/>
            <w:right w:val="none" w:sz="0" w:space="0" w:color="auto"/>
          </w:divBdr>
        </w:div>
        <w:div w:id="178663885">
          <w:marLeft w:val="1166"/>
          <w:marRight w:val="0"/>
          <w:marTop w:val="0"/>
          <w:marBottom w:val="0"/>
          <w:divBdr>
            <w:top w:val="none" w:sz="0" w:space="0" w:color="auto"/>
            <w:left w:val="none" w:sz="0" w:space="0" w:color="auto"/>
            <w:bottom w:val="none" w:sz="0" w:space="0" w:color="auto"/>
            <w:right w:val="none" w:sz="0" w:space="0" w:color="auto"/>
          </w:divBdr>
        </w:div>
      </w:divsChild>
    </w:div>
    <w:div w:id="849837659">
      <w:bodyDiv w:val="1"/>
      <w:marLeft w:val="0"/>
      <w:marRight w:val="0"/>
      <w:marTop w:val="0"/>
      <w:marBottom w:val="0"/>
      <w:divBdr>
        <w:top w:val="none" w:sz="0" w:space="0" w:color="auto"/>
        <w:left w:val="none" w:sz="0" w:space="0" w:color="auto"/>
        <w:bottom w:val="none" w:sz="0" w:space="0" w:color="auto"/>
        <w:right w:val="none" w:sz="0" w:space="0" w:color="auto"/>
      </w:divBdr>
      <w:divsChild>
        <w:div w:id="294067756">
          <w:marLeft w:val="547"/>
          <w:marRight w:val="0"/>
          <w:marTop w:val="0"/>
          <w:marBottom w:val="0"/>
          <w:divBdr>
            <w:top w:val="none" w:sz="0" w:space="0" w:color="auto"/>
            <w:left w:val="none" w:sz="0" w:space="0" w:color="auto"/>
            <w:bottom w:val="none" w:sz="0" w:space="0" w:color="auto"/>
            <w:right w:val="none" w:sz="0" w:space="0" w:color="auto"/>
          </w:divBdr>
        </w:div>
        <w:div w:id="453524374">
          <w:marLeft w:val="547"/>
          <w:marRight w:val="0"/>
          <w:marTop w:val="0"/>
          <w:marBottom w:val="0"/>
          <w:divBdr>
            <w:top w:val="none" w:sz="0" w:space="0" w:color="auto"/>
            <w:left w:val="none" w:sz="0" w:space="0" w:color="auto"/>
            <w:bottom w:val="none" w:sz="0" w:space="0" w:color="auto"/>
            <w:right w:val="none" w:sz="0" w:space="0" w:color="auto"/>
          </w:divBdr>
        </w:div>
        <w:div w:id="237903952">
          <w:marLeft w:val="547"/>
          <w:marRight w:val="0"/>
          <w:marTop w:val="0"/>
          <w:marBottom w:val="0"/>
          <w:divBdr>
            <w:top w:val="none" w:sz="0" w:space="0" w:color="auto"/>
            <w:left w:val="none" w:sz="0" w:space="0" w:color="auto"/>
            <w:bottom w:val="none" w:sz="0" w:space="0" w:color="auto"/>
            <w:right w:val="none" w:sz="0" w:space="0" w:color="auto"/>
          </w:divBdr>
        </w:div>
      </w:divsChild>
    </w:div>
    <w:div w:id="99792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5135">
          <w:marLeft w:val="1166"/>
          <w:marRight w:val="0"/>
          <w:marTop w:val="0"/>
          <w:marBottom w:val="0"/>
          <w:divBdr>
            <w:top w:val="none" w:sz="0" w:space="0" w:color="auto"/>
            <w:left w:val="none" w:sz="0" w:space="0" w:color="auto"/>
            <w:bottom w:val="none" w:sz="0" w:space="0" w:color="auto"/>
            <w:right w:val="none" w:sz="0" w:space="0" w:color="auto"/>
          </w:divBdr>
        </w:div>
        <w:div w:id="1546331004">
          <w:marLeft w:val="1166"/>
          <w:marRight w:val="0"/>
          <w:marTop w:val="0"/>
          <w:marBottom w:val="0"/>
          <w:divBdr>
            <w:top w:val="none" w:sz="0" w:space="0" w:color="auto"/>
            <w:left w:val="none" w:sz="0" w:space="0" w:color="auto"/>
            <w:bottom w:val="none" w:sz="0" w:space="0" w:color="auto"/>
            <w:right w:val="none" w:sz="0" w:space="0" w:color="auto"/>
          </w:divBdr>
        </w:div>
        <w:div w:id="1555893093">
          <w:marLeft w:val="1166"/>
          <w:marRight w:val="0"/>
          <w:marTop w:val="0"/>
          <w:marBottom w:val="0"/>
          <w:divBdr>
            <w:top w:val="none" w:sz="0" w:space="0" w:color="auto"/>
            <w:left w:val="none" w:sz="0" w:space="0" w:color="auto"/>
            <w:bottom w:val="none" w:sz="0" w:space="0" w:color="auto"/>
            <w:right w:val="none" w:sz="0" w:space="0" w:color="auto"/>
          </w:divBdr>
        </w:div>
      </w:divsChild>
    </w:div>
    <w:div w:id="1455758325">
      <w:bodyDiv w:val="1"/>
      <w:marLeft w:val="0"/>
      <w:marRight w:val="0"/>
      <w:marTop w:val="0"/>
      <w:marBottom w:val="0"/>
      <w:divBdr>
        <w:top w:val="none" w:sz="0" w:space="0" w:color="auto"/>
        <w:left w:val="none" w:sz="0" w:space="0" w:color="auto"/>
        <w:bottom w:val="none" w:sz="0" w:space="0" w:color="auto"/>
        <w:right w:val="none" w:sz="0" w:space="0" w:color="auto"/>
      </w:divBdr>
      <w:divsChild>
        <w:div w:id="717357707">
          <w:marLeft w:val="547"/>
          <w:marRight w:val="0"/>
          <w:marTop w:val="0"/>
          <w:marBottom w:val="0"/>
          <w:divBdr>
            <w:top w:val="none" w:sz="0" w:space="0" w:color="auto"/>
            <w:left w:val="none" w:sz="0" w:space="0" w:color="auto"/>
            <w:bottom w:val="none" w:sz="0" w:space="0" w:color="auto"/>
            <w:right w:val="none" w:sz="0" w:space="0" w:color="auto"/>
          </w:divBdr>
        </w:div>
        <w:div w:id="452745755">
          <w:marLeft w:val="547"/>
          <w:marRight w:val="0"/>
          <w:marTop w:val="0"/>
          <w:marBottom w:val="0"/>
          <w:divBdr>
            <w:top w:val="none" w:sz="0" w:space="0" w:color="auto"/>
            <w:left w:val="none" w:sz="0" w:space="0" w:color="auto"/>
            <w:bottom w:val="none" w:sz="0" w:space="0" w:color="auto"/>
            <w:right w:val="none" w:sz="0" w:space="0" w:color="auto"/>
          </w:divBdr>
        </w:div>
      </w:divsChild>
    </w:div>
    <w:div w:id="1982229856">
      <w:bodyDiv w:val="1"/>
      <w:marLeft w:val="0"/>
      <w:marRight w:val="0"/>
      <w:marTop w:val="0"/>
      <w:marBottom w:val="0"/>
      <w:divBdr>
        <w:top w:val="none" w:sz="0" w:space="0" w:color="auto"/>
        <w:left w:val="none" w:sz="0" w:space="0" w:color="auto"/>
        <w:bottom w:val="none" w:sz="0" w:space="0" w:color="auto"/>
        <w:right w:val="none" w:sz="0" w:space="0" w:color="auto"/>
      </w:divBdr>
      <w:divsChild>
        <w:div w:id="1165165692">
          <w:marLeft w:val="547"/>
          <w:marRight w:val="0"/>
          <w:marTop w:val="0"/>
          <w:marBottom w:val="0"/>
          <w:divBdr>
            <w:top w:val="none" w:sz="0" w:space="0" w:color="auto"/>
            <w:left w:val="none" w:sz="0" w:space="0" w:color="auto"/>
            <w:bottom w:val="none" w:sz="0" w:space="0" w:color="auto"/>
            <w:right w:val="none" w:sz="0" w:space="0" w:color="auto"/>
          </w:divBdr>
        </w:div>
        <w:div w:id="310645619">
          <w:marLeft w:val="547"/>
          <w:marRight w:val="0"/>
          <w:marTop w:val="0"/>
          <w:marBottom w:val="0"/>
          <w:divBdr>
            <w:top w:val="none" w:sz="0" w:space="0" w:color="auto"/>
            <w:left w:val="none" w:sz="0" w:space="0" w:color="auto"/>
            <w:bottom w:val="none" w:sz="0" w:space="0" w:color="auto"/>
            <w:right w:val="none" w:sz="0" w:space="0" w:color="auto"/>
          </w:divBdr>
        </w:div>
        <w:div w:id="852649984">
          <w:marLeft w:val="1166"/>
          <w:marRight w:val="0"/>
          <w:marTop w:val="0"/>
          <w:marBottom w:val="0"/>
          <w:divBdr>
            <w:top w:val="none" w:sz="0" w:space="0" w:color="auto"/>
            <w:left w:val="none" w:sz="0" w:space="0" w:color="auto"/>
            <w:bottom w:val="none" w:sz="0" w:space="0" w:color="auto"/>
            <w:right w:val="none" w:sz="0" w:space="0" w:color="auto"/>
          </w:divBdr>
        </w:div>
        <w:div w:id="1934164982">
          <w:marLeft w:val="547"/>
          <w:marRight w:val="0"/>
          <w:marTop w:val="0"/>
          <w:marBottom w:val="0"/>
          <w:divBdr>
            <w:top w:val="none" w:sz="0" w:space="0" w:color="auto"/>
            <w:left w:val="none" w:sz="0" w:space="0" w:color="auto"/>
            <w:bottom w:val="none" w:sz="0" w:space="0" w:color="auto"/>
            <w:right w:val="none" w:sz="0" w:space="0" w:color="auto"/>
          </w:divBdr>
        </w:div>
        <w:div w:id="116604231">
          <w:marLeft w:val="547"/>
          <w:marRight w:val="0"/>
          <w:marTop w:val="0"/>
          <w:marBottom w:val="0"/>
          <w:divBdr>
            <w:top w:val="none" w:sz="0" w:space="0" w:color="auto"/>
            <w:left w:val="none" w:sz="0" w:space="0" w:color="auto"/>
            <w:bottom w:val="none" w:sz="0" w:space="0" w:color="auto"/>
            <w:right w:val="none" w:sz="0" w:space="0" w:color="auto"/>
          </w:divBdr>
        </w:div>
      </w:divsChild>
    </w:div>
    <w:div w:id="2114208262">
      <w:bodyDiv w:val="1"/>
      <w:marLeft w:val="0"/>
      <w:marRight w:val="0"/>
      <w:marTop w:val="0"/>
      <w:marBottom w:val="0"/>
      <w:divBdr>
        <w:top w:val="none" w:sz="0" w:space="0" w:color="auto"/>
        <w:left w:val="none" w:sz="0" w:space="0" w:color="auto"/>
        <w:bottom w:val="none" w:sz="0" w:space="0" w:color="auto"/>
        <w:right w:val="none" w:sz="0" w:space="0" w:color="auto"/>
      </w:divBdr>
      <w:divsChild>
        <w:div w:id="1142237161">
          <w:marLeft w:val="547"/>
          <w:marRight w:val="0"/>
          <w:marTop w:val="0"/>
          <w:marBottom w:val="0"/>
          <w:divBdr>
            <w:top w:val="none" w:sz="0" w:space="0" w:color="auto"/>
            <w:left w:val="none" w:sz="0" w:space="0" w:color="auto"/>
            <w:bottom w:val="none" w:sz="0" w:space="0" w:color="auto"/>
            <w:right w:val="none" w:sz="0" w:space="0" w:color="auto"/>
          </w:divBdr>
        </w:div>
        <w:div w:id="758209987">
          <w:marLeft w:val="1166"/>
          <w:marRight w:val="0"/>
          <w:marTop w:val="0"/>
          <w:marBottom w:val="0"/>
          <w:divBdr>
            <w:top w:val="none" w:sz="0" w:space="0" w:color="auto"/>
            <w:left w:val="none" w:sz="0" w:space="0" w:color="auto"/>
            <w:bottom w:val="none" w:sz="0" w:space="0" w:color="auto"/>
            <w:right w:val="none" w:sz="0" w:space="0" w:color="auto"/>
          </w:divBdr>
        </w:div>
        <w:div w:id="661615831">
          <w:marLeft w:val="1166"/>
          <w:marRight w:val="0"/>
          <w:marTop w:val="0"/>
          <w:marBottom w:val="0"/>
          <w:divBdr>
            <w:top w:val="none" w:sz="0" w:space="0" w:color="auto"/>
            <w:left w:val="none" w:sz="0" w:space="0" w:color="auto"/>
            <w:bottom w:val="none" w:sz="0" w:space="0" w:color="auto"/>
            <w:right w:val="none" w:sz="0" w:space="0" w:color="auto"/>
          </w:divBdr>
        </w:div>
        <w:div w:id="231740770">
          <w:marLeft w:val="1166"/>
          <w:marRight w:val="0"/>
          <w:marTop w:val="0"/>
          <w:marBottom w:val="0"/>
          <w:divBdr>
            <w:top w:val="none" w:sz="0" w:space="0" w:color="auto"/>
            <w:left w:val="none" w:sz="0" w:space="0" w:color="auto"/>
            <w:bottom w:val="none" w:sz="0" w:space="0" w:color="auto"/>
            <w:right w:val="none" w:sz="0" w:space="0" w:color="auto"/>
          </w:divBdr>
        </w:div>
        <w:div w:id="1555659826">
          <w:marLeft w:val="1166"/>
          <w:marRight w:val="0"/>
          <w:marTop w:val="0"/>
          <w:marBottom w:val="0"/>
          <w:divBdr>
            <w:top w:val="none" w:sz="0" w:space="0" w:color="auto"/>
            <w:left w:val="none" w:sz="0" w:space="0" w:color="auto"/>
            <w:bottom w:val="none" w:sz="0" w:space="0" w:color="auto"/>
            <w:right w:val="none" w:sz="0" w:space="0" w:color="auto"/>
          </w:divBdr>
        </w:div>
        <w:div w:id="975258979">
          <w:marLeft w:val="1166"/>
          <w:marRight w:val="0"/>
          <w:marTop w:val="0"/>
          <w:marBottom w:val="0"/>
          <w:divBdr>
            <w:top w:val="none" w:sz="0" w:space="0" w:color="auto"/>
            <w:left w:val="none" w:sz="0" w:space="0" w:color="auto"/>
            <w:bottom w:val="none" w:sz="0" w:space="0" w:color="auto"/>
            <w:right w:val="none" w:sz="0" w:space="0" w:color="auto"/>
          </w:divBdr>
        </w:div>
        <w:div w:id="377559019">
          <w:marLeft w:val="547"/>
          <w:marRight w:val="0"/>
          <w:marTop w:val="0"/>
          <w:marBottom w:val="0"/>
          <w:divBdr>
            <w:top w:val="none" w:sz="0" w:space="0" w:color="auto"/>
            <w:left w:val="none" w:sz="0" w:space="0" w:color="auto"/>
            <w:bottom w:val="none" w:sz="0" w:space="0" w:color="auto"/>
            <w:right w:val="none" w:sz="0" w:space="0" w:color="auto"/>
          </w:divBdr>
        </w:div>
        <w:div w:id="76369550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tinger.at/de_at/Newsroom/Pressebild/407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AB7F6144.dotm</Template>
  <TotalTime>0</TotalTime>
  <Pages>2</Pages>
  <Words>429</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Die neue alpine Pöttinger-Flotte</vt:lpstr>
    </vt:vector>
  </TitlesOfParts>
  <Company>PÖTTINGER Landtechnik GmbH</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alpine Pöttinger-Flotte</dc:title>
  <dc:creator>steiing</dc:creator>
  <cp:lastModifiedBy>Inge Steibl</cp:lastModifiedBy>
  <cp:revision>2</cp:revision>
  <cp:lastPrinted>2018-10-09T13:49:00Z</cp:lastPrinted>
  <dcterms:created xsi:type="dcterms:W3CDTF">2018-10-18T14:10:00Z</dcterms:created>
  <dcterms:modified xsi:type="dcterms:W3CDTF">2018-10-18T14:10:00Z</dcterms:modified>
</cp:coreProperties>
</file>