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708F" w14:textId="49BC463F" w:rsidR="00D24932" w:rsidRDefault="00BB7CC7" w:rsidP="00CF299A">
      <w:pPr>
        <w:spacing w:before="120" w:after="100" w:afterAutospacing="1" w:line="360" w:lineRule="auto"/>
        <w:rPr>
          <w:rFonts w:cs="Arial"/>
          <w:sz w:val="32"/>
          <w:szCs w:val="32"/>
          <w:lang w:val="ru-RU"/>
        </w:rPr>
      </w:pPr>
      <w:r w:rsidRPr="00E1636B">
        <w:rPr>
          <w:rFonts w:cs="Arial"/>
          <w:color w:val="808080" w:themeColor="background1" w:themeShade="80"/>
          <w:sz w:val="28"/>
          <w:szCs w:val="28"/>
          <w:lang w:val="ru-RU"/>
        </w:rPr>
        <w:t xml:space="preserve">Доклад о деятельности компании (сокращенная версия) </w:t>
      </w:r>
      <w:r w:rsidR="00E1636B" w:rsidRPr="00E1636B">
        <w:rPr>
          <w:rFonts w:cs="Arial"/>
          <w:sz w:val="32"/>
          <w:szCs w:val="32"/>
          <w:lang w:val="ru-RU"/>
        </w:rPr>
        <w:br/>
      </w:r>
      <w:r w:rsidR="00B555E0" w:rsidRPr="0036554E">
        <w:rPr>
          <w:rFonts w:cs="Arial"/>
          <w:sz w:val="32"/>
          <w:szCs w:val="32"/>
          <w:lang w:val="de-AT"/>
        </w:rPr>
        <w:t>P</w:t>
      </w:r>
      <w:r w:rsidR="00B555E0" w:rsidRPr="00210CB0">
        <w:rPr>
          <w:rFonts w:cs="Arial"/>
          <w:sz w:val="32"/>
          <w:szCs w:val="32"/>
          <w:lang w:val="ru-RU"/>
        </w:rPr>
        <w:t>ö</w:t>
      </w:r>
      <w:proofErr w:type="spellStart"/>
      <w:r w:rsidR="00B555E0" w:rsidRPr="0036554E">
        <w:rPr>
          <w:rFonts w:cs="Arial"/>
          <w:sz w:val="32"/>
          <w:szCs w:val="32"/>
          <w:lang w:val="de-AT"/>
        </w:rPr>
        <w:t>ttinger</w:t>
      </w:r>
      <w:proofErr w:type="spellEnd"/>
      <w:r w:rsidR="00E1636B">
        <w:rPr>
          <w:rFonts w:cs="Arial"/>
          <w:sz w:val="32"/>
          <w:szCs w:val="32"/>
          <w:lang w:val="ru-RU"/>
        </w:rPr>
        <w:t>:</w:t>
      </w:r>
      <w:r>
        <w:rPr>
          <w:rFonts w:cs="Arial"/>
          <w:sz w:val="32"/>
          <w:szCs w:val="32"/>
          <w:lang w:val="ru-RU"/>
        </w:rPr>
        <w:t xml:space="preserve"> уверенно</w:t>
      </w:r>
      <w:r w:rsidR="00C71CD6" w:rsidRPr="00210CB0">
        <w:rPr>
          <w:rFonts w:cs="Arial"/>
          <w:sz w:val="32"/>
          <w:szCs w:val="32"/>
          <w:lang w:val="ru-RU"/>
        </w:rPr>
        <w:t xml:space="preserve"> </w:t>
      </w:r>
      <w:r w:rsidR="00AF6270">
        <w:rPr>
          <w:rFonts w:cs="Arial"/>
          <w:sz w:val="32"/>
          <w:szCs w:val="32"/>
          <w:lang w:val="ru-RU"/>
        </w:rPr>
        <w:t>на</w:t>
      </w:r>
      <w:r w:rsidR="00210CB0" w:rsidRPr="00210CB0">
        <w:rPr>
          <w:rFonts w:cs="Arial"/>
          <w:sz w:val="32"/>
          <w:szCs w:val="32"/>
          <w:lang w:val="ru-RU"/>
        </w:rPr>
        <w:t xml:space="preserve"> </w:t>
      </w:r>
      <w:r w:rsidR="00210CB0">
        <w:rPr>
          <w:rFonts w:cs="Arial"/>
          <w:sz w:val="32"/>
          <w:szCs w:val="32"/>
          <w:lang w:val="ru-RU"/>
        </w:rPr>
        <w:t>курс</w:t>
      </w:r>
      <w:r w:rsidR="00AF6270">
        <w:rPr>
          <w:rFonts w:cs="Arial"/>
          <w:sz w:val="32"/>
          <w:szCs w:val="32"/>
          <w:lang w:val="ru-RU"/>
        </w:rPr>
        <w:t>е</w:t>
      </w:r>
      <w:r w:rsidR="00210CB0" w:rsidRPr="00210CB0">
        <w:rPr>
          <w:rFonts w:cs="Arial"/>
          <w:sz w:val="32"/>
          <w:szCs w:val="32"/>
          <w:lang w:val="ru-RU"/>
        </w:rPr>
        <w:t xml:space="preserve"> </w:t>
      </w:r>
      <w:r w:rsidR="00210CB0">
        <w:rPr>
          <w:rFonts w:cs="Arial"/>
          <w:sz w:val="32"/>
          <w:szCs w:val="32"/>
          <w:lang w:val="ru-RU"/>
        </w:rPr>
        <w:t>роста</w:t>
      </w:r>
      <w:r w:rsidR="00210CB0" w:rsidRPr="00210CB0">
        <w:rPr>
          <w:rFonts w:cs="Arial"/>
          <w:sz w:val="32"/>
          <w:szCs w:val="32"/>
          <w:lang w:val="ru-RU"/>
        </w:rPr>
        <w:t xml:space="preserve"> – </w:t>
      </w:r>
      <w:r w:rsidR="00E1636B">
        <w:rPr>
          <w:rFonts w:cs="Arial"/>
          <w:sz w:val="32"/>
          <w:szCs w:val="32"/>
          <w:lang w:val="ru-RU"/>
        </w:rPr>
        <w:t xml:space="preserve">продажи снова выросли </w:t>
      </w:r>
      <w:r w:rsidR="00210CB0" w:rsidRPr="00210CB0">
        <w:rPr>
          <w:rFonts w:cs="Arial"/>
          <w:sz w:val="32"/>
          <w:szCs w:val="32"/>
          <w:lang w:val="ru-RU"/>
        </w:rPr>
        <w:t xml:space="preserve"> </w:t>
      </w:r>
    </w:p>
    <w:p w14:paraId="7016F999" w14:textId="7ACC5FAD" w:rsidR="00E1636B" w:rsidRDefault="00210CB0" w:rsidP="00D24932">
      <w:pPr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 xml:space="preserve">В прошедшем экономическом году 2018/2019 австрийская семейная компания </w:t>
      </w:r>
      <w:r w:rsidRPr="00FA20B3">
        <w:rPr>
          <w:rFonts w:cs="Arial"/>
          <w:sz w:val="24"/>
          <w:lang w:val="de-DE"/>
        </w:rPr>
        <w:t>P</w:t>
      </w:r>
      <w:r w:rsidRPr="00210CB0">
        <w:rPr>
          <w:rFonts w:cs="Arial"/>
          <w:sz w:val="24"/>
          <w:lang w:val="ru-RU"/>
        </w:rPr>
        <w:t>ö</w:t>
      </w:r>
      <w:proofErr w:type="spellStart"/>
      <w:r w:rsidRPr="00FA20B3">
        <w:rPr>
          <w:rFonts w:cs="Arial"/>
          <w:sz w:val="24"/>
          <w:lang w:val="de-DE"/>
        </w:rPr>
        <w:t>ttinger</w:t>
      </w:r>
      <w:proofErr w:type="spellEnd"/>
      <w:r>
        <w:rPr>
          <w:rFonts w:cs="Arial"/>
          <w:sz w:val="24"/>
          <w:lang w:val="ru-RU"/>
        </w:rPr>
        <w:t xml:space="preserve"> </w:t>
      </w:r>
      <w:r w:rsidRPr="00210CB0">
        <w:rPr>
          <w:rFonts w:cs="Arial"/>
          <w:sz w:val="24"/>
          <w:lang w:val="ru-RU"/>
        </w:rPr>
        <w:t>достигла нового рекордного оборота</w:t>
      </w:r>
      <w:r>
        <w:rPr>
          <w:rFonts w:cs="Arial"/>
          <w:sz w:val="24"/>
          <w:lang w:val="ru-RU"/>
        </w:rPr>
        <w:t xml:space="preserve"> в 382 млн. евр</w:t>
      </w:r>
      <w:r w:rsidR="00AF6270">
        <w:rPr>
          <w:rFonts w:cs="Arial"/>
          <w:sz w:val="24"/>
          <w:lang w:val="ru-RU"/>
        </w:rPr>
        <w:t>о. Э</w:t>
      </w:r>
      <w:r w:rsidRPr="00210CB0">
        <w:rPr>
          <w:rFonts w:cs="Arial"/>
          <w:sz w:val="24"/>
          <w:lang w:val="ru-RU"/>
        </w:rPr>
        <w:t xml:space="preserve">то соответствует увеличению </w:t>
      </w:r>
      <w:r>
        <w:rPr>
          <w:rFonts w:cs="Arial"/>
          <w:sz w:val="24"/>
          <w:lang w:val="ru-RU"/>
        </w:rPr>
        <w:t xml:space="preserve">продаж </w:t>
      </w:r>
      <w:r w:rsidRPr="00210CB0">
        <w:rPr>
          <w:rFonts w:cs="Arial"/>
          <w:sz w:val="24"/>
          <w:lang w:val="ru-RU"/>
        </w:rPr>
        <w:t>на 8</w:t>
      </w:r>
      <w:r>
        <w:rPr>
          <w:rFonts w:cs="Arial"/>
          <w:sz w:val="24"/>
          <w:lang w:val="ru-RU"/>
        </w:rPr>
        <w:t>%.</w:t>
      </w:r>
      <w:r w:rsidRPr="00210CB0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 xml:space="preserve">Помимо </w:t>
      </w:r>
      <w:r w:rsidRPr="00210CB0">
        <w:rPr>
          <w:rFonts w:cs="Arial"/>
          <w:sz w:val="24"/>
          <w:lang w:val="ru-RU"/>
        </w:rPr>
        <w:t>1</w:t>
      </w:r>
      <w:r>
        <w:rPr>
          <w:rFonts w:cs="Arial"/>
          <w:sz w:val="24"/>
          <w:lang w:val="ru-RU"/>
        </w:rPr>
        <w:t xml:space="preserve"> </w:t>
      </w:r>
      <w:r w:rsidRPr="00210CB0">
        <w:rPr>
          <w:rFonts w:cs="Arial"/>
          <w:sz w:val="24"/>
          <w:lang w:val="ru-RU"/>
        </w:rPr>
        <w:t>892 сотрудник</w:t>
      </w:r>
      <w:r>
        <w:rPr>
          <w:rFonts w:cs="Arial"/>
          <w:sz w:val="24"/>
          <w:lang w:val="ru-RU"/>
        </w:rPr>
        <w:t>ов компании</w:t>
      </w:r>
      <w:r w:rsidRPr="00210CB0">
        <w:rPr>
          <w:rFonts w:cs="Arial"/>
          <w:sz w:val="24"/>
          <w:lang w:val="ru-RU"/>
        </w:rPr>
        <w:t xml:space="preserve"> по всему миру этому успеху </w:t>
      </w:r>
      <w:r w:rsidR="00AF6270">
        <w:rPr>
          <w:rFonts w:cs="Arial"/>
          <w:sz w:val="24"/>
          <w:lang w:val="ru-RU"/>
        </w:rPr>
        <w:t xml:space="preserve">также </w:t>
      </w:r>
      <w:r w:rsidRPr="00210CB0">
        <w:rPr>
          <w:rFonts w:cs="Arial"/>
          <w:sz w:val="24"/>
          <w:lang w:val="ru-RU"/>
        </w:rPr>
        <w:t>способствовал</w:t>
      </w:r>
      <w:r w:rsidR="00550054">
        <w:rPr>
          <w:rFonts w:cs="Arial"/>
          <w:sz w:val="24"/>
          <w:lang w:val="ru-RU"/>
        </w:rPr>
        <w:t xml:space="preserve"> </w:t>
      </w:r>
      <w:r w:rsidRPr="00210CB0">
        <w:rPr>
          <w:rFonts w:cs="Arial"/>
          <w:sz w:val="24"/>
          <w:lang w:val="ru-RU"/>
        </w:rPr>
        <w:t xml:space="preserve">инновационный ассортимент продукции, </w:t>
      </w:r>
      <w:r>
        <w:rPr>
          <w:rFonts w:cs="Arial"/>
          <w:sz w:val="24"/>
          <w:lang w:val="ru-RU"/>
        </w:rPr>
        <w:t xml:space="preserve">ориентация на </w:t>
      </w:r>
      <w:r w:rsidRPr="00210CB0">
        <w:rPr>
          <w:rFonts w:cs="Arial"/>
          <w:sz w:val="24"/>
          <w:lang w:val="ru-RU"/>
        </w:rPr>
        <w:t>международн</w:t>
      </w:r>
      <w:r>
        <w:rPr>
          <w:rFonts w:cs="Arial"/>
          <w:sz w:val="24"/>
          <w:lang w:val="ru-RU"/>
        </w:rPr>
        <w:t>ый сбыт</w:t>
      </w:r>
      <w:r w:rsidRPr="00210CB0">
        <w:rPr>
          <w:rFonts w:cs="Arial"/>
          <w:sz w:val="24"/>
          <w:lang w:val="ru-RU"/>
        </w:rPr>
        <w:t xml:space="preserve"> и </w:t>
      </w:r>
      <w:r>
        <w:rPr>
          <w:rFonts w:cs="Arial"/>
          <w:sz w:val="24"/>
          <w:lang w:val="ru-RU"/>
        </w:rPr>
        <w:t>крупные</w:t>
      </w:r>
      <w:r w:rsidRPr="00210CB0">
        <w:rPr>
          <w:rFonts w:cs="Arial"/>
          <w:sz w:val="24"/>
          <w:lang w:val="ru-RU"/>
        </w:rPr>
        <w:t xml:space="preserve"> инвестиции в производственные </w:t>
      </w:r>
      <w:r>
        <w:rPr>
          <w:rFonts w:cs="Arial"/>
          <w:sz w:val="24"/>
          <w:lang w:val="ru-RU"/>
        </w:rPr>
        <w:t>цеха</w:t>
      </w:r>
      <w:r w:rsidRPr="00210CB0">
        <w:rPr>
          <w:rFonts w:cs="Arial"/>
          <w:sz w:val="24"/>
          <w:lang w:val="ru-RU"/>
        </w:rPr>
        <w:t xml:space="preserve"> и центр логистики запасных частей.</w:t>
      </w:r>
    </w:p>
    <w:p w14:paraId="656DD458" w14:textId="3C724590" w:rsidR="00F3189E" w:rsidRPr="0056264D" w:rsidRDefault="00723365" w:rsidP="00D24932">
      <w:pPr>
        <w:spacing w:line="360" w:lineRule="auto"/>
        <w:jc w:val="both"/>
        <w:rPr>
          <w:rFonts w:cs="Arial"/>
          <w:iCs/>
          <w:sz w:val="28"/>
          <w:szCs w:val="28"/>
          <w:lang w:val="ru-RU"/>
        </w:rPr>
      </w:pPr>
      <w:r w:rsidRPr="00550054">
        <w:rPr>
          <w:rFonts w:cs="Arial"/>
          <w:iCs/>
          <w:sz w:val="28"/>
          <w:szCs w:val="28"/>
          <w:lang w:val="ru-RU"/>
        </w:rPr>
        <w:br/>
      </w:r>
      <w:r w:rsidR="006765E1">
        <w:rPr>
          <w:rFonts w:cs="Arial"/>
          <w:iCs/>
          <w:sz w:val="28"/>
          <w:szCs w:val="28"/>
          <w:lang w:val="ru-RU"/>
        </w:rPr>
        <w:t>Положительный</w:t>
      </w:r>
      <w:r w:rsidRPr="0056264D">
        <w:rPr>
          <w:rFonts w:cs="Arial"/>
          <w:iCs/>
          <w:sz w:val="28"/>
          <w:szCs w:val="28"/>
          <w:lang w:val="ru-RU"/>
        </w:rPr>
        <w:t xml:space="preserve"> </w:t>
      </w:r>
      <w:r>
        <w:rPr>
          <w:rFonts w:cs="Arial"/>
          <w:iCs/>
          <w:sz w:val="28"/>
          <w:szCs w:val="28"/>
          <w:lang w:val="ru-RU"/>
        </w:rPr>
        <w:t>рост</w:t>
      </w:r>
      <w:r w:rsidRPr="0056264D">
        <w:rPr>
          <w:rFonts w:cs="Arial"/>
          <w:iCs/>
          <w:sz w:val="28"/>
          <w:szCs w:val="28"/>
          <w:lang w:val="ru-RU"/>
        </w:rPr>
        <w:t xml:space="preserve"> </w:t>
      </w:r>
      <w:r>
        <w:rPr>
          <w:rFonts w:cs="Arial"/>
          <w:iCs/>
          <w:sz w:val="28"/>
          <w:szCs w:val="28"/>
          <w:lang w:val="ru-RU"/>
        </w:rPr>
        <w:t>во</w:t>
      </w:r>
      <w:r w:rsidRPr="0056264D">
        <w:rPr>
          <w:rFonts w:cs="Arial"/>
          <w:iCs/>
          <w:sz w:val="28"/>
          <w:szCs w:val="28"/>
          <w:lang w:val="ru-RU"/>
        </w:rPr>
        <w:t xml:space="preserve"> </w:t>
      </w:r>
      <w:r>
        <w:rPr>
          <w:rFonts w:cs="Arial"/>
          <w:iCs/>
          <w:sz w:val="28"/>
          <w:szCs w:val="28"/>
          <w:lang w:val="ru-RU"/>
        </w:rPr>
        <w:t>всех</w:t>
      </w:r>
      <w:r w:rsidRPr="0056264D">
        <w:rPr>
          <w:rFonts w:cs="Arial"/>
          <w:iCs/>
          <w:sz w:val="28"/>
          <w:szCs w:val="28"/>
          <w:lang w:val="ru-RU"/>
        </w:rPr>
        <w:t xml:space="preserve"> </w:t>
      </w:r>
      <w:r>
        <w:rPr>
          <w:rFonts w:cs="Arial"/>
          <w:iCs/>
          <w:sz w:val="28"/>
          <w:szCs w:val="28"/>
          <w:lang w:val="ru-RU"/>
        </w:rPr>
        <w:t>сегментах</w:t>
      </w:r>
    </w:p>
    <w:p w14:paraId="2F34481D" w14:textId="1BA1D068" w:rsidR="00E558B4" w:rsidRPr="00025962" w:rsidRDefault="00723365" w:rsidP="00D24932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 xml:space="preserve">Доля </w:t>
      </w:r>
      <w:r w:rsidRPr="0037043D">
        <w:rPr>
          <w:rFonts w:cs="Arial"/>
          <w:iCs/>
          <w:sz w:val="24"/>
          <w:szCs w:val="22"/>
          <w:u w:val="single"/>
          <w:lang w:val="ru-RU"/>
        </w:rPr>
        <w:t>кормозаготовительной техники</w:t>
      </w:r>
      <w:r>
        <w:rPr>
          <w:rFonts w:cs="Arial"/>
          <w:iCs/>
          <w:sz w:val="24"/>
          <w:szCs w:val="22"/>
          <w:lang w:val="ru-RU"/>
        </w:rPr>
        <w:t xml:space="preserve"> составляет </w:t>
      </w:r>
      <w:r w:rsidRPr="00723365">
        <w:rPr>
          <w:rFonts w:cs="Arial"/>
          <w:iCs/>
          <w:sz w:val="24"/>
          <w:szCs w:val="22"/>
          <w:lang w:val="ru-RU"/>
        </w:rPr>
        <w:t>69</w:t>
      </w:r>
      <w:r>
        <w:rPr>
          <w:rFonts w:cs="Arial"/>
          <w:iCs/>
          <w:sz w:val="24"/>
          <w:szCs w:val="22"/>
          <w:lang w:val="ru-RU"/>
        </w:rPr>
        <w:t>%</w:t>
      </w:r>
      <w:r w:rsidRPr="00723365">
        <w:rPr>
          <w:rFonts w:cs="Arial"/>
          <w:iCs/>
          <w:sz w:val="24"/>
          <w:szCs w:val="22"/>
          <w:lang w:val="ru-RU"/>
        </w:rPr>
        <w:t xml:space="preserve"> от общего</w:t>
      </w:r>
      <w:r>
        <w:rPr>
          <w:rFonts w:cs="Arial"/>
          <w:iCs/>
          <w:sz w:val="24"/>
          <w:szCs w:val="22"/>
          <w:lang w:val="ru-RU"/>
        </w:rPr>
        <w:t xml:space="preserve"> о</w:t>
      </w:r>
      <w:r w:rsidRPr="00723365">
        <w:rPr>
          <w:rFonts w:cs="Arial"/>
          <w:iCs/>
          <w:sz w:val="24"/>
          <w:szCs w:val="22"/>
          <w:lang w:val="ru-RU"/>
        </w:rPr>
        <w:t>бъем</w:t>
      </w:r>
      <w:r>
        <w:rPr>
          <w:rFonts w:cs="Arial"/>
          <w:iCs/>
          <w:sz w:val="24"/>
          <w:szCs w:val="22"/>
          <w:lang w:val="ru-RU"/>
        </w:rPr>
        <w:t>а</w:t>
      </w:r>
      <w:r w:rsidRPr="00723365">
        <w:rPr>
          <w:rFonts w:cs="Arial"/>
          <w:iCs/>
          <w:sz w:val="24"/>
          <w:szCs w:val="22"/>
          <w:lang w:val="ru-RU"/>
        </w:rPr>
        <w:t xml:space="preserve"> продаж, </w:t>
      </w:r>
      <w:r>
        <w:rPr>
          <w:rFonts w:cs="Arial"/>
          <w:iCs/>
          <w:sz w:val="24"/>
          <w:szCs w:val="22"/>
          <w:lang w:val="ru-RU"/>
        </w:rPr>
        <w:t xml:space="preserve">доля </w:t>
      </w:r>
      <w:r w:rsidRPr="0037043D">
        <w:rPr>
          <w:rFonts w:cs="Arial"/>
          <w:iCs/>
          <w:sz w:val="24"/>
          <w:szCs w:val="22"/>
          <w:u w:val="single"/>
          <w:lang w:val="ru-RU"/>
        </w:rPr>
        <w:t>почвообрабатывающей и посевной техники</w:t>
      </w:r>
      <w:r w:rsidRPr="00723365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–</w:t>
      </w:r>
      <w:r w:rsidRPr="00723365">
        <w:rPr>
          <w:rFonts w:cs="Arial"/>
          <w:iCs/>
          <w:sz w:val="24"/>
          <w:szCs w:val="22"/>
          <w:lang w:val="ru-RU"/>
        </w:rPr>
        <w:t xml:space="preserve"> 31</w:t>
      </w:r>
      <w:r>
        <w:rPr>
          <w:rFonts w:cs="Arial"/>
          <w:iCs/>
          <w:sz w:val="24"/>
          <w:szCs w:val="22"/>
          <w:lang w:val="ru-RU"/>
        </w:rPr>
        <w:t>%</w:t>
      </w:r>
      <w:r w:rsidRPr="00723365">
        <w:rPr>
          <w:rFonts w:cs="Arial"/>
          <w:iCs/>
          <w:sz w:val="24"/>
          <w:szCs w:val="22"/>
          <w:lang w:val="ru-RU"/>
        </w:rPr>
        <w:t xml:space="preserve">. По сравнению с предыдущим годом </w:t>
      </w:r>
      <w:r w:rsidR="00A733DF">
        <w:rPr>
          <w:rFonts w:cs="Arial"/>
          <w:iCs/>
          <w:sz w:val="24"/>
          <w:szCs w:val="22"/>
          <w:lang w:val="ru-RU"/>
        </w:rPr>
        <w:t xml:space="preserve">продажи кормозаготовительной техники </w:t>
      </w:r>
      <w:r w:rsidR="00025962">
        <w:rPr>
          <w:rFonts w:cs="Arial"/>
          <w:iCs/>
          <w:sz w:val="24"/>
          <w:szCs w:val="22"/>
          <w:lang w:val="ru-RU"/>
        </w:rPr>
        <w:t xml:space="preserve">увеличились </w:t>
      </w:r>
      <w:r w:rsidRPr="00723365">
        <w:rPr>
          <w:rFonts w:cs="Arial"/>
          <w:iCs/>
          <w:sz w:val="24"/>
          <w:szCs w:val="22"/>
          <w:lang w:val="ru-RU"/>
        </w:rPr>
        <w:t>на 9</w:t>
      </w:r>
      <w:r w:rsidR="00025962">
        <w:rPr>
          <w:rFonts w:cs="Arial"/>
          <w:iCs/>
          <w:sz w:val="24"/>
          <w:szCs w:val="22"/>
          <w:lang w:val="ru-RU"/>
        </w:rPr>
        <w:t xml:space="preserve">%, а техники для обработки почвы и посева – на 5%. </w:t>
      </w:r>
      <w:r w:rsidRPr="00723365">
        <w:rPr>
          <w:rFonts w:cs="Arial"/>
          <w:iCs/>
          <w:sz w:val="24"/>
          <w:szCs w:val="22"/>
          <w:lang w:val="ru-RU"/>
        </w:rPr>
        <w:t xml:space="preserve">Центр логистики запасных частей, который открылся в 2018 году, уже </w:t>
      </w:r>
      <w:r w:rsidR="00F0307F">
        <w:rPr>
          <w:rFonts w:cs="Arial"/>
          <w:iCs/>
          <w:sz w:val="24"/>
          <w:szCs w:val="22"/>
          <w:lang w:val="ru-RU"/>
        </w:rPr>
        <w:t xml:space="preserve">работает </w:t>
      </w:r>
      <w:r w:rsidR="005E49AC" w:rsidRPr="005E49AC">
        <w:rPr>
          <w:rFonts w:cs="Arial"/>
          <w:iCs/>
          <w:sz w:val="24"/>
          <w:szCs w:val="22"/>
          <w:lang w:val="ru-RU"/>
        </w:rPr>
        <w:t>на</w:t>
      </w:r>
      <w:r w:rsidR="00F0307F">
        <w:rPr>
          <w:rFonts w:cs="Arial"/>
          <w:iCs/>
          <w:sz w:val="24"/>
          <w:szCs w:val="22"/>
          <w:lang w:val="ru-RU"/>
        </w:rPr>
        <w:t xml:space="preserve"> </w:t>
      </w:r>
      <w:r w:rsidRPr="00723365">
        <w:rPr>
          <w:rFonts w:cs="Arial"/>
          <w:iCs/>
          <w:sz w:val="24"/>
          <w:szCs w:val="22"/>
          <w:lang w:val="ru-RU"/>
        </w:rPr>
        <w:t xml:space="preserve">полную </w:t>
      </w:r>
      <w:r w:rsidR="005E49AC" w:rsidRPr="005E49AC">
        <w:rPr>
          <w:rFonts w:cs="Arial"/>
          <w:iCs/>
          <w:sz w:val="24"/>
          <w:szCs w:val="22"/>
          <w:lang w:val="ru-RU"/>
        </w:rPr>
        <w:t>мощность</w:t>
      </w:r>
      <w:r w:rsidRPr="00723365">
        <w:rPr>
          <w:rFonts w:cs="Arial"/>
          <w:iCs/>
          <w:sz w:val="24"/>
          <w:szCs w:val="22"/>
          <w:lang w:val="ru-RU"/>
        </w:rPr>
        <w:t xml:space="preserve">. </w:t>
      </w:r>
      <w:r w:rsidRPr="00025962">
        <w:rPr>
          <w:rFonts w:cs="Arial"/>
          <w:iCs/>
          <w:sz w:val="24"/>
          <w:szCs w:val="22"/>
          <w:lang w:val="ru-RU"/>
        </w:rPr>
        <w:t xml:space="preserve">Рост продаж запчастей </w:t>
      </w:r>
      <w:r w:rsidR="00025962">
        <w:rPr>
          <w:rFonts w:cs="Arial"/>
          <w:iCs/>
          <w:sz w:val="24"/>
          <w:szCs w:val="22"/>
          <w:lang w:val="ru-RU"/>
        </w:rPr>
        <w:t>сопоставим с ростом продаж техники</w:t>
      </w:r>
      <w:r w:rsidRPr="00025962">
        <w:rPr>
          <w:rFonts w:cs="Arial"/>
          <w:iCs/>
          <w:sz w:val="24"/>
          <w:szCs w:val="22"/>
          <w:lang w:val="ru-RU"/>
        </w:rPr>
        <w:t>.</w:t>
      </w:r>
    </w:p>
    <w:p w14:paraId="32637F25" w14:textId="77777777" w:rsidR="0056264D" w:rsidRPr="005E49AC" w:rsidRDefault="0056264D" w:rsidP="00D24932">
      <w:pPr>
        <w:spacing w:line="360" w:lineRule="auto"/>
        <w:jc w:val="both"/>
        <w:rPr>
          <w:rFonts w:cs="Arial"/>
          <w:iCs/>
          <w:sz w:val="28"/>
          <w:szCs w:val="28"/>
          <w:lang w:val="ru-RU"/>
        </w:rPr>
      </w:pPr>
    </w:p>
    <w:p w14:paraId="69D968F5" w14:textId="0EDC3ED7" w:rsidR="00184C8B" w:rsidRPr="00B9353B" w:rsidRDefault="00184C8B" w:rsidP="00D24932">
      <w:pPr>
        <w:spacing w:line="360" w:lineRule="auto"/>
        <w:jc w:val="both"/>
        <w:rPr>
          <w:rFonts w:cs="Arial"/>
          <w:iCs/>
          <w:sz w:val="28"/>
          <w:szCs w:val="28"/>
          <w:lang w:val="ru-RU"/>
        </w:rPr>
      </w:pPr>
      <w:r w:rsidRPr="00184C8B">
        <w:rPr>
          <w:rFonts w:cs="Arial"/>
          <w:iCs/>
          <w:sz w:val="28"/>
          <w:szCs w:val="28"/>
          <w:lang w:val="de-DE"/>
        </w:rPr>
        <w:t>P</w:t>
      </w:r>
      <w:r w:rsidRPr="00B9353B">
        <w:rPr>
          <w:rFonts w:cs="Arial"/>
          <w:iCs/>
          <w:sz w:val="28"/>
          <w:szCs w:val="28"/>
          <w:lang w:val="ru-RU"/>
        </w:rPr>
        <w:t>ö</w:t>
      </w:r>
      <w:proofErr w:type="spellStart"/>
      <w:r w:rsidRPr="00184C8B">
        <w:rPr>
          <w:rFonts w:cs="Arial"/>
          <w:iCs/>
          <w:sz w:val="28"/>
          <w:szCs w:val="28"/>
          <w:lang w:val="de-DE"/>
        </w:rPr>
        <w:t>ttinger</w:t>
      </w:r>
      <w:proofErr w:type="spellEnd"/>
      <w:r w:rsidRPr="00B9353B">
        <w:rPr>
          <w:rFonts w:cs="Arial"/>
          <w:iCs/>
          <w:sz w:val="28"/>
          <w:szCs w:val="28"/>
          <w:lang w:val="ru-RU"/>
        </w:rPr>
        <w:t>: растущая динамика по всему миру</w:t>
      </w:r>
    </w:p>
    <w:p w14:paraId="3ECD71AF" w14:textId="0A15F434" w:rsidR="00440A9E" w:rsidRDefault="00184C8B" w:rsidP="00D24932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184C8B">
        <w:rPr>
          <w:rFonts w:cs="Arial"/>
          <w:iCs/>
          <w:sz w:val="24"/>
          <w:szCs w:val="22"/>
          <w:lang w:val="ru-RU"/>
        </w:rPr>
        <w:t xml:space="preserve">На многих важных рынках </w:t>
      </w:r>
      <w:r w:rsidR="00550054">
        <w:rPr>
          <w:rFonts w:cs="Arial"/>
          <w:iCs/>
          <w:sz w:val="24"/>
          <w:szCs w:val="22"/>
          <w:lang w:val="ru-RU"/>
        </w:rPr>
        <w:t xml:space="preserve">сбыта </w:t>
      </w:r>
      <w:r>
        <w:rPr>
          <w:rFonts w:cs="Arial"/>
          <w:iCs/>
          <w:sz w:val="24"/>
          <w:szCs w:val="22"/>
          <w:lang w:val="ru-RU"/>
        </w:rPr>
        <w:t xml:space="preserve">компания </w:t>
      </w:r>
      <w:proofErr w:type="spellStart"/>
      <w:r w:rsidRPr="00184C8B">
        <w:rPr>
          <w:rFonts w:cs="Arial"/>
          <w:iCs/>
          <w:sz w:val="24"/>
          <w:szCs w:val="22"/>
          <w:lang w:val="ru-RU"/>
        </w:rPr>
        <w:t>Pöttinger</w:t>
      </w:r>
      <w:proofErr w:type="spellEnd"/>
      <w:r w:rsidRPr="00184C8B">
        <w:rPr>
          <w:rFonts w:cs="Arial"/>
          <w:iCs/>
          <w:sz w:val="24"/>
          <w:szCs w:val="22"/>
          <w:lang w:val="ru-RU"/>
        </w:rPr>
        <w:t xml:space="preserve"> смог</w:t>
      </w:r>
      <w:r>
        <w:rPr>
          <w:rFonts w:cs="Arial"/>
          <w:iCs/>
          <w:sz w:val="24"/>
          <w:szCs w:val="22"/>
          <w:lang w:val="ru-RU"/>
        </w:rPr>
        <w:t xml:space="preserve">ла </w:t>
      </w:r>
      <w:r w:rsidRPr="00184C8B">
        <w:rPr>
          <w:rFonts w:cs="Arial"/>
          <w:iCs/>
          <w:sz w:val="24"/>
          <w:szCs w:val="22"/>
          <w:lang w:val="ru-RU"/>
        </w:rPr>
        <w:t xml:space="preserve">снова увеличить свои продажи, несмотря на </w:t>
      </w:r>
      <w:r w:rsidR="00B9353B">
        <w:rPr>
          <w:rFonts w:cs="Arial"/>
          <w:iCs/>
          <w:sz w:val="24"/>
          <w:szCs w:val="22"/>
          <w:lang w:val="ru-RU"/>
        </w:rPr>
        <w:t xml:space="preserve">местами </w:t>
      </w:r>
      <w:r w:rsidRPr="00184C8B">
        <w:rPr>
          <w:rFonts w:cs="Arial"/>
          <w:iCs/>
          <w:sz w:val="24"/>
          <w:szCs w:val="22"/>
          <w:lang w:val="ru-RU"/>
        </w:rPr>
        <w:t xml:space="preserve">нестабильные </w:t>
      </w:r>
      <w:r w:rsidR="00B9353B">
        <w:rPr>
          <w:rFonts w:cs="Arial"/>
          <w:iCs/>
          <w:sz w:val="24"/>
          <w:szCs w:val="22"/>
          <w:lang w:val="ru-RU"/>
        </w:rPr>
        <w:t xml:space="preserve">рыночные </w:t>
      </w:r>
      <w:r w:rsidRPr="00184C8B">
        <w:rPr>
          <w:rFonts w:cs="Arial"/>
          <w:iCs/>
          <w:sz w:val="24"/>
          <w:szCs w:val="22"/>
          <w:lang w:val="ru-RU"/>
        </w:rPr>
        <w:t xml:space="preserve">условия и </w:t>
      </w:r>
      <w:r>
        <w:rPr>
          <w:rFonts w:cs="Arial"/>
          <w:iCs/>
          <w:sz w:val="24"/>
          <w:szCs w:val="22"/>
          <w:lang w:val="ru-RU"/>
        </w:rPr>
        <w:t xml:space="preserve">значительно упавший </w:t>
      </w:r>
      <w:r w:rsidRPr="00184C8B">
        <w:rPr>
          <w:rFonts w:cs="Arial"/>
          <w:iCs/>
          <w:sz w:val="24"/>
          <w:szCs w:val="22"/>
          <w:lang w:val="ru-RU"/>
        </w:rPr>
        <w:t>спрос. Экспортная квота в 90</w:t>
      </w:r>
      <w:r>
        <w:rPr>
          <w:rFonts w:cs="Arial"/>
          <w:iCs/>
          <w:sz w:val="24"/>
          <w:szCs w:val="22"/>
          <w:lang w:val="ru-RU"/>
        </w:rPr>
        <w:t>%</w:t>
      </w:r>
      <w:r w:rsidRPr="00184C8B">
        <w:rPr>
          <w:rFonts w:cs="Arial"/>
          <w:iCs/>
          <w:sz w:val="24"/>
          <w:szCs w:val="22"/>
          <w:lang w:val="ru-RU"/>
        </w:rPr>
        <w:t xml:space="preserve"> четко показывает конкурентоспособность австрийского производителя сельскохозяйственно</w:t>
      </w:r>
      <w:r w:rsidR="00B9353B">
        <w:rPr>
          <w:rFonts w:cs="Arial"/>
          <w:iCs/>
          <w:sz w:val="24"/>
          <w:szCs w:val="22"/>
          <w:lang w:val="ru-RU"/>
        </w:rPr>
        <w:t>й техники</w:t>
      </w:r>
      <w:r w:rsidRPr="00184C8B">
        <w:rPr>
          <w:rFonts w:cs="Arial"/>
          <w:iCs/>
          <w:sz w:val="24"/>
          <w:szCs w:val="22"/>
          <w:lang w:val="ru-RU"/>
        </w:rPr>
        <w:t>.</w:t>
      </w:r>
    </w:p>
    <w:p w14:paraId="60836AA2" w14:textId="06CB42C7" w:rsidR="00467385" w:rsidRDefault="00440A9E" w:rsidP="00D24932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br/>
      </w:r>
      <w:r w:rsidR="00184C8B" w:rsidRPr="00184C8B">
        <w:rPr>
          <w:rFonts w:cs="Arial"/>
          <w:iCs/>
          <w:sz w:val="24"/>
          <w:szCs w:val="22"/>
          <w:lang w:val="ru-RU"/>
        </w:rPr>
        <w:t>Более 60</w:t>
      </w:r>
      <w:r w:rsidR="00184C8B">
        <w:rPr>
          <w:rFonts w:cs="Arial"/>
          <w:iCs/>
          <w:sz w:val="24"/>
          <w:szCs w:val="22"/>
          <w:lang w:val="ru-RU"/>
        </w:rPr>
        <w:t>%</w:t>
      </w:r>
      <w:r w:rsidR="00184C8B" w:rsidRPr="00184C8B">
        <w:rPr>
          <w:rFonts w:cs="Arial"/>
          <w:iCs/>
          <w:sz w:val="24"/>
          <w:szCs w:val="22"/>
          <w:lang w:val="ru-RU"/>
        </w:rPr>
        <w:t xml:space="preserve"> общего объема продаж приходится на Германию, Францию, Австрию, Польшу, Чехию и Швейцарию. </w:t>
      </w:r>
      <w:r w:rsidR="00184C8B">
        <w:rPr>
          <w:rFonts w:cs="Arial"/>
          <w:iCs/>
          <w:sz w:val="24"/>
          <w:szCs w:val="22"/>
          <w:lang w:val="ru-RU"/>
        </w:rPr>
        <w:t xml:space="preserve">В очередной раз </w:t>
      </w:r>
      <w:r w:rsidR="00184C8B" w:rsidRPr="00184C8B">
        <w:rPr>
          <w:rFonts w:cs="Arial"/>
          <w:iCs/>
          <w:sz w:val="24"/>
          <w:szCs w:val="22"/>
          <w:lang w:val="ru-RU"/>
        </w:rPr>
        <w:t>Германия</w:t>
      </w:r>
      <w:r w:rsidR="00184C8B">
        <w:rPr>
          <w:rFonts w:cs="Arial"/>
          <w:iCs/>
          <w:sz w:val="24"/>
          <w:szCs w:val="22"/>
          <w:lang w:val="ru-RU"/>
        </w:rPr>
        <w:t xml:space="preserve"> и Франция стали </w:t>
      </w:r>
      <w:r w:rsidR="00184C8B" w:rsidRPr="00184C8B">
        <w:rPr>
          <w:rFonts w:cs="Arial"/>
          <w:iCs/>
          <w:sz w:val="24"/>
          <w:szCs w:val="22"/>
          <w:lang w:val="ru-RU"/>
        </w:rPr>
        <w:t>крупнейшим</w:t>
      </w:r>
      <w:r w:rsidR="00184C8B">
        <w:rPr>
          <w:rFonts w:cs="Arial"/>
          <w:iCs/>
          <w:sz w:val="24"/>
          <w:szCs w:val="22"/>
          <w:lang w:val="ru-RU"/>
        </w:rPr>
        <w:t>и</w:t>
      </w:r>
      <w:r w:rsidR="00184C8B" w:rsidRPr="00184C8B">
        <w:rPr>
          <w:rFonts w:cs="Arial"/>
          <w:iCs/>
          <w:sz w:val="24"/>
          <w:szCs w:val="22"/>
          <w:lang w:val="ru-RU"/>
        </w:rPr>
        <w:t xml:space="preserve"> и наиболее важным</w:t>
      </w:r>
      <w:r w:rsidR="00184C8B">
        <w:rPr>
          <w:rFonts w:cs="Arial"/>
          <w:iCs/>
          <w:sz w:val="24"/>
          <w:szCs w:val="22"/>
          <w:lang w:val="ru-RU"/>
        </w:rPr>
        <w:t>и</w:t>
      </w:r>
      <w:r w:rsidR="00184C8B" w:rsidRPr="00184C8B">
        <w:rPr>
          <w:rFonts w:cs="Arial"/>
          <w:iCs/>
          <w:sz w:val="24"/>
          <w:szCs w:val="22"/>
          <w:lang w:val="ru-RU"/>
        </w:rPr>
        <w:t xml:space="preserve"> рынк</w:t>
      </w:r>
      <w:r w:rsidR="00184C8B">
        <w:rPr>
          <w:rFonts w:cs="Arial"/>
          <w:iCs/>
          <w:sz w:val="24"/>
          <w:szCs w:val="22"/>
          <w:lang w:val="ru-RU"/>
        </w:rPr>
        <w:t xml:space="preserve">ами сбыта </w:t>
      </w:r>
      <w:r w:rsidR="00184C8B" w:rsidRPr="00184C8B">
        <w:rPr>
          <w:rFonts w:cs="Arial"/>
          <w:iCs/>
          <w:sz w:val="24"/>
          <w:szCs w:val="22"/>
          <w:lang w:val="ru-RU"/>
        </w:rPr>
        <w:t>с 20</w:t>
      </w:r>
      <w:r w:rsidR="00184C8B">
        <w:rPr>
          <w:rFonts w:cs="Arial"/>
          <w:iCs/>
          <w:sz w:val="24"/>
          <w:szCs w:val="22"/>
          <w:lang w:val="ru-RU"/>
        </w:rPr>
        <w:t>% и 16%</w:t>
      </w:r>
      <w:r w:rsidR="00823459">
        <w:rPr>
          <w:rFonts w:cs="Arial"/>
          <w:iCs/>
          <w:sz w:val="24"/>
          <w:szCs w:val="22"/>
          <w:lang w:val="ru-RU"/>
        </w:rPr>
        <w:t xml:space="preserve"> долями</w:t>
      </w:r>
      <w:r w:rsidR="00184C8B">
        <w:rPr>
          <w:rFonts w:cs="Arial"/>
          <w:iCs/>
          <w:sz w:val="24"/>
          <w:szCs w:val="22"/>
          <w:lang w:val="ru-RU"/>
        </w:rPr>
        <w:t xml:space="preserve"> продаж соответственно</w:t>
      </w:r>
      <w:r w:rsidR="00184C8B" w:rsidRPr="00184C8B">
        <w:rPr>
          <w:rFonts w:cs="Arial"/>
          <w:iCs/>
          <w:sz w:val="24"/>
          <w:szCs w:val="22"/>
          <w:lang w:val="ru-RU"/>
        </w:rPr>
        <w:t xml:space="preserve">. </w:t>
      </w:r>
      <w:r>
        <w:rPr>
          <w:rFonts w:cs="Arial"/>
          <w:iCs/>
          <w:sz w:val="24"/>
          <w:szCs w:val="22"/>
          <w:lang w:val="ru-RU"/>
        </w:rPr>
        <w:t>П</w:t>
      </w:r>
      <w:r w:rsidR="00184C8B" w:rsidRPr="00184C8B">
        <w:rPr>
          <w:rFonts w:cs="Arial"/>
          <w:iCs/>
          <w:sz w:val="24"/>
          <w:szCs w:val="22"/>
          <w:lang w:val="ru-RU"/>
        </w:rPr>
        <w:t xml:space="preserve">рошедший </w:t>
      </w:r>
      <w:r w:rsidR="00823459">
        <w:rPr>
          <w:rFonts w:cs="Arial"/>
          <w:iCs/>
          <w:sz w:val="24"/>
          <w:szCs w:val="22"/>
          <w:lang w:val="ru-RU"/>
        </w:rPr>
        <w:t xml:space="preserve">экономический год также ознаменовался </w:t>
      </w:r>
      <w:r w:rsidR="00184C8B" w:rsidRPr="00184C8B">
        <w:rPr>
          <w:rFonts w:cs="Arial"/>
          <w:iCs/>
          <w:sz w:val="24"/>
          <w:szCs w:val="22"/>
          <w:lang w:val="ru-RU"/>
        </w:rPr>
        <w:lastRenderedPageBreak/>
        <w:t>значительны</w:t>
      </w:r>
      <w:r w:rsidR="00823459">
        <w:rPr>
          <w:rFonts w:cs="Arial"/>
          <w:iCs/>
          <w:sz w:val="24"/>
          <w:szCs w:val="22"/>
          <w:lang w:val="ru-RU"/>
        </w:rPr>
        <w:t>м</w:t>
      </w:r>
      <w:r w:rsidR="00184C8B" w:rsidRPr="00184C8B">
        <w:rPr>
          <w:rFonts w:cs="Arial"/>
          <w:iCs/>
          <w:sz w:val="24"/>
          <w:szCs w:val="22"/>
          <w:lang w:val="ru-RU"/>
        </w:rPr>
        <w:t xml:space="preserve"> рост</w:t>
      </w:r>
      <w:r w:rsidR="00823459">
        <w:rPr>
          <w:rFonts w:cs="Arial"/>
          <w:iCs/>
          <w:sz w:val="24"/>
          <w:szCs w:val="22"/>
          <w:lang w:val="ru-RU"/>
        </w:rPr>
        <w:t>ом продаж</w:t>
      </w:r>
      <w:r w:rsidR="00184C8B" w:rsidRPr="00184C8B">
        <w:rPr>
          <w:rFonts w:cs="Arial"/>
          <w:iCs/>
          <w:sz w:val="24"/>
          <w:szCs w:val="22"/>
          <w:lang w:val="ru-RU"/>
        </w:rPr>
        <w:t xml:space="preserve"> на обоих рынках. В юбилейный год «20 лет </w:t>
      </w:r>
      <w:r w:rsidR="00184C8B" w:rsidRPr="00184C8B">
        <w:rPr>
          <w:rFonts w:cs="Arial"/>
          <w:iCs/>
          <w:sz w:val="24"/>
          <w:szCs w:val="22"/>
          <w:lang w:val="de-DE"/>
        </w:rPr>
        <w:t>P</w:t>
      </w:r>
      <w:r w:rsidR="00184C8B" w:rsidRPr="00184C8B">
        <w:rPr>
          <w:rFonts w:cs="Arial"/>
          <w:iCs/>
          <w:sz w:val="24"/>
          <w:szCs w:val="22"/>
          <w:lang w:val="ru-RU"/>
        </w:rPr>
        <w:t>Ö</w:t>
      </w:r>
      <w:r w:rsidR="00184C8B" w:rsidRPr="00184C8B">
        <w:rPr>
          <w:rFonts w:cs="Arial"/>
          <w:iCs/>
          <w:sz w:val="24"/>
          <w:szCs w:val="22"/>
          <w:lang w:val="de-DE"/>
        </w:rPr>
        <w:t>TTINGER</w:t>
      </w:r>
      <w:r w:rsidR="00184C8B" w:rsidRPr="00184C8B">
        <w:rPr>
          <w:rFonts w:cs="Arial"/>
          <w:iCs/>
          <w:sz w:val="24"/>
          <w:szCs w:val="22"/>
          <w:lang w:val="ru-RU"/>
        </w:rPr>
        <w:t xml:space="preserve"> </w:t>
      </w:r>
      <w:r w:rsidR="00184C8B" w:rsidRPr="00184C8B">
        <w:rPr>
          <w:rFonts w:cs="Arial"/>
          <w:iCs/>
          <w:sz w:val="24"/>
          <w:szCs w:val="22"/>
          <w:lang w:val="de-DE"/>
        </w:rPr>
        <w:t>France</w:t>
      </w:r>
      <w:r w:rsidR="00184C8B" w:rsidRPr="00184C8B">
        <w:rPr>
          <w:rFonts w:cs="Arial"/>
          <w:iCs/>
          <w:sz w:val="24"/>
          <w:szCs w:val="22"/>
          <w:lang w:val="ru-RU"/>
        </w:rPr>
        <w:t xml:space="preserve">» продажи во Франции </w:t>
      </w:r>
      <w:r w:rsidR="00184C8B">
        <w:rPr>
          <w:rFonts w:cs="Arial"/>
          <w:iCs/>
          <w:sz w:val="24"/>
          <w:szCs w:val="22"/>
          <w:lang w:val="ru-RU"/>
        </w:rPr>
        <w:t xml:space="preserve">увеличились </w:t>
      </w:r>
      <w:r w:rsidR="00184C8B" w:rsidRPr="00184C8B">
        <w:rPr>
          <w:rFonts w:cs="Arial"/>
          <w:iCs/>
          <w:sz w:val="24"/>
          <w:szCs w:val="22"/>
          <w:lang w:val="ru-RU"/>
        </w:rPr>
        <w:t>примерно на 20</w:t>
      </w:r>
      <w:r w:rsidR="00184C8B">
        <w:rPr>
          <w:rFonts w:cs="Arial"/>
          <w:iCs/>
          <w:sz w:val="24"/>
          <w:szCs w:val="22"/>
          <w:lang w:val="ru-RU"/>
        </w:rPr>
        <w:t>% по сравнению с п</w:t>
      </w:r>
      <w:r w:rsidR="00184C8B" w:rsidRPr="00184C8B">
        <w:rPr>
          <w:rFonts w:cs="Arial"/>
          <w:iCs/>
          <w:sz w:val="24"/>
          <w:szCs w:val="22"/>
          <w:lang w:val="ru-RU"/>
        </w:rPr>
        <w:t>редыдущ</w:t>
      </w:r>
      <w:r w:rsidR="00184C8B">
        <w:rPr>
          <w:rFonts w:cs="Arial"/>
          <w:iCs/>
          <w:sz w:val="24"/>
          <w:szCs w:val="22"/>
          <w:lang w:val="ru-RU"/>
        </w:rPr>
        <w:t>и</w:t>
      </w:r>
      <w:r w:rsidR="00184C8B" w:rsidRPr="00184C8B">
        <w:rPr>
          <w:rFonts w:cs="Arial"/>
          <w:iCs/>
          <w:sz w:val="24"/>
          <w:szCs w:val="22"/>
          <w:lang w:val="ru-RU"/>
        </w:rPr>
        <w:t>м год</w:t>
      </w:r>
      <w:r w:rsidR="00184C8B">
        <w:rPr>
          <w:rFonts w:cs="Arial"/>
          <w:iCs/>
          <w:sz w:val="24"/>
          <w:szCs w:val="22"/>
          <w:lang w:val="ru-RU"/>
        </w:rPr>
        <w:t>ом</w:t>
      </w:r>
      <w:r w:rsidR="00184C8B" w:rsidRPr="00184C8B">
        <w:rPr>
          <w:rFonts w:cs="Arial"/>
          <w:iCs/>
          <w:sz w:val="24"/>
          <w:szCs w:val="22"/>
          <w:lang w:val="ru-RU"/>
        </w:rPr>
        <w:t>.</w:t>
      </w:r>
    </w:p>
    <w:p w14:paraId="5A8DF474" w14:textId="27F5ADE6" w:rsidR="009A0C0D" w:rsidRDefault="00440A9E" w:rsidP="00D24932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bookmarkStart w:id="0" w:name="_Hlk18409146"/>
      <w:r>
        <w:rPr>
          <w:rFonts w:cs="Arial"/>
          <w:iCs/>
          <w:sz w:val="24"/>
          <w:szCs w:val="22"/>
          <w:lang w:val="ru-RU"/>
        </w:rPr>
        <w:t>Наряду с</w:t>
      </w:r>
      <w:r w:rsidR="009A0C0D">
        <w:rPr>
          <w:rFonts w:cs="Arial"/>
          <w:iCs/>
          <w:sz w:val="24"/>
          <w:szCs w:val="22"/>
          <w:lang w:val="ru-RU"/>
        </w:rPr>
        <w:t xml:space="preserve"> Германи</w:t>
      </w:r>
      <w:r>
        <w:rPr>
          <w:rFonts w:cs="Arial"/>
          <w:iCs/>
          <w:sz w:val="24"/>
          <w:szCs w:val="22"/>
          <w:lang w:val="ru-RU"/>
        </w:rPr>
        <w:t>ей</w:t>
      </w:r>
      <w:r w:rsidR="009A0C0D">
        <w:rPr>
          <w:rFonts w:cs="Arial"/>
          <w:iCs/>
          <w:sz w:val="24"/>
          <w:szCs w:val="22"/>
          <w:lang w:val="ru-RU"/>
        </w:rPr>
        <w:t xml:space="preserve"> и Франци</w:t>
      </w:r>
      <w:r>
        <w:rPr>
          <w:rFonts w:cs="Arial"/>
          <w:iCs/>
          <w:sz w:val="24"/>
          <w:szCs w:val="22"/>
          <w:lang w:val="ru-RU"/>
        </w:rPr>
        <w:t xml:space="preserve">ей </w:t>
      </w:r>
      <w:r w:rsidRPr="009A0C0D">
        <w:rPr>
          <w:rFonts w:cs="Arial"/>
          <w:iCs/>
          <w:sz w:val="24"/>
          <w:szCs w:val="22"/>
          <w:lang w:val="ru-RU"/>
        </w:rPr>
        <w:t xml:space="preserve">одним из </w:t>
      </w:r>
      <w:r>
        <w:rPr>
          <w:rFonts w:cs="Arial"/>
          <w:iCs/>
          <w:sz w:val="24"/>
          <w:szCs w:val="22"/>
          <w:lang w:val="ru-RU"/>
        </w:rPr>
        <w:t>самых</w:t>
      </w:r>
      <w:r w:rsidRPr="009A0C0D">
        <w:rPr>
          <w:rFonts w:cs="Arial"/>
          <w:iCs/>
          <w:sz w:val="24"/>
          <w:szCs w:val="22"/>
          <w:lang w:val="ru-RU"/>
        </w:rPr>
        <w:t xml:space="preserve"> сильных рынков с долей продаж более 10</w:t>
      </w:r>
      <w:r>
        <w:rPr>
          <w:rFonts w:cs="Arial"/>
          <w:iCs/>
          <w:sz w:val="24"/>
          <w:szCs w:val="22"/>
          <w:lang w:val="ru-RU"/>
        </w:rPr>
        <w:t xml:space="preserve">% стала </w:t>
      </w:r>
      <w:r w:rsidR="009A0C0D" w:rsidRPr="009A0C0D">
        <w:rPr>
          <w:rFonts w:cs="Arial"/>
          <w:iCs/>
          <w:sz w:val="24"/>
          <w:szCs w:val="22"/>
          <w:lang w:val="ru-RU"/>
        </w:rPr>
        <w:t>Австри</w:t>
      </w:r>
      <w:r w:rsidR="009A0C0D">
        <w:rPr>
          <w:rFonts w:cs="Arial"/>
          <w:iCs/>
          <w:sz w:val="24"/>
          <w:szCs w:val="22"/>
          <w:lang w:val="ru-RU"/>
        </w:rPr>
        <w:t>я – внутренний рынок</w:t>
      </w:r>
      <w:r>
        <w:rPr>
          <w:rFonts w:cs="Arial"/>
          <w:iCs/>
          <w:sz w:val="24"/>
          <w:szCs w:val="22"/>
          <w:lang w:val="ru-RU"/>
        </w:rPr>
        <w:t xml:space="preserve"> компании </w:t>
      </w:r>
      <w:r w:rsidRPr="00FA20B3">
        <w:rPr>
          <w:rFonts w:cs="Arial"/>
          <w:sz w:val="24"/>
          <w:lang w:val="de-DE"/>
        </w:rPr>
        <w:t>P</w:t>
      </w:r>
      <w:r w:rsidRPr="00210CB0">
        <w:rPr>
          <w:rFonts w:cs="Arial"/>
          <w:sz w:val="24"/>
          <w:lang w:val="ru-RU"/>
        </w:rPr>
        <w:t>ö</w:t>
      </w:r>
      <w:proofErr w:type="spellStart"/>
      <w:r w:rsidRPr="00FA20B3">
        <w:rPr>
          <w:rFonts w:cs="Arial"/>
          <w:sz w:val="24"/>
          <w:lang w:val="de-DE"/>
        </w:rPr>
        <w:t>ttinger</w:t>
      </w:r>
      <w:proofErr w:type="spellEnd"/>
      <w:r w:rsidR="009A0C0D" w:rsidRPr="009A0C0D">
        <w:rPr>
          <w:rFonts w:cs="Arial"/>
          <w:iCs/>
          <w:sz w:val="24"/>
          <w:szCs w:val="22"/>
          <w:lang w:val="ru-RU"/>
        </w:rPr>
        <w:t xml:space="preserve">. По сравнению с прошлым годом продажи на </w:t>
      </w:r>
      <w:r w:rsidR="009A0C0D">
        <w:rPr>
          <w:rFonts w:cs="Arial"/>
          <w:iCs/>
          <w:sz w:val="24"/>
          <w:szCs w:val="22"/>
          <w:lang w:val="ru-RU"/>
        </w:rPr>
        <w:t>этом</w:t>
      </w:r>
      <w:r w:rsidR="009A0C0D" w:rsidRPr="009A0C0D">
        <w:rPr>
          <w:rFonts w:cs="Arial"/>
          <w:iCs/>
          <w:sz w:val="24"/>
          <w:szCs w:val="22"/>
          <w:lang w:val="ru-RU"/>
        </w:rPr>
        <w:t xml:space="preserve"> рынке также значительно выросли.</w:t>
      </w:r>
    </w:p>
    <w:bookmarkEnd w:id="0"/>
    <w:p w14:paraId="36F5D43E" w14:textId="6D5BC719" w:rsidR="009A0C0D" w:rsidRPr="005E49AC" w:rsidRDefault="005E49AC" w:rsidP="00D24932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5E49AC">
        <w:rPr>
          <w:rFonts w:cs="Arial"/>
          <w:iCs/>
          <w:sz w:val="24"/>
          <w:szCs w:val="22"/>
          <w:lang w:val="ru-RU"/>
        </w:rPr>
        <w:t>Большой</w:t>
      </w:r>
      <w:r w:rsidR="009A0C0D" w:rsidRPr="009A0C0D">
        <w:rPr>
          <w:rFonts w:cs="Arial"/>
          <w:iCs/>
          <w:sz w:val="24"/>
          <w:szCs w:val="22"/>
          <w:lang w:val="ru-RU"/>
        </w:rPr>
        <w:t xml:space="preserve"> рост продаж Швеци</w:t>
      </w:r>
      <w:r w:rsidR="009A0C0D">
        <w:rPr>
          <w:rFonts w:cs="Arial"/>
          <w:iCs/>
          <w:sz w:val="24"/>
          <w:szCs w:val="22"/>
          <w:lang w:val="ru-RU"/>
        </w:rPr>
        <w:t>и</w:t>
      </w:r>
      <w:r w:rsidR="009A0C0D" w:rsidRPr="009A0C0D">
        <w:rPr>
          <w:rFonts w:cs="Arial"/>
          <w:iCs/>
          <w:sz w:val="24"/>
          <w:szCs w:val="22"/>
          <w:lang w:val="ru-RU"/>
        </w:rPr>
        <w:t>, Чехи</w:t>
      </w:r>
      <w:r w:rsidR="009A0C0D">
        <w:rPr>
          <w:rFonts w:cs="Arial"/>
          <w:iCs/>
          <w:sz w:val="24"/>
          <w:szCs w:val="22"/>
          <w:lang w:val="ru-RU"/>
        </w:rPr>
        <w:t>и</w:t>
      </w:r>
      <w:r w:rsidR="009A0C0D" w:rsidRPr="009A0C0D">
        <w:rPr>
          <w:rFonts w:cs="Arial"/>
          <w:iCs/>
          <w:sz w:val="24"/>
          <w:szCs w:val="22"/>
          <w:lang w:val="ru-RU"/>
        </w:rPr>
        <w:t xml:space="preserve"> и Итали</w:t>
      </w:r>
      <w:r w:rsidR="009A0C0D">
        <w:rPr>
          <w:rFonts w:cs="Arial"/>
          <w:iCs/>
          <w:sz w:val="24"/>
          <w:szCs w:val="22"/>
          <w:lang w:val="ru-RU"/>
        </w:rPr>
        <w:t>и</w:t>
      </w:r>
      <w:r w:rsidR="009A0C0D" w:rsidRPr="009A0C0D">
        <w:rPr>
          <w:rFonts w:cs="Arial"/>
          <w:iCs/>
          <w:sz w:val="24"/>
          <w:szCs w:val="22"/>
          <w:lang w:val="ru-RU"/>
        </w:rPr>
        <w:t xml:space="preserve"> превзош</w:t>
      </w:r>
      <w:r w:rsidR="009A0C0D">
        <w:rPr>
          <w:rFonts w:cs="Arial"/>
          <w:iCs/>
          <w:sz w:val="24"/>
          <w:szCs w:val="22"/>
          <w:lang w:val="ru-RU"/>
        </w:rPr>
        <w:t>е</w:t>
      </w:r>
      <w:r w:rsidR="009A0C0D" w:rsidRPr="009A0C0D">
        <w:rPr>
          <w:rFonts w:cs="Arial"/>
          <w:iCs/>
          <w:sz w:val="24"/>
          <w:szCs w:val="22"/>
          <w:lang w:val="ru-RU"/>
        </w:rPr>
        <w:t xml:space="preserve">л все ожидания. В </w:t>
      </w:r>
      <w:r w:rsidR="001910DA">
        <w:rPr>
          <w:rFonts w:cs="Arial"/>
          <w:iCs/>
          <w:sz w:val="24"/>
          <w:szCs w:val="22"/>
          <w:lang w:val="ru-RU"/>
        </w:rPr>
        <w:t xml:space="preserve">особенно </w:t>
      </w:r>
      <w:r w:rsidR="009A0C0D" w:rsidRPr="009A0C0D">
        <w:rPr>
          <w:rFonts w:cs="Arial"/>
          <w:iCs/>
          <w:sz w:val="24"/>
          <w:szCs w:val="22"/>
          <w:lang w:val="ru-RU"/>
        </w:rPr>
        <w:t>успешно</w:t>
      </w:r>
      <w:r w:rsidR="001910DA">
        <w:rPr>
          <w:rFonts w:cs="Arial"/>
          <w:iCs/>
          <w:sz w:val="24"/>
          <w:szCs w:val="22"/>
          <w:lang w:val="ru-RU"/>
        </w:rPr>
        <w:t>е</w:t>
      </w:r>
      <w:r w:rsidR="009A0C0D" w:rsidRPr="009A0C0D">
        <w:rPr>
          <w:rFonts w:cs="Arial"/>
          <w:iCs/>
          <w:sz w:val="24"/>
          <w:szCs w:val="22"/>
          <w:lang w:val="ru-RU"/>
        </w:rPr>
        <w:t xml:space="preserve"> развити</w:t>
      </w:r>
      <w:r w:rsidR="001910DA">
        <w:rPr>
          <w:rFonts w:cs="Arial"/>
          <w:iCs/>
          <w:sz w:val="24"/>
          <w:szCs w:val="22"/>
          <w:lang w:val="ru-RU"/>
        </w:rPr>
        <w:t>е</w:t>
      </w:r>
      <w:r w:rsidR="009A0C0D" w:rsidRPr="009A0C0D">
        <w:rPr>
          <w:rFonts w:cs="Arial"/>
          <w:iCs/>
          <w:sz w:val="24"/>
          <w:szCs w:val="22"/>
          <w:lang w:val="ru-RU"/>
        </w:rPr>
        <w:t xml:space="preserve"> Северной Европ</w:t>
      </w:r>
      <w:r w:rsidR="001910DA">
        <w:rPr>
          <w:rFonts w:cs="Arial"/>
          <w:iCs/>
          <w:sz w:val="24"/>
          <w:szCs w:val="22"/>
          <w:lang w:val="ru-RU"/>
        </w:rPr>
        <w:t>ы</w:t>
      </w:r>
      <w:r w:rsidR="009A0C0D" w:rsidRPr="009A0C0D">
        <w:rPr>
          <w:rFonts w:cs="Arial"/>
          <w:iCs/>
          <w:sz w:val="24"/>
          <w:szCs w:val="22"/>
          <w:lang w:val="ru-RU"/>
        </w:rPr>
        <w:t xml:space="preserve"> </w:t>
      </w:r>
      <w:r w:rsidR="001910DA">
        <w:rPr>
          <w:rFonts w:cs="Arial"/>
          <w:iCs/>
          <w:sz w:val="24"/>
          <w:szCs w:val="22"/>
          <w:lang w:val="ru-RU"/>
        </w:rPr>
        <w:t xml:space="preserve">огромный вклад внесла </w:t>
      </w:r>
      <w:r w:rsidRPr="009A0C0D">
        <w:rPr>
          <w:rFonts w:cs="Arial"/>
          <w:iCs/>
          <w:sz w:val="24"/>
          <w:szCs w:val="22"/>
          <w:lang w:val="ru-RU"/>
        </w:rPr>
        <w:t xml:space="preserve">основанная в 2016 году </w:t>
      </w:r>
      <w:r w:rsidR="009A0C0D" w:rsidRPr="009A0C0D">
        <w:rPr>
          <w:rFonts w:cs="Arial"/>
          <w:iCs/>
          <w:sz w:val="24"/>
          <w:szCs w:val="22"/>
          <w:lang w:val="ru-RU"/>
        </w:rPr>
        <w:t xml:space="preserve">дочерняя компания </w:t>
      </w:r>
      <w:r w:rsidR="009A0C0D" w:rsidRPr="009A0C0D">
        <w:rPr>
          <w:rFonts w:cs="Arial"/>
          <w:iCs/>
          <w:sz w:val="24"/>
          <w:szCs w:val="22"/>
          <w:lang w:val="de-DE"/>
        </w:rPr>
        <w:t>P</w:t>
      </w:r>
      <w:r w:rsidR="009A0C0D" w:rsidRPr="009A0C0D">
        <w:rPr>
          <w:rFonts w:cs="Arial"/>
          <w:iCs/>
          <w:sz w:val="24"/>
          <w:szCs w:val="22"/>
          <w:lang w:val="ru-RU"/>
        </w:rPr>
        <w:t>Ö</w:t>
      </w:r>
      <w:r w:rsidR="009A0C0D" w:rsidRPr="009A0C0D">
        <w:rPr>
          <w:rFonts w:cs="Arial"/>
          <w:iCs/>
          <w:sz w:val="24"/>
          <w:szCs w:val="22"/>
          <w:lang w:val="de-DE"/>
        </w:rPr>
        <w:t>TTINGER</w:t>
      </w:r>
      <w:r w:rsidR="009A0C0D" w:rsidRPr="009A0C0D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="009A0C0D" w:rsidRPr="009A0C0D">
        <w:rPr>
          <w:rFonts w:cs="Arial"/>
          <w:iCs/>
          <w:sz w:val="24"/>
          <w:szCs w:val="22"/>
          <w:lang w:val="de-DE"/>
        </w:rPr>
        <w:t>Scandinavia</w:t>
      </w:r>
      <w:proofErr w:type="spellEnd"/>
      <w:r w:rsidRPr="005E49AC">
        <w:rPr>
          <w:rFonts w:cs="Arial"/>
          <w:iCs/>
          <w:sz w:val="24"/>
          <w:szCs w:val="22"/>
          <w:lang w:val="ru-RU"/>
        </w:rPr>
        <w:t xml:space="preserve">: </w:t>
      </w:r>
      <w:r w:rsidRPr="009A0C0D">
        <w:rPr>
          <w:rFonts w:cs="Arial"/>
          <w:iCs/>
          <w:sz w:val="24"/>
          <w:szCs w:val="22"/>
          <w:lang w:val="ru-RU"/>
        </w:rPr>
        <w:t xml:space="preserve">Швеция и Норвегия </w:t>
      </w:r>
      <w:r>
        <w:rPr>
          <w:rFonts w:cs="Arial"/>
          <w:iCs/>
          <w:sz w:val="24"/>
          <w:szCs w:val="22"/>
          <w:lang w:val="ru-RU"/>
        </w:rPr>
        <w:t xml:space="preserve">по </w:t>
      </w:r>
      <w:r w:rsidRPr="009A0C0D">
        <w:rPr>
          <w:rFonts w:cs="Arial"/>
          <w:iCs/>
          <w:sz w:val="24"/>
          <w:szCs w:val="22"/>
          <w:lang w:val="ru-RU"/>
        </w:rPr>
        <w:t>+37%, Дания +15% и Финляндия +85%</w:t>
      </w:r>
      <w:r w:rsidRPr="005E49AC">
        <w:rPr>
          <w:rFonts w:cs="Arial"/>
          <w:iCs/>
          <w:sz w:val="24"/>
          <w:szCs w:val="22"/>
          <w:lang w:val="ru-RU"/>
        </w:rPr>
        <w:t>.</w:t>
      </w:r>
    </w:p>
    <w:p w14:paraId="3CF6485D" w14:textId="77777777" w:rsidR="008C68D8" w:rsidRPr="009A0C0D" w:rsidRDefault="008C68D8" w:rsidP="00D24932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0E404349" w14:textId="33E39DA6" w:rsidR="002F3A42" w:rsidRPr="004A7F6C" w:rsidRDefault="004A7F6C" w:rsidP="00D24932">
      <w:pPr>
        <w:spacing w:line="360" w:lineRule="auto"/>
        <w:jc w:val="both"/>
        <w:rPr>
          <w:rFonts w:cs="Arial"/>
          <w:iCs/>
          <w:sz w:val="28"/>
          <w:szCs w:val="28"/>
          <w:lang w:val="ru-RU"/>
        </w:rPr>
      </w:pPr>
      <w:r>
        <w:rPr>
          <w:rFonts w:cs="Arial"/>
          <w:iCs/>
          <w:sz w:val="28"/>
          <w:szCs w:val="28"/>
          <w:lang w:val="ru-RU"/>
        </w:rPr>
        <w:t>Наше видение</w:t>
      </w:r>
    </w:p>
    <w:p w14:paraId="528DB876" w14:textId="40DB839A" w:rsidR="00CF299A" w:rsidRDefault="004A7F6C" w:rsidP="00D24932">
      <w:pPr>
        <w:spacing w:line="360" w:lineRule="auto"/>
        <w:jc w:val="both"/>
        <w:rPr>
          <w:rFonts w:cs="Arial"/>
          <w:iCs/>
          <w:sz w:val="24"/>
          <w:lang w:val="ru-RU"/>
        </w:rPr>
      </w:pPr>
      <w:r w:rsidRPr="004A7F6C">
        <w:rPr>
          <w:rFonts w:cs="Arial"/>
          <w:iCs/>
          <w:sz w:val="24"/>
          <w:lang w:val="ru-RU"/>
        </w:rPr>
        <w:t xml:space="preserve">«Будучи </w:t>
      </w:r>
      <w:r>
        <w:rPr>
          <w:rFonts w:cs="Arial"/>
          <w:iCs/>
          <w:sz w:val="24"/>
          <w:lang w:val="ru-RU"/>
        </w:rPr>
        <w:t>самодостаточной</w:t>
      </w:r>
      <w:r w:rsidRPr="004A7F6C">
        <w:rPr>
          <w:rFonts w:cs="Arial"/>
          <w:iCs/>
          <w:sz w:val="24"/>
          <w:lang w:val="ru-RU"/>
        </w:rPr>
        <w:t xml:space="preserve"> семейн</w:t>
      </w:r>
      <w:r>
        <w:rPr>
          <w:rFonts w:cs="Arial"/>
          <w:iCs/>
          <w:sz w:val="24"/>
          <w:lang w:val="ru-RU"/>
        </w:rPr>
        <w:t>ой</w:t>
      </w:r>
      <w:r w:rsidRPr="004A7F6C">
        <w:rPr>
          <w:rFonts w:cs="Arial"/>
          <w:iCs/>
          <w:sz w:val="24"/>
          <w:lang w:val="ru-RU"/>
        </w:rPr>
        <w:t xml:space="preserve"> компани</w:t>
      </w:r>
      <w:r>
        <w:rPr>
          <w:rFonts w:cs="Arial"/>
          <w:iCs/>
          <w:sz w:val="24"/>
          <w:lang w:val="ru-RU"/>
        </w:rPr>
        <w:t>ей</w:t>
      </w:r>
      <w:r w:rsidRPr="004A7F6C">
        <w:rPr>
          <w:rFonts w:cs="Arial"/>
          <w:iCs/>
          <w:sz w:val="24"/>
          <w:lang w:val="ru-RU"/>
        </w:rPr>
        <w:t>, мы поставили перед собой цель</w:t>
      </w:r>
      <w:r>
        <w:rPr>
          <w:rFonts w:cs="Arial"/>
          <w:iCs/>
          <w:sz w:val="24"/>
          <w:lang w:val="ru-RU"/>
        </w:rPr>
        <w:t>,</w:t>
      </w:r>
      <w:r w:rsidRPr="004A7F6C">
        <w:rPr>
          <w:rFonts w:cs="Arial"/>
          <w:iCs/>
          <w:sz w:val="24"/>
          <w:lang w:val="ru-RU"/>
        </w:rPr>
        <w:t xml:space="preserve"> сделать сельскохозяйственные </w:t>
      </w:r>
      <w:r>
        <w:rPr>
          <w:rFonts w:cs="Arial"/>
          <w:iCs/>
          <w:sz w:val="24"/>
          <w:lang w:val="ru-RU"/>
        </w:rPr>
        <w:t>предприятия еще</w:t>
      </w:r>
      <w:r w:rsidRPr="004A7F6C">
        <w:rPr>
          <w:rFonts w:cs="Arial"/>
          <w:iCs/>
          <w:sz w:val="24"/>
          <w:lang w:val="ru-RU"/>
        </w:rPr>
        <w:t xml:space="preserve"> более успешными, упростить их работу и улучшить качество их продукции. Мы гарантируем выдающийся результат работы с максимальной эффективностью. Мы живем сельскохозяйственной техникой. </w:t>
      </w:r>
      <w:r w:rsidR="00BB07BF">
        <w:rPr>
          <w:rFonts w:cs="Arial"/>
          <w:iCs/>
          <w:sz w:val="24"/>
          <w:lang w:val="ru-RU"/>
        </w:rPr>
        <w:t xml:space="preserve">Благодаря </w:t>
      </w:r>
      <w:r w:rsidRPr="004A7F6C">
        <w:rPr>
          <w:rFonts w:cs="Arial"/>
          <w:iCs/>
          <w:sz w:val="24"/>
          <w:lang w:val="ru-RU"/>
        </w:rPr>
        <w:t xml:space="preserve">нашим </w:t>
      </w:r>
      <w:r>
        <w:rPr>
          <w:rFonts w:cs="Arial"/>
          <w:iCs/>
          <w:sz w:val="24"/>
          <w:lang w:val="ru-RU"/>
        </w:rPr>
        <w:t>компетентным</w:t>
      </w:r>
      <w:r w:rsidRPr="004A7F6C">
        <w:rPr>
          <w:rFonts w:cs="Arial"/>
          <w:iCs/>
          <w:sz w:val="24"/>
          <w:lang w:val="ru-RU"/>
        </w:rPr>
        <w:t xml:space="preserve"> сотрудникам и надежным партнерским отношениям с нашими клиентами, а также </w:t>
      </w:r>
      <w:r w:rsidR="005E49AC" w:rsidRPr="005E49AC">
        <w:rPr>
          <w:rFonts w:cs="Arial"/>
          <w:iCs/>
          <w:sz w:val="24"/>
          <w:lang w:val="ru-RU"/>
        </w:rPr>
        <w:t xml:space="preserve">нашей </w:t>
      </w:r>
      <w:r w:rsidRPr="004A7F6C">
        <w:rPr>
          <w:rFonts w:cs="Arial"/>
          <w:iCs/>
          <w:sz w:val="24"/>
          <w:lang w:val="ru-RU"/>
        </w:rPr>
        <w:t xml:space="preserve"> инновационн</w:t>
      </w:r>
      <w:r w:rsidR="005E49AC" w:rsidRPr="005E49AC">
        <w:rPr>
          <w:rFonts w:cs="Arial"/>
          <w:iCs/>
          <w:sz w:val="24"/>
          <w:lang w:val="ru-RU"/>
        </w:rPr>
        <w:t>ой</w:t>
      </w:r>
      <w:r w:rsidRPr="004A7F6C">
        <w:rPr>
          <w:rFonts w:cs="Arial"/>
          <w:iCs/>
          <w:sz w:val="24"/>
          <w:lang w:val="ru-RU"/>
        </w:rPr>
        <w:t xml:space="preserve"> </w:t>
      </w:r>
      <w:r w:rsidR="005E49AC" w:rsidRPr="005E49AC">
        <w:rPr>
          <w:rFonts w:cs="Arial"/>
          <w:iCs/>
          <w:sz w:val="24"/>
          <w:lang w:val="ru-RU"/>
        </w:rPr>
        <w:t>технике</w:t>
      </w:r>
      <w:r w:rsidRPr="004A7F6C">
        <w:rPr>
          <w:rFonts w:cs="Arial"/>
          <w:iCs/>
          <w:sz w:val="24"/>
          <w:lang w:val="ru-RU"/>
        </w:rPr>
        <w:t xml:space="preserve"> и услугам, </w:t>
      </w:r>
      <w:r w:rsidR="00BB07BF" w:rsidRPr="004A7F6C">
        <w:rPr>
          <w:rFonts w:cs="Arial"/>
          <w:iCs/>
          <w:sz w:val="24"/>
          <w:lang w:val="ru-RU"/>
        </w:rPr>
        <w:t xml:space="preserve">в ближайшие годы </w:t>
      </w:r>
      <w:r w:rsidRPr="004A7F6C">
        <w:rPr>
          <w:rFonts w:cs="Arial"/>
          <w:iCs/>
          <w:sz w:val="24"/>
          <w:lang w:val="ru-RU"/>
        </w:rPr>
        <w:t>мы мож</w:t>
      </w:r>
      <w:r w:rsidR="00D24932">
        <w:rPr>
          <w:rFonts w:cs="Arial"/>
          <w:iCs/>
          <w:sz w:val="24"/>
          <w:lang w:val="ru-RU"/>
        </w:rPr>
        <w:t>е</w:t>
      </w:r>
      <w:r w:rsidRPr="004A7F6C">
        <w:rPr>
          <w:rFonts w:cs="Arial"/>
          <w:iCs/>
          <w:sz w:val="24"/>
          <w:lang w:val="ru-RU"/>
        </w:rPr>
        <w:t xml:space="preserve">м </w:t>
      </w:r>
      <w:r w:rsidR="00D24932">
        <w:rPr>
          <w:rFonts w:cs="Arial"/>
          <w:iCs/>
          <w:sz w:val="24"/>
          <w:lang w:val="ru-RU"/>
        </w:rPr>
        <w:t xml:space="preserve">уверенно держаться </w:t>
      </w:r>
      <w:r w:rsidRPr="004A7F6C">
        <w:rPr>
          <w:rFonts w:cs="Arial"/>
          <w:iCs/>
          <w:sz w:val="24"/>
          <w:lang w:val="ru-RU"/>
        </w:rPr>
        <w:t>наш</w:t>
      </w:r>
      <w:r w:rsidR="00D24932">
        <w:rPr>
          <w:rFonts w:cs="Arial"/>
          <w:iCs/>
          <w:sz w:val="24"/>
          <w:lang w:val="ru-RU"/>
        </w:rPr>
        <w:t>его</w:t>
      </w:r>
      <w:r w:rsidRPr="004A7F6C">
        <w:rPr>
          <w:rFonts w:cs="Arial"/>
          <w:iCs/>
          <w:sz w:val="24"/>
          <w:lang w:val="ru-RU"/>
        </w:rPr>
        <w:t xml:space="preserve"> курс</w:t>
      </w:r>
      <w:r w:rsidR="00D24932">
        <w:rPr>
          <w:rFonts w:cs="Arial"/>
          <w:iCs/>
          <w:sz w:val="24"/>
          <w:lang w:val="ru-RU"/>
        </w:rPr>
        <w:t>а</w:t>
      </w:r>
      <w:r w:rsidRPr="004A7F6C">
        <w:rPr>
          <w:rFonts w:cs="Arial"/>
          <w:iCs/>
          <w:sz w:val="24"/>
          <w:lang w:val="ru-RU"/>
        </w:rPr>
        <w:t xml:space="preserve"> роста</w:t>
      </w:r>
      <w:r w:rsidR="00D24932">
        <w:rPr>
          <w:rFonts w:cs="Arial"/>
          <w:iCs/>
          <w:sz w:val="24"/>
          <w:lang w:val="ru-RU"/>
        </w:rPr>
        <w:t>»</w:t>
      </w:r>
      <w:r w:rsidR="002D7951">
        <w:rPr>
          <w:rFonts w:cs="Arial"/>
          <w:iCs/>
          <w:sz w:val="24"/>
          <w:lang w:val="ru-RU"/>
        </w:rPr>
        <w:t>, –</w:t>
      </w:r>
      <w:r w:rsidR="00D24932">
        <w:rPr>
          <w:rFonts w:cs="Arial"/>
          <w:iCs/>
          <w:sz w:val="24"/>
          <w:lang w:val="ru-RU"/>
        </w:rPr>
        <w:t xml:space="preserve"> так </w:t>
      </w:r>
      <w:proofErr w:type="spellStart"/>
      <w:r w:rsidRPr="004A7F6C">
        <w:rPr>
          <w:rFonts w:cs="Arial"/>
          <w:iCs/>
          <w:sz w:val="24"/>
          <w:lang w:val="ru-RU"/>
        </w:rPr>
        <w:t>Грегор</w:t>
      </w:r>
      <w:proofErr w:type="spellEnd"/>
      <w:r w:rsidR="002D7951">
        <w:rPr>
          <w:rFonts w:cs="Arial"/>
          <w:iCs/>
          <w:sz w:val="24"/>
          <w:lang w:val="ru-RU"/>
        </w:rPr>
        <w:t xml:space="preserve"> </w:t>
      </w:r>
      <w:proofErr w:type="spellStart"/>
      <w:r w:rsidRPr="004A7F6C">
        <w:rPr>
          <w:rFonts w:cs="Arial"/>
          <w:iCs/>
          <w:sz w:val="24"/>
          <w:lang w:val="ru-RU"/>
        </w:rPr>
        <w:t>Дитахмайр</w:t>
      </w:r>
      <w:proofErr w:type="spellEnd"/>
      <w:r w:rsidRPr="004A7F6C">
        <w:rPr>
          <w:rFonts w:cs="Arial"/>
          <w:iCs/>
          <w:sz w:val="24"/>
          <w:lang w:val="ru-RU"/>
        </w:rPr>
        <w:t xml:space="preserve">, представитель управления, описывает основные подходы </w:t>
      </w:r>
      <w:r w:rsidR="00BB07BF">
        <w:rPr>
          <w:rFonts w:cs="Arial"/>
          <w:iCs/>
          <w:sz w:val="24"/>
          <w:lang w:val="ru-RU"/>
        </w:rPr>
        <w:t xml:space="preserve">к дальнейшему развитию компании </w:t>
      </w:r>
      <w:r w:rsidR="00D24932">
        <w:rPr>
          <w:rFonts w:cs="Arial"/>
          <w:iCs/>
          <w:sz w:val="24"/>
          <w:lang w:val="ru-RU"/>
        </w:rPr>
        <w:t>в</w:t>
      </w:r>
      <w:r w:rsidRPr="004A7F6C">
        <w:rPr>
          <w:rFonts w:cs="Arial"/>
          <w:iCs/>
          <w:sz w:val="24"/>
          <w:lang w:val="ru-RU"/>
        </w:rPr>
        <w:t xml:space="preserve"> ближайшие годы.</w:t>
      </w:r>
    </w:p>
    <w:p w14:paraId="405471C1" w14:textId="77777777" w:rsidR="00CF299A" w:rsidRDefault="00CF299A">
      <w:pPr>
        <w:rPr>
          <w:rFonts w:cs="Arial"/>
          <w:iCs/>
          <w:sz w:val="24"/>
          <w:lang w:val="ru-RU"/>
        </w:rPr>
      </w:pPr>
      <w:r>
        <w:rPr>
          <w:rFonts w:cs="Arial"/>
          <w:iCs/>
          <w:sz w:val="24"/>
          <w:lang w:val="ru-RU"/>
        </w:rPr>
        <w:br w:type="page"/>
      </w:r>
    </w:p>
    <w:p w14:paraId="1A9C8378" w14:textId="77777777" w:rsidR="00D26C22" w:rsidRDefault="00D26C22" w:rsidP="00D26C22">
      <w:pPr>
        <w:pStyle w:val="Textkrper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Просмотр изображений</w:t>
      </w:r>
      <w:r w:rsidRPr="008F1E41">
        <w:rPr>
          <w:rFonts w:ascii="Arial" w:hAnsi="Arial" w:cs="Arial"/>
          <w:b/>
          <w:sz w:val="24"/>
          <w:szCs w:val="24"/>
        </w:rPr>
        <w:t xml:space="preserve">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A83FD5" w:rsidRPr="00A83FD5" w14:paraId="6161DF2D" w14:textId="77777777" w:rsidTr="00E72816">
        <w:tc>
          <w:tcPr>
            <w:tcW w:w="4485" w:type="dxa"/>
          </w:tcPr>
          <w:p w14:paraId="137B74D6" w14:textId="77777777" w:rsidR="00F71653" w:rsidRPr="00F71653" w:rsidRDefault="00F71653" w:rsidP="00942D12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2CFC4500" w14:textId="689411CB" w:rsidR="00F40301" w:rsidRPr="00A83FD5" w:rsidRDefault="00942D12" w:rsidP="00942D12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 w:rsidRPr="00A83FD5">
              <w:rPr>
                <w:noProof/>
                <w:color w:val="FF00FF"/>
              </w:rPr>
              <w:drawing>
                <wp:inline distT="0" distB="0" distL="0" distR="0" wp14:anchorId="1B4F69B2" wp14:editId="509684FD">
                  <wp:extent cx="1228725" cy="819150"/>
                  <wp:effectExtent l="0" t="0" r="9525" b="0"/>
                  <wp:docPr id="3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9" cy="8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</w:tcPr>
          <w:p w14:paraId="1D84AB5F" w14:textId="77777777" w:rsidR="00F71653" w:rsidRPr="00F71653" w:rsidRDefault="00F71653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64EFDF99" w14:textId="023DF24A" w:rsidR="00F40301" w:rsidRPr="00A83FD5" w:rsidRDefault="00942D12" w:rsidP="00F81BDE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 w:rsidRPr="00A83FD5">
              <w:rPr>
                <w:noProof/>
                <w:color w:val="FF00FF"/>
              </w:rPr>
              <w:drawing>
                <wp:inline distT="0" distB="0" distL="0" distR="0" wp14:anchorId="3978C802" wp14:editId="699DD65B">
                  <wp:extent cx="1143000" cy="857250"/>
                  <wp:effectExtent l="0" t="0" r="0" b="0"/>
                  <wp:docPr id="4" name="Bild 2" descr="https://cdn.poettinger.at/img/landtechnik/collection/gl/Poettinger_GF_Maschine_Acke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gl/Poettinger_GF_Maschine_Acke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FD5" w:rsidRPr="00CF299A" w14:paraId="310C885F" w14:textId="77777777" w:rsidTr="00E72816">
        <w:tc>
          <w:tcPr>
            <w:tcW w:w="4485" w:type="dxa"/>
          </w:tcPr>
          <w:p w14:paraId="02BB9F16" w14:textId="50D171AC" w:rsidR="00942D12" w:rsidRPr="00415A25" w:rsidRDefault="00D26C22" w:rsidP="00942D12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  <w:proofErr w:type="spellStart"/>
            <w:r w:rsidRPr="00415A25">
              <w:rPr>
                <w:rFonts w:cs="Arial"/>
                <w:sz w:val="20"/>
                <w:szCs w:val="20"/>
                <w:lang w:val="ru-RU"/>
              </w:rPr>
              <w:t>Грегор</w:t>
            </w:r>
            <w:proofErr w:type="spellEnd"/>
            <w:r w:rsidRPr="00415A25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A25">
              <w:rPr>
                <w:rFonts w:cs="Arial"/>
                <w:sz w:val="20"/>
                <w:szCs w:val="20"/>
                <w:lang w:val="ru-RU"/>
              </w:rPr>
              <w:t>Дитахмайр</w:t>
            </w:r>
            <w:proofErr w:type="spellEnd"/>
            <w:r w:rsidR="00F40301" w:rsidRPr="00415A25">
              <w:rPr>
                <w:rFonts w:cs="Arial"/>
                <w:sz w:val="20"/>
                <w:szCs w:val="20"/>
                <w:lang w:val="ru-RU"/>
              </w:rPr>
              <w:t xml:space="preserve">, </w:t>
            </w:r>
          </w:p>
          <w:p w14:paraId="72D2CB62" w14:textId="69A5AE36" w:rsidR="00F40301" w:rsidRPr="00415A25" w:rsidRDefault="00D26C22" w:rsidP="00942D12">
            <w:pPr>
              <w:jc w:val="center"/>
              <w:rPr>
                <w:rFonts w:cs="Arial"/>
                <w:color w:val="FF00FF"/>
                <w:sz w:val="20"/>
                <w:szCs w:val="20"/>
                <w:lang w:val="ru-RU"/>
              </w:rPr>
            </w:pPr>
            <w:r w:rsidRPr="00415A25">
              <w:rPr>
                <w:rFonts w:cs="Arial"/>
                <w:sz w:val="20"/>
                <w:szCs w:val="20"/>
                <w:lang w:val="ru-RU"/>
              </w:rPr>
              <w:t>представитель управления компании</w:t>
            </w:r>
          </w:p>
        </w:tc>
        <w:tc>
          <w:tcPr>
            <w:tcW w:w="4577" w:type="dxa"/>
          </w:tcPr>
          <w:p w14:paraId="49252516" w14:textId="79524858" w:rsidR="00F40301" w:rsidRPr="005E49AC" w:rsidRDefault="00D26C22" w:rsidP="00CF299A">
            <w:pPr>
              <w:rPr>
                <w:rFonts w:cs="Arial"/>
                <w:iCs/>
                <w:sz w:val="20"/>
                <w:szCs w:val="20"/>
                <w:lang w:val="ru-RU"/>
              </w:rPr>
            </w:pPr>
            <w:proofErr w:type="spellStart"/>
            <w:r w:rsidRPr="00415A25">
              <w:rPr>
                <w:rFonts w:cs="Arial"/>
                <w:iCs/>
                <w:sz w:val="20"/>
                <w:szCs w:val="20"/>
                <w:lang w:val="ru-RU"/>
              </w:rPr>
              <w:t>С.л.н.п</w:t>
            </w:r>
            <w:proofErr w:type="spellEnd"/>
            <w:r w:rsidRPr="00415A25">
              <w:rPr>
                <w:rFonts w:cs="Arial"/>
                <w:iCs/>
                <w:sz w:val="20"/>
                <w:szCs w:val="20"/>
                <w:lang w:val="ru-RU"/>
              </w:rPr>
              <w:t>.</w:t>
            </w:r>
            <w:r w:rsidR="00F621A0" w:rsidRPr="00415A25">
              <w:rPr>
                <w:rFonts w:cs="Arial"/>
                <w:iCs/>
                <w:sz w:val="20"/>
                <w:szCs w:val="20"/>
                <w:lang w:val="ru-RU"/>
              </w:rPr>
              <w:t xml:space="preserve">: </w:t>
            </w:r>
            <w:r w:rsidRPr="00415A25">
              <w:rPr>
                <w:rFonts w:cs="Arial"/>
                <w:iCs/>
                <w:sz w:val="20"/>
                <w:szCs w:val="20"/>
                <w:lang w:val="ru-RU"/>
              </w:rPr>
              <w:t xml:space="preserve">Йорг </w:t>
            </w:r>
            <w:proofErr w:type="spellStart"/>
            <w:r w:rsidRPr="00415A25">
              <w:rPr>
                <w:rFonts w:cs="Arial"/>
                <w:iCs/>
                <w:sz w:val="20"/>
                <w:szCs w:val="20"/>
                <w:lang w:val="ru-RU"/>
              </w:rPr>
              <w:t>Лехнер</w:t>
            </w:r>
            <w:proofErr w:type="spellEnd"/>
            <w:r w:rsidRPr="00415A25">
              <w:rPr>
                <w:rFonts w:cs="Arial"/>
                <w:iCs/>
                <w:sz w:val="20"/>
                <w:szCs w:val="20"/>
                <w:lang w:val="ru-RU"/>
              </w:rPr>
              <w:t xml:space="preserve">, Маркус </w:t>
            </w:r>
            <w:proofErr w:type="spellStart"/>
            <w:r w:rsidRPr="00415A25">
              <w:rPr>
                <w:rFonts w:cs="Arial"/>
                <w:iCs/>
                <w:sz w:val="20"/>
                <w:szCs w:val="20"/>
                <w:lang w:val="ru-RU"/>
              </w:rPr>
              <w:t>Балдингер</w:t>
            </w:r>
            <w:proofErr w:type="spellEnd"/>
            <w:r w:rsidR="00F621A0" w:rsidRPr="00415A25">
              <w:rPr>
                <w:rFonts w:cs="Arial"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15A25">
              <w:rPr>
                <w:rFonts w:cs="Arial"/>
                <w:iCs/>
                <w:sz w:val="20"/>
                <w:szCs w:val="20"/>
                <w:lang w:val="ru-RU"/>
              </w:rPr>
              <w:t>Грегор</w:t>
            </w:r>
            <w:proofErr w:type="spellEnd"/>
            <w:r w:rsidRPr="00415A25">
              <w:rPr>
                <w:rFonts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A25">
              <w:rPr>
                <w:rFonts w:cs="Arial"/>
                <w:iCs/>
                <w:sz w:val="20"/>
                <w:szCs w:val="20"/>
                <w:lang w:val="ru-RU"/>
              </w:rPr>
              <w:t>Дитахмайр</w:t>
            </w:r>
            <w:proofErr w:type="spellEnd"/>
            <w:r w:rsidR="00F621A0" w:rsidRPr="005E49AC">
              <w:rPr>
                <w:rFonts w:cs="Arial"/>
                <w:iCs/>
                <w:sz w:val="20"/>
                <w:szCs w:val="20"/>
                <w:lang w:val="ru-RU"/>
              </w:rPr>
              <w:t xml:space="preserve">, </w:t>
            </w:r>
            <w:r w:rsidRPr="00415A25">
              <w:rPr>
                <w:rFonts w:cs="Arial"/>
                <w:iCs/>
                <w:sz w:val="20"/>
                <w:szCs w:val="20"/>
                <w:lang w:val="ru-RU"/>
              </w:rPr>
              <w:t>Вольфганг Мозер, Герберт Вагнер</w:t>
            </w:r>
          </w:p>
        </w:tc>
        <w:bookmarkStart w:id="1" w:name="_GoBack"/>
        <w:bookmarkEnd w:id="1"/>
      </w:tr>
      <w:tr w:rsidR="00A83FD5" w:rsidRPr="00CF299A" w14:paraId="7A28C75F" w14:textId="77777777" w:rsidTr="00E72816">
        <w:tc>
          <w:tcPr>
            <w:tcW w:w="4485" w:type="dxa"/>
          </w:tcPr>
          <w:p w14:paraId="48D87403" w14:textId="040621D0" w:rsidR="00F40301" w:rsidRPr="005E49AC" w:rsidRDefault="00CF299A" w:rsidP="00942D12">
            <w:pPr>
              <w:jc w:val="center"/>
              <w:rPr>
                <w:rFonts w:cs="Arial"/>
                <w:b/>
                <w:color w:val="FF00FF"/>
                <w:sz w:val="20"/>
                <w:szCs w:val="20"/>
                <w:lang w:val="ru-RU"/>
              </w:rPr>
            </w:pPr>
            <w:hyperlink r:id="rId10" w:history="1">
              <w:r w:rsidR="00960826" w:rsidRPr="00415A25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960826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60826" w:rsidRPr="00415A25">
                <w:rPr>
                  <w:color w:val="0000FF"/>
                  <w:sz w:val="20"/>
                  <w:szCs w:val="20"/>
                  <w:u w:val="single"/>
                </w:rPr>
                <w:t>www</w:t>
              </w:r>
              <w:r w:rsidR="00960826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60826" w:rsidRPr="00415A25">
                <w:rPr>
                  <w:color w:val="0000FF"/>
                  <w:sz w:val="20"/>
                  <w:szCs w:val="20"/>
                  <w:u w:val="single"/>
                </w:rPr>
                <w:t>poettinger</w:t>
              </w:r>
              <w:proofErr w:type="spellEnd"/>
              <w:r w:rsidR="00960826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960826" w:rsidRPr="00415A25">
                <w:rPr>
                  <w:color w:val="0000FF"/>
                  <w:sz w:val="20"/>
                  <w:szCs w:val="20"/>
                  <w:u w:val="single"/>
                </w:rPr>
                <w:t>at</w:t>
              </w:r>
              <w:r w:rsidR="00960826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960826" w:rsidRPr="00415A25">
                <w:rPr>
                  <w:color w:val="0000FF"/>
                  <w:sz w:val="20"/>
                  <w:szCs w:val="20"/>
                  <w:u w:val="single"/>
                </w:rPr>
                <w:t>de</w:t>
              </w:r>
              <w:r w:rsidR="00960826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960826" w:rsidRPr="00415A25">
                <w:rPr>
                  <w:color w:val="0000FF"/>
                  <w:sz w:val="20"/>
                  <w:szCs w:val="20"/>
                  <w:u w:val="single"/>
                </w:rPr>
                <w:t>in</w:t>
              </w:r>
              <w:r w:rsidR="00960826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960826" w:rsidRPr="00415A25">
                <w:rPr>
                  <w:color w:val="0000FF"/>
                  <w:sz w:val="20"/>
                  <w:szCs w:val="20"/>
                  <w:u w:val="single"/>
                </w:rPr>
                <w:t>Newsroom</w:t>
              </w:r>
              <w:r w:rsidR="00960826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="00960826" w:rsidRPr="00415A25">
                <w:rPr>
                  <w:color w:val="0000FF"/>
                  <w:sz w:val="20"/>
                  <w:szCs w:val="20"/>
                  <w:u w:val="single"/>
                </w:rPr>
                <w:t>Pressebild</w:t>
              </w:r>
              <w:proofErr w:type="spellEnd"/>
              <w:r w:rsidR="00960826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/4063</w:t>
              </w:r>
            </w:hyperlink>
          </w:p>
        </w:tc>
        <w:tc>
          <w:tcPr>
            <w:tcW w:w="4577" w:type="dxa"/>
          </w:tcPr>
          <w:p w14:paraId="72491EA0" w14:textId="5FCC83A5" w:rsidR="00CA4B29" w:rsidRPr="005E49AC" w:rsidRDefault="00CF299A" w:rsidP="00503E26">
            <w:pPr>
              <w:jc w:val="center"/>
              <w:rPr>
                <w:color w:val="0000FF"/>
                <w:sz w:val="20"/>
                <w:szCs w:val="20"/>
                <w:u w:val="single"/>
                <w:lang w:val="ru-RU"/>
              </w:rPr>
            </w:pPr>
            <w:hyperlink r:id="rId11" w:history="1">
              <w:r w:rsidR="00CA4B29" w:rsidRPr="00415A25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CA4B29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A4B29" w:rsidRPr="00415A25">
                <w:rPr>
                  <w:color w:val="0000FF"/>
                  <w:sz w:val="20"/>
                  <w:szCs w:val="20"/>
                  <w:u w:val="single"/>
                </w:rPr>
                <w:t>www</w:t>
              </w:r>
              <w:r w:rsidR="00CA4B29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A4B29" w:rsidRPr="00415A25">
                <w:rPr>
                  <w:color w:val="0000FF"/>
                  <w:sz w:val="20"/>
                  <w:szCs w:val="20"/>
                  <w:u w:val="single"/>
                </w:rPr>
                <w:t>poettinger</w:t>
              </w:r>
              <w:proofErr w:type="spellEnd"/>
              <w:r w:rsidR="00CA4B29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CA4B29" w:rsidRPr="00415A25">
                <w:rPr>
                  <w:color w:val="0000FF"/>
                  <w:sz w:val="20"/>
                  <w:szCs w:val="20"/>
                  <w:u w:val="single"/>
                </w:rPr>
                <w:t>at</w:t>
              </w:r>
              <w:r w:rsidR="00CA4B29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A4B29" w:rsidRPr="00415A25">
                <w:rPr>
                  <w:color w:val="0000FF"/>
                  <w:sz w:val="20"/>
                  <w:szCs w:val="20"/>
                  <w:u w:val="single"/>
                </w:rPr>
                <w:t>de</w:t>
              </w:r>
              <w:r w:rsidR="00CA4B29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CA4B29" w:rsidRPr="00415A25">
                <w:rPr>
                  <w:color w:val="0000FF"/>
                  <w:sz w:val="20"/>
                  <w:szCs w:val="20"/>
                  <w:u w:val="single"/>
                </w:rPr>
                <w:t>at</w:t>
              </w:r>
              <w:r w:rsidR="00CA4B29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A4B29" w:rsidRPr="00415A25">
                <w:rPr>
                  <w:color w:val="0000FF"/>
                  <w:sz w:val="20"/>
                  <w:szCs w:val="20"/>
                  <w:u w:val="single"/>
                </w:rPr>
                <w:t>Newsroom</w:t>
              </w:r>
              <w:r w:rsidR="00CA4B29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="00CA4B29" w:rsidRPr="00415A25">
                <w:rPr>
                  <w:color w:val="0000FF"/>
                  <w:sz w:val="20"/>
                  <w:szCs w:val="20"/>
                  <w:u w:val="single"/>
                </w:rPr>
                <w:t>Pressebild</w:t>
              </w:r>
              <w:proofErr w:type="spellEnd"/>
              <w:r w:rsidR="00CA4B29" w:rsidRPr="005E49AC">
                <w:rPr>
                  <w:color w:val="0000FF"/>
                  <w:sz w:val="20"/>
                  <w:szCs w:val="20"/>
                  <w:u w:val="single"/>
                  <w:lang w:val="ru-RU"/>
                </w:rPr>
                <w:t>/4062</w:t>
              </w:r>
            </w:hyperlink>
          </w:p>
        </w:tc>
      </w:tr>
    </w:tbl>
    <w:p w14:paraId="125C9674" w14:textId="21A77718" w:rsidR="002F3A42" w:rsidRPr="00D24932" w:rsidRDefault="00415A25" w:rsidP="00D24932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Style w:val="Hyperlink"/>
          <w:rFonts w:cs="Arial"/>
          <w:snapToGrid w:val="0"/>
          <w:color w:val="000000"/>
          <w:sz w:val="20"/>
          <w:szCs w:val="22"/>
          <w:u w:val="none"/>
          <w:lang w:val="ru-RU" w:eastAsia="de-DE"/>
        </w:rPr>
      </w:pPr>
      <w:r w:rsidRPr="00D24932">
        <w:rPr>
          <w:rFonts w:cs="Arial"/>
          <w:snapToGrid w:val="0"/>
          <w:color w:val="000000"/>
          <w:sz w:val="20"/>
          <w:szCs w:val="22"/>
          <w:lang w:val="ru-RU" w:eastAsia="de-DE"/>
        </w:rPr>
        <w:t>Другие фотографии для печати</w:t>
      </w:r>
      <w:r w:rsidR="002F3A42" w:rsidRPr="00D24932">
        <w:rPr>
          <w:rFonts w:cs="Arial"/>
          <w:sz w:val="20"/>
          <w:szCs w:val="20"/>
          <w:lang w:val="ru-RU"/>
        </w:rPr>
        <w:t xml:space="preserve">: </w:t>
      </w:r>
      <w:hyperlink r:id="rId12" w:history="1">
        <w:r w:rsidR="00960826" w:rsidRPr="00D24932">
          <w:rPr>
            <w:rStyle w:val="Hyperlink"/>
            <w:rFonts w:cs="Arial"/>
            <w:sz w:val="20"/>
            <w:szCs w:val="20"/>
            <w:lang w:val="de-DE"/>
          </w:rPr>
          <w:t>https</w:t>
        </w:r>
        <w:r w:rsidR="00960826" w:rsidRPr="00D24932">
          <w:rPr>
            <w:rStyle w:val="Hyperlink"/>
            <w:rFonts w:cs="Arial"/>
            <w:sz w:val="20"/>
            <w:szCs w:val="20"/>
            <w:lang w:val="ru-RU"/>
          </w:rPr>
          <w:t>://</w:t>
        </w:r>
        <w:r w:rsidR="00960826" w:rsidRPr="00D24932">
          <w:rPr>
            <w:rStyle w:val="Hyperlink"/>
            <w:rFonts w:cs="Arial"/>
            <w:sz w:val="20"/>
            <w:szCs w:val="20"/>
            <w:lang w:val="de-DE"/>
          </w:rPr>
          <w:t>www</w:t>
        </w:r>
        <w:r w:rsidR="00960826" w:rsidRPr="00D24932">
          <w:rPr>
            <w:rStyle w:val="Hyperlink"/>
            <w:rFonts w:cs="Arial"/>
            <w:sz w:val="20"/>
            <w:szCs w:val="20"/>
            <w:lang w:val="ru-RU"/>
          </w:rPr>
          <w:t>.</w:t>
        </w:r>
        <w:r w:rsidR="00960826" w:rsidRPr="00D24932">
          <w:rPr>
            <w:rStyle w:val="Hyperlink"/>
            <w:rFonts w:cs="Arial"/>
            <w:sz w:val="20"/>
            <w:szCs w:val="20"/>
            <w:lang w:val="de-DE"/>
          </w:rPr>
          <w:t>poettinger</w:t>
        </w:r>
        <w:r w:rsidR="00960826" w:rsidRPr="00D24932">
          <w:rPr>
            <w:rStyle w:val="Hyperlink"/>
            <w:rFonts w:cs="Arial"/>
            <w:sz w:val="20"/>
            <w:szCs w:val="20"/>
            <w:lang w:val="ru-RU"/>
          </w:rPr>
          <w:t>.</w:t>
        </w:r>
        <w:r w:rsidR="00960826" w:rsidRPr="00D24932">
          <w:rPr>
            <w:rStyle w:val="Hyperlink"/>
            <w:rFonts w:cs="Arial"/>
            <w:sz w:val="20"/>
            <w:szCs w:val="20"/>
            <w:lang w:val="de-DE"/>
          </w:rPr>
          <w:t>at</w:t>
        </w:r>
        <w:r w:rsidR="00960826" w:rsidRPr="00D24932">
          <w:rPr>
            <w:rStyle w:val="Hyperlink"/>
            <w:rFonts w:cs="Arial"/>
            <w:sz w:val="20"/>
            <w:szCs w:val="20"/>
            <w:lang w:val="ru-RU"/>
          </w:rPr>
          <w:t>/</w:t>
        </w:r>
        <w:r w:rsidR="00960826" w:rsidRPr="00D24932">
          <w:rPr>
            <w:rStyle w:val="Hyperlink"/>
            <w:rFonts w:cs="Arial"/>
            <w:sz w:val="20"/>
            <w:szCs w:val="20"/>
            <w:lang w:val="de-DE"/>
          </w:rPr>
          <w:t>presse</w:t>
        </w:r>
      </w:hyperlink>
    </w:p>
    <w:sectPr w:rsidR="002F3A42" w:rsidRPr="00D24932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1293" w14:textId="77777777" w:rsidR="00057D79" w:rsidRDefault="00057D79" w:rsidP="00A92099">
      <w:r>
        <w:separator/>
      </w:r>
    </w:p>
  </w:endnote>
  <w:endnote w:type="continuationSeparator" w:id="0">
    <w:p w14:paraId="1D52D4EB" w14:textId="77777777" w:rsidR="00057D79" w:rsidRDefault="00057D79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14:paraId="2EE3C526" w14:textId="77777777"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 xml:space="preserve">,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C71CD6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A1023C">
      <w:rPr>
        <w:rFonts w:cs="Arial"/>
        <w:noProof/>
        <w:sz w:val="18"/>
        <w:szCs w:val="18"/>
        <w:lang w:val="de-DE"/>
      </w:rPr>
      <w:t>3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FBA6" w14:textId="77777777" w:rsidR="00057D79" w:rsidRDefault="00057D79" w:rsidP="00A92099">
      <w:r>
        <w:separator/>
      </w:r>
    </w:p>
  </w:footnote>
  <w:footnote w:type="continuationSeparator" w:id="0">
    <w:p w14:paraId="30E36CE8" w14:textId="77777777" w:rsidR="00057D79" w:rsidRDefault="00057D79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7E20" w14:textId="77777777" w:rsidR="00105362" w:rsidRDefault="00F3189E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 wp14:anchorId="70F9E722" wp14:editId="3E24F2EC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 xml:space="preserve"> </w:t>
    </w:r>
  </w:p>
  <w:p w14:paraId="18B16C85" w14:textId="5245FB65" w:rsidR="00105362" w:rsidRDefault="00DD4004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lang w:val="ru-RU"/>
      </w:rPr>
      <w:t>Информация для прессы</w:t>
    </w:r>
    <w:r>
      <w:rPr>
        <w:rFonts w:cs="Arial"/>
        <w:sz w:val="28"/>
        <w:szCs w:val="28"/>
      </w:rPr>
      <w:t xml:space="preserve">                     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25962"/>
    <w:rsid w:val="000511C3"/>
    <w:rsid w:val="00057D79"/>
    <w:rsid w:val="000729E6"/>
    <w:rsid w:val="00080095"/>
    <w:rsid w:val="00083112"/>
    <w:rsid w:val="00086292"/>
    <w:rsid w:val="00090CD0"/>
    <w:rsid w:val="000A2F69"/>
    <w:rsid w:val="000B3E73"/>
    <w:rsid w:val="000B593F"/>
    <w:rsid w:val="000D391F"/>
    <w:rsid w:val="000E636D"/>
    <w:rsid w:val="000F775B"/>
    <w:rsid w:val="000F7BB8"/>
    <w:rsid w:val="00105362"/>
    <w:rsid w:val="0010591C"/>
    <w:rsid w:val="001079C7"/>
    <w:rsid w:val="001233CA"/>
    <w:rsid w:val="00132418"/>
    <w:rsid w:val="00133BFE"/>
    <w:rsid w:val="001359FE"/>
    <w:rsid w:val="0014096D"/>
    <w:rsid w:val="00166CD0"/>
    <w:rsid w:val="0017619E"/>
    <w:rsid w:val="00181783"/>
    <w:rsid w:val="00184C8B"/>
    <w:rsid w:val="001910DA"/>
    <w:rsid w:val="00192865"/>
    <w:rsid w:val="00194E7B"/>
    <w:rsid w:val="00195194"/>
    <w:rsid w:val="001A3357"/>
    <w:rsid w:val="001A72E9"/>
    <w:rsid w:val="001A7EDC"/>
    <w:rsid w:val="001B0186"/>
    <w:rsid w:val="001B0846"/>
    <w:rsid w:val="001C431C"/>
    <w:rsid w:val="001E262B"/>
    <w:rsid w:val="001F0303"/>
    <w:rsid w:val="001F3694"/>
    <w:rsid w:val="0020021C"/>
    <w:rsid w:val="00203C2A"/>
    <w:rsid w:val="00203DE9"/>
    <w:rsid w:val="00210CB0"/>
    <w:rsid w:val="0021757E"/>
    <w:rsid w:val="00217704"/>
    <w:rsid w:val="002239D3"/>
    <w:rsid w:val="00233B52"/>
    <w:rsid w:val="00250690"/>
    <w:rsid w:val="0025382C"/>
    <w:rsid w:val="00255913"/>
    <w:rsid w:val="002624BB"/>
    <w:rsid w:val="002851E1"/>
    <w:rsid w:val="00286632"/>
    <w:rsid w:val="00293311"/>
    <w:rsid w:val="00295192"/>
    <w:rsid w:val="002A347B"/>
    <w:rsid w:val="002B1DDA"/>
    <w:rsid w:val="002C4658"/>
    <w:rsid w:val="002D65F4"/>
    <w:rsid w:val="002D7951"/>
    <w:rsid w:val="002E072E"/>
    <w:rsid w:val="002E0819"/>
    <w:rsid w:val="002F3A42"/>
    <w:rsid w:val="002F4A34"/>
    <w:rsid w:val="002F68F9"/>
    <w:rsid w:val="00301C9E"/>
    <w:rsid w:val="00305161"/>
    <w:rsid w:val="00306D4E"/>
    <w:rsid w:val="00310761"/>
    <w:rsid w:val="00332F2C"/>
    <w:rsid w:val="003339E3"/>
    <w:rsid w:val="0033632A"/>
    <w:rsid w:val="00341328"/>
    <w:rsid w:val="00354075"/>
    <w:rsid w:val="0036554E"/>
    <w:rsid w:val="00367BAE"/>
    <w:rsid w:val="0037043D"/>
    <w:rsid w:val="00370CDF"/>
    <w:rsid w:val="00372948"/>
    <w:rsid w:val="003A1396"/>
    <w:rsid w:val="003A1BA9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4C65"/>
    <w:rsid w:val="003E70BF"/>
    <w:rsid w:val="003E7558"/>
    <w:rsid w:val="003F1190"/>
    <w:rsid w:val="00414BF9"/>
    <w:rsid w:val="00414D93"/>
    <w:rsid w:val="00415A25"/>
    <w:rsid w:val="00440A9E"/>
    <w:rsid w:val="00454B0B"/>
    <w:rsid w:val="0045696A"/>
    <w:rsid w:val="00467385"/>
    <w:rsid w:val="0047231E"/>
    <w:rsid w:val="0047316B"/>
    <w:rsid w:val="00475180"/>
    <w:rsid w:val="00475F1D"/>
    <w:rsid w:val="00477C43"/>
    <w:rsid w:val="00483994"/>
    <w:rsid w:val="00483A47"/>
    <w:rsid w:val="0049721A"/>
    <w:rsid w:val="004A4D6F"/>
    <w:rsid w:val="004A7F6C"/>
    <w:rsid w:val="004C25A8"/>
    <w:rsid w:val="004D13C6"/>
    <w:rsid w:val="004D51C0"/>
    <w:rsid w:val="004F271D"/>
    <w:rsid w:val="004F7891"/>
    <w:rsid w:val="004F7D2F"/>
    <w:rsid w:val="005039B8"/>
    <w:rsid w:val="00503E26"/>
    <w:rsid w:val="00510DBE"/>
    <w:rsid w:val="00511732"/>
    <w:rsid w:val="005118B3"/>
    <w:rsid w:val="005131A2"/>
    <w:rsid w:val="00513E2F"/>
    <w:rsid w:val="0051600D"/>
    <w:rsid w:val="00523CA9"/>
    <w:rsid w:val="00535881"/>
    <w:rsid w:val="00550054"/>
    <w:rsid w:val="00553987"/>
    <w:rsid w:val="0056264D"/>
    <w:rsid w:val="00562B77"/>
    <w:rsid w:val="00563BB7"/>
    <w:rsid w:val="00564959"/>
    <w:rsid w:val="00570C3D"/>
    <w:rsid w:val="0057103E"/>
    <w:rsid w:val="00577F7C"/>
    <w:rsid w:val="005849B0"/>
    <w:rsid w:val="00593823"/>
    <w:rsid w:val="005A01A0"/>
    <w:rsid w:val="005C538F"/>
    <w:rsid w:val="005C6440"/>
    <w:rsid w:val="005D05E2"/>
    <w:rsid w:val="005D4233"/>
    <w:rsid w:val="005E1D9F"/>
    <w:rsid w:val="005E22A4"/>
    <w:rsid w:val="005E3656"/>
    <w:rsid w:val="005E49AC"/>
    <w:rsid w:val="005F340C"/>
    <w:rsid w:val="005F52BE"/>
    <w:rsid w:val="006003A7"/>
    <w:rsid w:val="00607765"/>
    <w:rsid w:val="00626315"/>
    <w:rsid w:val="00632E4B"/>
    <w:rsid w:val="006373F9"/>
    <w:rsid w:val="00647E50"/>
    <w:rsid w:val="00650000"/>
    <w:rsid w:val="006527FE"/>
    <w:rsid w:val="0066562C"/>
    <w:rsid w:val="006671E5"/>
    <w:rsid w:val="006765E1"/>
    <w:rsid w:val="00690AB6"/>
    <w:rsid w:val="006932F7"/>
    <w:rsid w:val="00694417"/>
    <w:rsid w:val="00696E62"/>
    <w:rsid w:val="006D6874"/>
    <w:rsid w:val="006E3C71"/>
    <w:rsid w:val="006E79F5"/>
    <w:rsid w:val="006F4BAA"/>
    <w:rsid w:val="007026A3"/>
    <w:rsid w:val="00710CB9"/>
    <w:rsid w:val="00715C69"/>
    <w:rsid w:val="00721100"/>
    <w:rsid w:val="00723365"/>
    <w:rsid w:val="007245A4"/>
    <w:rsid w:val="00730974"/>
    <w:rsid w:val="00732FF9"/>
    <w:rsid w:val="0073638A"/>
    <w:rsid w:val="007401A5"/>
    <w:rsid w:val="00745D8A"/>
    <w:rsid w:val="00745EE4"/>
    <w:rsid w:val="00773D2C"/>
    <w:rsid w:val="00776BBB"/>
    <w:rsid w:val="007817A5"/>
    <w:rsid w:val="00782612"/>
    <w:rsid w:val="00793B87"/>
    <w:rsid w:val="00796525"/>
    <w:rsid w:val="007B12BD"/>
    <w:rsid w:val="007B4598"/>
    <w:rsid w:val="007B5537"/>
    <w:rsid w:val="007B7F3E"/>
    <w:rsid w:val="007C745B"/>
    <w:rsid w:val="007E3998"/>
    <w:rsid w:val="007F5582"/>
    <w:rsid w:val="007F645D"/>
    <w:rsid w:val="007F69F2"/>
    <w:rsid w:val="00805634"/>
    <w:rsid w:val="0081122D"/>
    <w:rsid w:val="00820FE0"/>
    <w:rsid w:val="00823459"/>
    <w:rsid w:val="00831037"/>
    <w:rsid w:val="00833003"/>
    <w:rsid w:val="00837983"/>
    <w:rsid w:val="00841C80"/>
    <w:rsid w:val="008611E7"/>
    <w:rsid w:val="008618BE"/>
    <w:rsid w:val="00861F8B"/>
    <w:rsid w:val="00867CDC"/>
    <w:rsid w:val="008857FE"/>
    <w:rsid w:val="008953E9"/>
    <w:rsid w:val="008A478F"/>
    <w:rsid w:val="008B1F4A"/>
    <w:rsid w:val="008C68D8"/>
    <w:rsid w:val="008D1B94"/>
    <w:rsid w:val="008D3602"/>
    <w:rsid w:val="008E42C7"/>
    <w:rsid w:val="008E6C96"/>
    <w:rsid w:val="008F345E"/>
    <w:rsid w:val="0090166F"/>
    <w:rsid w:val="009034C3"/>
    <w:rsid w:val="00906931"/>
    <w:rsid w:val="009122A6"/>
    <w:rsid w:val="0091686B"/>
    <w:rsid w:val="009271AE"/>
    <w:rsid w:val="009277ED"/>
    <w:rsid w:val="00930D86"/>
    <w:rsid w:val="0093621E"/>
    <w:rsid w:val="00940283"/>
    <w:rsid w:val="00942451"/>
    <w:rsid w:val="00942D12"/>
    <w:rsid w:val="00944E46"/>
    <w:rsid w:val="00951809"/>
    <w:rsid w:val="0095216B"/>
    <w:rsid w:val="00960826"/>
    <w:rsid w:val="00965677"/>
    <w:rsid w:val="0097188E"/>
    <w:rsid w:val="009818CF"/>
    <w:rsid w:val="00994725"/>
    <w:rsid w:val="009A0C0D"/>
    <w:rsid w:val="009A212B"/>
    <w:rsid w:val="009A4861"/>
    <w:rsid w:val="009A48E8"/>
    <w:rsid w:val="009B09E1"/>
    <w:rsid w:val="009B27DF"/>
    <w:rsid w:val="009B6F3E"/>
    <w:rsid w:val="009B7C92"/>
    <w:rsid w:val="009C6C19"/>
    <w:rsid w:val="009D5026"/>
    <w:rsid w:val="009E7D93"/>
    <w:rsid w:val="00A024E7"/>
    <w:rsid w:val="00A05F62"/>
    <w:rsid w:val="00A1023C"/>
    <w:rsid w:val="00A26299"/>
    <w:rsid w:val="00A27DCD"/>
    <w:rsid w:val="00A33250"/>
    <w:rsid w:val="00A33633"/>
    <w:rsid w:val="00A37961"/>
    <w:rsid w:val="00A435C8"/>
    <w:rsid w:val="00A45D45"/>
    <w:rsid w:val="00A4724F"/>
    <w:rsid w:val="00A52A93"/>
    <w:rsid w:val="00A53216"/>
    <w:rsid w:val="00A53612"/>
    <w:rsid w:val="00A55C53"/>
    <w:rsid w:val="00A65772"/>
    <w:rsid w:val="00A733DF"/>
    <w:rsid w:val="00A761AC"/>
    <w:rsid w:val="00A83FD5"/>
    <w:rsid w:val="00A92099"/>
    <w:rsid w:val="00A93097"/>
    <w:rsid w:val="00AB6584"/>
    <w:rsid w:val="00AC3755"/>
    <w:rsid w:val="00AD334C"/>
    <w:rsid w:val="00AD69EB"/>
    <w:rsid w:val="00AE4208"/>
    <w:rsid w:val="00AF1FF1"/>
    <w:rsid w:val="00AF3C1D"/>
    <w:rsid w:val="00AF6270"/>
    <w:rsid w:val="00B030D8"/>
    <w:rsid w:val="00B04669"/>
    <w:rsid w:val="00B132B9"/>
    <w:rsid w:val="00B146DE"/>
    <w:rsid w:val="00B172F3"/>
    <w:rsid w:val="00B32434"/>
    <w:rsid w:val="00B331C0"/>
    <w:rsid w:val="00B50658"/>
    <w:rsid w:val="00B555E0"/>
    <w:rsid w:val="00B75A84"/>
    <w:rsid w:val="00B833C3"/>
    <w:rsid w:val="00B84117"/>
    <w:rsid w:val="00B87371"/>
    <w:rsid w:val="00B928D8"/>
    <w:rsid w:val="00B9353B"/>
    <w:rsid w:val="00BA44E9"/>
    <w:rsid w:val="00BB07BF"/>
    <w:rsid w:val="00BB1A4C"/>
    <w:rsid w:val="00BB39C0"/>
    <w:rsid w:val="00BB7CC7"/>
    <w:rsid w:val="00BC1770"/>
    <w:rsid w:val="00BC5844"/>
    <w:rsid w:val="00BC6B0D"/>
    <w:rsid w:val="00BD7D03"/>
    <w:rsid w:val="00BF1549"/>
    <w:rsid w:val="00BF2E5C"/>
    <w:rsid w:val="00C06E5F"/>
    <w:rsid w:val="00C0770E"/>
    <w:rsid w:val="00C22754"/>
    <w:rsid w:val="00C22763"/>
    <w:rsid w:val="00C41834"/>
    <w:rsid w:val="00C554B4"/>
    <w:rsid w:val="00C60D4F"/>
    <w:rsid w:val="00C71CD6"/>
    <w:rsid w:val="00C819D2"/>
    <w:rsid w:val="00C865DB"/>
    <w:rsid w:val="00C9511E"/>
    <w:rsid w:val="00CA2767"/>
    <w:rsid w:val="00CA4B29"/>
    <w:rsid w:val="00CA7FAD"/>
    <w:rsid w:val="00CB09DA"/>
    <w:rsid w:val="00CB20F4"/>
    <w:rsid w:val="00CB2C5F"/>
    <w:rsid w:val="00CB2D2C"/>
    <w:rsid w:val="00CD2D62"/>
    <w:rsid w:val="00CD37AB"/>
    <w:rsid w:val="00CE1B7D"/>
    <w:rsid w:val="00CE371E"/>
    <w:rsid w:val="00CF299A"/>
    <w:rsid w:val="00CF524C"/>
    <w:rsid w:val="00D0215A"/>
    <w:rsid w:val="00D02CA4"/>
    <w:rsid w:val="00D10A8A"/>
    <w:rsid w:val="00D24932"/>
    <w:rsid w:val="00D24A5B"/>
    <w:rsid w:val="00D26777"/>
    <w:rsid w:val="00D26C22"/>
    <w:rsid w:val="00D42F4D"/>
    <w:rsid w:val="00D43D59"/>
    <w:rsid w:val="00D6000B"/>
    <w:rsid w:val="00D630B5"/>
    <w:rsid w:val="00D66D21"/>
    <w:rsid w:val="00D75C62"/>
    <w:rsid w:val="00D81874"/>
    <w:rsid w:val="00D81D3B"/>
    <w:rsid w:val="00D918E6"/>
    <w:rsid w:val="00D94C66"/>
    <w:rsid w:val="00DA2903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4004"/>
    <w:rsid w:val="00DD7264"/>
    <w:rsid w:val="00DE232F"/>
    <w:rsid w:val="00E03806"/>
    <w:rsid w:val="00E1636B"/>
    <w:rsid w:val="00E203B0"/>
    <w:rsid w:val="00E215B5"/>
    <w:rsid w:val="00E244B7"/>
    <w:rsid w:val="00E25DB2"/>
    <w:rsid w:val="00E26C97"/>
    <w:rsid w:val="00E36883"/>
    <w:rsid w:val="00E40E5C"/>
    <w:rsid w:val="00E558B4"/>
    <w:rsid w:val="00E63E2D"/>
    <w:rsid w:val="00E663BF"/>
    <w:rsid w:val="00E667FA"/>
    <w:rsid w:val="00E66BB8"/>
    <w:rsid w:val="00E70629"/>
    <w:rsid w:val="00E72816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7403"/>
    <w:rsid w:val="00F0307F"/>
    <w:rsid w:val="00F036A5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576B6"/>
    <w:rsid w:val="00F621A0"/>
    <w:rsid w:val="00F64D45"/>
    <w:rsid w:val="00F67603"/>
    <w:rsid w:val="00F71653"/>
    <w:rsid w:val="00F90C4A"/>
    <w:rsid w:val="00FA20B3"/>
    <w:rsid w:val="00FB5247"/>
    <w:rsid w:val="00FB7A4D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93983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0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ettinger.at/de_in/Newsroom/Pressebild/4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0E52DB-EBF5-4E1D-A3C4-D7830098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669A8FBC.dotm</Template>
  <TotalTime>0</TotalTime>
  <Pages>3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18/19 kurz</vt:lpstr>
    </vt:vector>
  </TitlesOfParts>
  <Company>PÖTTINGER Landtechnik GmbH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18/19 kurz</dc:title>
  <dc:creator>steiing</dc:creator>
  <cp:lastModifiedBy>Myroshnychenko Margaryta</cp:lastModifiedBy>
  <cp:revision>27</cp:revision>
  <cp:lastPrinted>2019-09-03T10:52:00Z</cp:lastPrinted>
  <dcterms:created xsi:type="dcterms:W3CDTF">2019-09-05T05:45:00Z</dcterms:created>
  <dcterms:modified xsi:type="dcterms:W3CDTF">2019-10-18T05:15:00Z</dcterms:modified>
</cp:coreProperties>
</file>