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6204" w14:textId="1DFEFD91" w:rsidR="0045399E" w:rsidRPr="0045399E" w:rsidRDefault="0045399E" w:rsidP="00551E4D">
      <w:pPr>
        <w:pStyle w:val="berschrift1"/>
        <w:rPr>
          <w:lang w:val="sv-SE"/>
        </w:rPr>
      </w:pPr>
      <w:r w:rsidRPr="0045399E">
        <w:rPr>
          <w:lang w:val="sv-SE"/>
        </w:rPr>
        <w:t xml:space="preserve">Pöttinger PLANO grundkultivator går in i den kommande säsongen med nya </w:t>
      </w:r>
      <w:r>
        <w:rPr>
          <w:lang w:val="sv-SE"/>
        </w:rPr>
        <w:t>uppdateringar</w:t>
      </w:r>
    </w:p>
    <w:p w14:paraId="020F888B" w14:textId="00ED09AE" w:rsidR="00DA273A" w:rsidRPr="00AD0898" w:rsidRDefault="00742A0D" w:rsidP="00DA273A">
      <w:pPr>
        <w:pStyle w:val="berschrift2"/>
        <w:rPr>
          <w:sz w:val="30"/>
          <w:lang w:val="sv-SE"/>
        </w:rPr>
      </w:pPr>
      <w:r w:rsidRPr="00AD0898">
        <w:rPr>
          <w:sz w:val="30"/>
          <w:lang w:val="sv-SE"/>
        </w:rPr>
        <w:t xml:space="preserve">HD </w:t>
      </w:r>
      <w:r w:rsidR="00FF5F70">
        <w:rPr>
          <w:sz w:val="30"/>
          <w:lang w:val="sv-SE"/>
        </w:rPr>
        <w:t>harv</w:t>
      </w:r>
      <w:r w:rsidRPr="00AD0898">
        <w:rPr>
          <w:sz w:val="30"/>
          <w:lang w:val="sv-SE"/>
        </w:rPr>
        <w:t xml:space="preserve">, </w:t>
      </w:r>
      <w:proofErr w:type="spellStart"/>
      <w:r w:rsidR="00AD0898" w:rsidRPr="00AD0898">
        <w:rPr>
          <w:sz w:val="30"/>
          <w:lang w:val="sv-SE"/>
        </w:rPr>
        <w:t>sprialfjädrande</w:t>
      </w:r>
      <w:proofErr w:type="spellEnd"/>
      <w:r w:rsidR="00AD0898" w:rsidRPr="00AD0898">
        <w:rPr>
          <w:sz w:val="30"/>
          <w:lang w:val="sv-SE"/>
        </w:rPr>
        <w:t xml:space="preserve"> pinnar, </w:t>
      </w:r>
      <w:r w:rsidR="00BB4B98">
        <w:rPr>
          <w:sz w:val="30"/>
          <w:lang w:val="sv-SE"/>
        </w:rPr>
        <w:t xml:space="preserve">uppdaterade </w:t>
      </w:r>
      <w:r w:rsidR="00AD0898" w:rsidRPr="00AD0898">
        <w:rPr>
          <w:sz w:val="30"/>
          <w:lang w:val="sv-SE"/>
        </w:rPr>
        <w:t>gåsfotsskär och h</w:t>
      </w:r>
      <w:r w:rsidR="00AD0898">
        <w:rPr>
          <w:sz w:val="30"/>
          <w:lang w:val="sv-SE"/>
        </w:rPr>
        <w:t>jul luckrande pinnar</w:t>
      </w:r>
    </w:p>
    <w:p w14:paraId="68E619E3" w14:textId="555C2D02" w:rsidR="00742A0D" w:rsidRPr="00AD0898" w:rsidRDefault="00742A0D" w:rsidP="00742A0D">
      <w:pPr>
        <w:rPr>
          <w:lang w:val="sv-SE"/>
        </w:rPr>
      </w:pPr>
    </w:p>
    <w:p w14:paraId="41D86A07" w14:textId="7D940EC1" w:rsidR="004F299A" w:rsidRPr="004F299A" w:rsidRDefault="004F299A" w:rsidP="008E449E">
      <w:pPr>
        <w:rPr>
          <w:lang w:val="sv-SE"/>
        </w:rPr>
      </w:pPr>
      <w:r w:rsidRPr="004F299A">
        <w:rPr>
          <w:lang w:val="sv-SE"/>
        </w:rPr>
        <w:t xml:space="preserve">Med sin välbalanserade ram och precisa djupkontroll är </w:t>
      </w:r>
      <w:proofErr w:type="spellStart"/>
      <w:r w:rsidRPr="004F299A">
        <w:rPr>
          <w:lang w:val="sv-SE"/>
        </w:rPr>
        <w:t>Pöttingers</w:t>
      </w:r>
      <w:proofErr w:type="spellEnd"/>
      <w:r w:rsidRPr="004F299A">
        <w:rPr>
          <w:lang w:val="sv-SE"/>
        </w:rPr>
        <w:t xml:space="preserve"> PLANO-grund</w:t>
      </w:r>
      <w:r>
        <w:rPr>
          <w:lang w:val="sv-SE"/>
        </w:rPr>
        <w:t>bearbetande</w:t>
      </w:r>
      <w:r w:rsidRPr="004F299A">
        <w:rPr>
          <w:lang w:val="sv-SE"/>
        </w:rPr>
        <w:t xml:space="preserve"> </w:t>
      </w:r>
      <w:r>
        <w:rPr>
          <w:lang w:val="sv-SE"/>
        </w:rPr>
        <w:t xml:space="preserve">kultivator </w:t>
      </w:r>
      <w:r w:rsidRPr="004F299A">
        <w:rPr>
          <w:lang w:val="sv-SE"/>
        </w:rPr>
        <w:t xml:space="preserve">perfekt för mekanisk ogräsbekämpning, erosionsskydd, såbäddsförberedelse, medeldjup jordbearbetning ner till 15 cm och </w:t>
      </w:r>
      <w:r w:rsidR="001620C8">
        <w:rPr>
          <w:lang w:val="sv-SE"/>
        </w:rPr>
        <w:t>brytning</w:t>
      </w:r>
      <w:r w:rsidR="00067EB6">
        <w:rPr>
          <w:lang w:val="sv-SE"/>
        </w:rPr>
        <w:t xml:space="preserve"> eller etablering</w:t>
      </w:r>
      <w:r w:rsidRPr="004F299A">
        <w:rPr>
          <w:lang w:val="sv-SE"/>
        </w:rPr>
        <w:t xml:space="preserve"> av täckgrödor. </w:t>
      </w:r>
      <w:r w:rsidR="003B45F3">
        <w:rPr>
          <w:lang w:val="sv-SE"/>
        </w:rPr>
        <w:t>F</w:t>
      </w:r>
      <w:r w:rsidR="000E1DF8">
        <w:rPr>
          <w:lang w:val="sv-SE"/>
        </w:rPr>
        <w:t xml:space="preserve">ler </w:t>
      </w:r>
      <w:r w:rsidRPr="004F299A">
        <w:rPr>
          <w:lang w:val="sv-SE"/>
        </w:rPr>
        <w:t xml:space="preserve">val av </w:t>
      </w:r>
      <w:r w:rsidR="001620C8">
        <w:rPr>
          <w:lang w:val="sv-SE"/>
        </w:rPr>
        <w:t>pinn</w:t>
      </w:r>
      <w:r w:rsidR="00C14CDC">
        <w:rPr>
          <w:lang w:val="sv-SE"/>
        </w:rPr>
        <w:t>system</w:t>
      </w:r>
      <w:r w:rsidRPr="004F299A">
        <w:rPr>
          <w:lang w:val="sv-SE"/>
        </w:rPr>
        <w:t xml:space="preserve"> och extra jordbearbetningsverktyg finns tillgängliga för att passa varje användningsområde. Under den kommande säsongen kommer</w:t>
      </w:r>
      <w:r w:rsidR="00047B50">
        <w:rPr>
          <w:lang w:val="sv-SE"/>
        </w:rPr>
        <w:t xml:space="preserve"> </w:t>
      </w:r>
      <w:r w:rsidR="009B6F44">
        <w:rPr>
          <w:lang w:val="sv-SE"/>
        </w:rPr>
        <w:t>den bogserade kultivatorn</w:t>
      </w:r>
      <w:r w:rsidRPr="004F299A">
        <w:rPr>
          <w:lang w:val="sv-SE"/>
        </w:rPr>
        <w:t xml:space="preserve"> att få nya funktioner och uppdateringar såsom </w:t>
      </w:r>
      <w:r w:rsidR="00BB4B98">
        <w:rPr>
          <w:lang w:val="sv-SE"/>
        </w:rPr>
        <w:t>en ny efterharv</w:t>
      </w:r>
      <w:r w:rsidRPr="004F299A">
        <w:rPr>
          <w:lang w:val="sv-SE"/>
        </w:rPr>
        <w:t xml:space="preserve">, spiralfjäderpinnar </w:t>
      </w:r>
      <w:r w:rsidR="00BB4B98">
        <w:rPr>
          <w:lang w:val="sv-SE"/>
        </w:rPr>
        <w:t>och</w:t>
      </w:r>
      <w:r w:rsidRPr="004F299A">
        <w:rPr>
          <w:lang w:val="sv-SE"/>
        </w:rPr>
        <w:t xml:space="preserve"> </w:t>
      </w:r>
      <w:proofErr w:type="spellStart"/>
      <w:r w:rsidR="00047B50">
        <w:rPr>
          <w:lang w:val="sv-SE"/>
        </w:rPr>
        <w:t>hjulluckrare</w:t>
      </w:r>
      <w:proofErr w:type="spellEnd"/>
      <w:r w:rsidRPr="004F299A">
        <w:rPr>
          <w:lang w:val="sv-SE"/>
        </w:rPr>
        <w:t xml:space="preserve"> för ännu mer mångsidiga användningsområden och ett ännu bättre arbetsresultat.</w:t>
      </w:r>
    </w:p>
    <w:p w14:paraId="64B18149" w14:textId="3FF765C6" w:rsidR="00983EBE" w:rsidRPr="00ED68C1" w:rsidRDefault="00ED68C1" w:rsidP="004F733C">
      <w:pPr>
        <w:rPr>
          <w:b/>
          <w:bCs/>
          <w:lang w:val="sv-SE"/>
        </w:rPr>
      </w:pPr>
      <w:r w:rsidRPr="00ED68C1">
        <w:rPr>
          <w:b/>
          <w:lang w:val="sv-SE"/>
        </w:rPr>
        <w:t xml:space="preserve">HD </w:t>
      </w:r>
      <w:r w:rsidR="00FF5F70">
        <w:rPr>
          <w:b/>
          <w:lang w:val="sv-SE"/>
        </w:rPr>
        <w:t>harv</w:t>
      </w:r>
      <w:r w:rsidRPr="00ED68C1">
        <w:rPr>
          <w:b/>
          <w:lang w:val="sv-SE"/>
        </w:rPr>
        <w:t xml:space="preserve"> för användning u</w:t>
      </w:r>
      <w:r>
        <w:rPr>
          <w:b/>
          <w:lang w:val="sv-SE"/>
        </w:rPr>
        <w:t>tan vält</w:t>
      </w:r>
    </w:p>
    <w:p w14:paraId="12B557E1" w14:textId="66DB63AF" w:rsidR="00ED68C1" w:rsidRPr="00ED68C1" w:rsidRDefault="00ED68C1" w:rsidP="004F733C">
      <w:pPr>
        <w:rPr>
          <w:lang w:val="sv-SE"/>
        </w:rPr>
      </w:pPr>
      <w:r>
        <w:rPr>
          <w:lang w:val="sv-SE"/>
        </w:rPr>
        <w:t>E</w:t>
      </w:r>
      <w:r w:rsidRPr="00ED68C1">
        <w:rPr>
          <w:lang w:val="sv-SE"/>
        </w:rPr>
        <w:t xml:space="preserve">n av de viktigaste nyheterna är </w:t>
      </w:r>
      <w:r w:rsidR="000E1DF8">
        <w:rPr>
          <w:lang w:val="sv-SE"/>
        </w:rPr>
        <w:t>den nya efterharven</w:t>
      </w:r>
      <w:r w:rsidRPr="00ED68C1">
        <w:rPr>
          <w:lang w:val="sv-SE"/>
        </w:rPr>
        <w:t xml:space="preserve"> som kan </w:t>
      </w:r>
      <w:r w:rsidR="00887E98">
        <w:rPr>
          <w:lang w:val="sv-SE"/>
        </w:rPr>
        <w:t>användas</w:t>
      </w:r>
      <w:r w:rsidRPr="00ED68C1">
        <w:rPr>
          <w:lang w:val="sv-SE"/>
        </w:rPr>
        <w:t xml:space="preserve"> istället </w:t>
      </w:r>
      <w:r w:rsidR="00887E98">
        <w:rPr>
          <w:lang w:val="sv-SE"/>
        </w:rPr>
        <w:t>den bakre välten</w:t>
      </w:r>
      <w:r w:rsidRPr="00ED68C1">
        <w:rPr>
          <w:lang w:val="sv-SE"/>
        </w:rPr>
        <w:t xml:space="preserve">. </w:t>
      </w:r>
      <w:r w:rsidR="00BB4B98">
        <w:rPr>
          <w:lang w:val="sv-SE"/>
        </w:rPr>
        <w:t>Harvens pinnar</w:t>
      </w:r>
      <w:r w:rsidRPr="00ED68C1">
        <w:rPr>
          <w:lang w:val="sv-SE"/>
        </w:rPr>
        <w:t xml:space="preserve"> är utformade för att bilda en tre-radad harv som fördelar växtrester och lämnar efter sig en lös, icke-konsoliderad jordstruktur. Ogräs skärs igenom och placeras pålitligt på ytan. Särskilt effektiva resultat uppnås av de kraftiga </w:t>
      </w:r>
      <w:r w:rsidR="000E1DF8">
        <w:rPr>
          <w:lang w:val="sv-SE"/>
        </w:rPr>
        <w:t>pinnarna</w:t>
      </w:r>
      <w:r w:rsidRPr="00ED68C1">
        <w:rPr>
          <w:lang w:val="sv-SE"/>
        </w:rPr>
        <w:t xml:space="preserve"> vid </w:t>
      </w:r>
      <w:r w:rsidR="000E1DF8">
        <w:rPr>
          <w:lang w:val="sv-SE"/>
        </w:rPr>
        <w:t>insådd av bottengrödor</w:t>
      </w:r>
      <w:r w:rsidRPr="00ED68C1">
        <w:rPr>
          <w:lang w:val="sv-SE"/>
        </w:rPr>
        <w:t xml:space="preserve">. Tack vare snabbväxlingssystemet kan </w:t>
      </w:r>
      <w:r w:rsidR="000E1DF8">
        <w:rPr>
          <w:lang w:val="sv-SE"/>
        </w:rPr>
        <w:t>harven</w:t>
      </w:r>
      <w:r w:rsidRPr="00ED68C1">
        <w:rPr>
          <w:lang w:val="sv-SE"/>
        </w:rPr>
        <w:t xml:space="preserve"> och bakre rullen bytas på nollti</w:t>
      </w:r>
      <w:r w:rsidR="00DD088E">
        <w:rPr>
          <w:lang w:val="sv-SE"/>
        </w:rPr>
        <w:t xml:space="preserve">d. Efterharven </w:t>
      </w:r>
      <w:r w:rsidR="00067EB6">
        <w:rPr>
          <w:lang w:val="sv-SE"/>
        </w:rPr>
        <w:t xml:space="preserve">är smidigt </w:t>
      </w:r>
      <w:r w:rsidRPr="00ED68C1">
        <w:rPr>
          <w:lang w:val="sv-SE"/>
        </w:rPr>
        <w:t xml:space="preserve">justerbar med hydraulik. En riktigt praktisk funktion: Om blockeringar uppstår kan de enkelt tas bort eftersom harven kan fällas hydrauliskt </w:t>
      </w:r>
      <w:r w:rsidR="00BB4B98">
        <w:rPr>
          <w:lang w:val="sv-SE"/>
        </w:rPr>
        <w:t>uppåt</w:t>
      </w:r>
      <w:r w:rsidRPr="00ED68C1">
        <w:rPr>
          <w:lang w:val="sv-SE"/>
        </w:rPr>
        <w:t>, från hytten, under körning.</w:t>
      </w:r>
    </w:p>
    <w:p w14:paraId="5AD62B40" w14:textId="5EB8ECAB" w:rsidR="00B963E5" w:rsidRDefault="003B45F3" w:rsidP="004F733C">
      <w:pPr>
        <w:rPr>
          <w:b/>
          <w:lang w:val="sv-SE"/>
        </w:rPr>
      </w:pPr>
      <w:r w:rsidRPr="003B45F3">
        <w:rPr>
          <w:b/>
          <w:lang w:val="sv-SE"/>
        </w:rPr>
        <w:t>Spiralformad</w:t>
      </w:r>
      <w:r w:rsidR="00036B13">
        <w:rPr>
          <w:b/>
          <w:lang w:val="sv-SE"/>
        </w:rPr>
        <w:t>e</w:t>
      </w:r>
      <w:r w:rsidRPr="003B45F3">
        <w:rPr>
          <w:b/>
          <w:lang w:val="sv-SE"/>
        </w:rPr>
        <w:t xml:space="preserve"> </w:t>
      </w:r>
      <w:r w:rsidR="007E2ABA">
        <w:rPr>
          <w:b/>
          <w:lang w:val="sv-SE"/>
        </w:rPr>
        <w:t xml:space="preserve">vibrerande </w:t>
      </w:r>
      <w:r w:rsidRPr="003B45F3">
        <w:rPr>
          <w:b/>
          <w:lang w:val="sv-SE"/>
        </w:rPr>
        <w:t>pinn</w:t>
      </w:r>
      <w:r w:rsidR="007E2ABA">
        <w:rPr>
          <w:b/>
          <w:lang w:val="sv-SE"/>
        </w:rPr>
        <w:t>e</w:t>
      </w:r>
      <w:r w:rsidRPr="003B45F3">
        <w:rPr>
          <w:b/>
          <w:lang w:val="sv-SE"/>
        </w:rPr>
        <w:t xml:space="preserve"> för effektiv jor</w:t>
      </w:r>
      <w:r>
        <w:rPr>
          <w:b/>
          <w:lang w:val="sv-SE"/>
        </w:rPr>
        <w:t>dbearbetning</w:t>
      </w:r>
    </w:p>
    <w:p w14:paraId="53591621" w14:textId="6A8C5436" w:rsidR="005D0068" w:rsidRPr="00A365D6" w:rsidRDefault="00A365D6" w:rsidP="0061351F">
      <w:pPr>
        <w:rPr>
          <w:lang w:val="sv-SE"/>
        </w:rPr>
      </w:pPr>
      <w:r>
        <w:rPr>
          <w:lang w:val="sv-SE"/>
        </w:rPr>
        <w:t>Med den nya vibrerande pinnen erbjuder Pöttinger ett alternativ till den befintliga styva pinnen. Den</w:t>
      </w:r>
      <w:r w:rsidR="005D0068" w:rsidRPr="005C06C1">
        <w:rPr>
          <w:lang w:val="sv-SE"/>
        </w:rPr>
        <w:t xml:space="preserve"> </w:t>
      </w:r>
      <w:r>
        <w:rPr>
          <w:lang w:val="sv-SE"/>
        </w:rPr>
        <w:t>vibrerande pinnen</w:t>
      </w:r>
      <w:r w:rsidR="005D0068" w:rsidRPr="005C06C1">
        <w:rPr>
          <w:lang w:val="sv-SE"/>
        </w:rPr>
        <w:t xml:space="preserve"> är perfekt för lätta till medeltunga jordtyper och för förberedelse av såbäddar. Deras svepande geometri tillåter stora mängder organiskt material att passera igenom för särskilt effektiv jordbearbetning. </w:t>
      </w:r>
      <w:r w:rsidR="005D0068" w:rsidRPr="00F80C88">
        <w:rPr>
          <w:lang w:val="sv-SE"/>
        </w:rPr>
        <w:t xml:space="preserve">Den oscillerande effekten ger </w:t>
      </w:r>
      <w:r w:rsidR="00F80C88" w:rsidRPr="00F80C88">
        <w:rPr>
          <w:lang w:val="sv-SE"/>
        </w:rPr>
        <w:t>bildar även en yta av finjord</w:t>
      </w:r>
      <w:r w:rsidR="005D0068" w:rsidRPr="00F80C88">
        <w:rPr>
          <w:lang w:val="sv-SE"/>
        </w:rPr>
        <w:t>.</w:t>
      </w:r>
    </w:p>
    <w:p w14:paraId="16ACAB50" w14:textId="77777777" w:rsidR="003B45F3" w:rsidRPr="00F80C88" w:rsidRDefault="003B45F3" w:rsidP="00A8504B">
      <w:pPr>
        <w:rPr>
          <w:lang w:val="sv-SE"/>
        </w:rPr>
      </w:pPr>
    </w:p>
    <w:p w14:paraId="1C27F803" w14:textId="59665D88" w:rsidR="00215177" w:rsidRPr="00215177" w:rsidRDefault="00215177" w:rsidP="003F1F6B">
      <w:pPr>
        <w:rPr>
          <w:lang w:val="sv-SE"/>
        </w:rPr>
      </w:pPr>
      <w:r w:rsidRPr="00215177">
        <w:rPr>
          <w:lang w:val="sv-SE"/>
        </w:rPr>
        <w:lastRenderedPageBreak/>
        <w:t xml:space="preserve">Nytt på PLANO är även </w:t>
      </w:r>
      <w:r>
        <w:rPr>
          <w:lang w:val="sv-SE"/>
        </w:rPr>
        <w:t>pinnar för uppluckring av hjulspår</w:t>
      </w:r>
      <w:r w:rsidRPr="00215177">
        <w:rPr>
          <w:lang w:val="sv-SE"/>
        </w:rPr>
        <w:t xml:space="preserve">, som finns som tillval. Dessa lossar lätt </w:t>
      </w:r>
      <w:r w:rsidR="007E2ABA">
        <w:rPr>
          <w:lang w:val="sv-SE"/>
        </w:rPr>
        <w:t>den packade ytan från traktorhjulen</w:t>
      </w:r>
      <w:r w:rsidRPr="00215177">
        <w:rPr>
          <w:lang w:val="sv-SE"/>
        </w:rPr>
        <w:t xml:space="preserve"> under förberedelsen av såbädden utan att hela maskinen behöver ställas in på ett djupare </w:t>
      </w:r>
      <w:proofErr w:type="spellStart"/>
      <w:r w:rsidRPr="00215177">
        <w:rPr>
          <w:lang w:val="sv-SE"/>
        </w:rPr>
        <w:t>arbetsdjup</w:t>
      </w:r>
      <w:proofErr w:type="spellEnd"/>
      <w:r w:rsidRPr="00215177">
        <w:rPr>
          <w:lang w:val="sv-SE"/>
        </w:rPr>
        <w:t xml:space="preserve">. </w:t>
      </w:r>
    </w:p>
    <w:p w14:paraId="07DA0DF6" w14:textId="0D589DBC" w:rsidR="006939CF" w:rsidRPr="006939CF" w:rsidRDefault="006939CF" w:rsidP="008675FC">
      <w:pPr>
        <w:rPr>
          <w:lang w:val="sv-SE"/>
        </w:rPr>
      </w:pPr>
      <w:r w:rsidRPr="006939CF">
        <w:rPr>
          <w:lang w:val="sv-SE"/>
        </w:rPr>
        <w:t xml:space="preserve">De slitstarka DURASTAR PLUS </w:t>
      </w:r>
      <w:r>
        <w:rPr>
          <w:lang w:val="sv-SE"/>
        </w:rPr>
        <w:t>gåsfoten</w:t>
      </w:r>
      <w:r w:rsidRPr="006939CF">
        <w:rPr>
          <w:lang w:val="sv-SE"/>
        </w:rPr>
        <w:t xml:space="preserve"> har nu en bredd på 220 mm.</w:t>
      </w:r>
    </w:p>
    <w:p w14:paraId="124F347A" w14:textId="1F7146DD" w:rsidR="006939CF" w:rsidRPr="006939CF" w:rsidRDefault="006939CF" w:rsidP="00983BC4">
      <w:pPr>
        <w:rPr>
          <w:b/>
          <w:lang w:val="sv-SE"/>
        </w:rPr>
      </w:pPr>
      <w:r w:rsidRPr="006939CF">
        <w:rPr>
          <w:b/>
          <w:lang w:val="sv-SE"/>
        </w:rPr>
        <w:t>PLANO som en nyckelkomponent för integrerat växtskydd</w:t>
      </w:r>
    </w:p>
    <w:p w14:paraId="175F8528" w14:textId="373F8043" w:rsidR="00D3480A" w:rsidRPr="009722C3" w:rsidRDefault="00D3480A" w:rsidP="00DE6041">
      <w:pPr>
        <w:rPr>
          <w:lang w:val="sv-SE"/>
        </w:rPr>
      </w:pPr>
      <w:r w:rsidRPr="009722C3">
        <w:rPr>
          <w:lang w:val="sv-SE"/>
        </w:rPr>
        <w:t xml:space="preserve">Sättet </w:t>
      </w:r>
      <w:proofErr w:type="spellStart"/>
      <w:r w:rsidR="009722C3">
        <w:rPr>
          <w:lang w:val="sv-SE"/>
        </w:rPr>
        <w:t>Pöttingers</w:t>
      </w:r>
      <w:proofErr w:type="spellEnd"/>
      <w:r w:rsidR="009722C3">
        <w:rPr>
          <w:lang w:val="sv-SE"/>
        </w:rPr>
        <w:t xml:space="preserve"> </w:t>
      </w:r>
      <w:proofErr w:type="spellStart"/>
      <w:r w:rsidR="009722C3">
        <w:rPr>
          <w:lang w:val="sv-SE"/>
        </w:rPr>
        <w:t>Plano</w:t>
      </w:r>
      <w:proofErr w:type="spellEnd"/>
      <w:r w:rsidRPr="009722C3">
        <w:rPr>
          <w:lang w:val="sv-SE"/>
        </w:rPr>
        <w:t xml:space="preserve"> fungerar på möjliggör grun</w:t>
      </w:r>
      <w:r w:rsidR="009722C3">
        <w:rPr>
          <w:lang w:val="sv-SE"/>
        </w:rPr>
        <w:t>t</w:t>
      </w:r>
      <w:r w:rsidRPr="009722C3">
        <w:rPr>
          <w:lang w:val="sv-SE"/>
        </w:rPr>
        <w:t xml:space="preserve">, precist arbete mellan 3 och 15 cm, vilket sparar resurser och tid. I en tid då det finns restriktioner för användning av </w:t>
      </w:r>
      <w:r w:rsidR="009722C3">
        <w:rPr>
          <w:lang w:val="sv-SE"/>
        </w:rPr>
        <w:t>kemikalier</w:t>
      </w:r>
      <w:r w:rsidRPr="009722C3">
        <w:rPr>
          <w:lang w:val="sv-SE"/>
        </w:rPr>
        <w:t xml:space="preserve"> och</w:t>
      </w:r>
      <w:r w:rsidR="009722C3">
        <w:rPr>
          <w:lang w:val="sv-SE"/>
        </w:rPr>
        <w:t xml:space="preserve"> </w:t>
      </w:r>
      <w:r w:rsidR="00D90436">
        <w:rPr>
          <w:lang w:val="sv-SE"/>
        </w:rPr>
        <w:t>dess resistenta inverkan</w:t>
      </w:r>
      <w:r w:rsidRPr="009722C3">
        <w:rPr>
          <w:lang w:val="sv-SE"/>
        </w:rPr>
        <w:t>, blir mekaniska bekämpningsstrategier oundvikliga. Det är därför grund jordbearbetning är en nyckelkomponent i</w:t>
      </w:r>
      <w:r w:rsidR="00D90436">
        <w:rPr>
          <w:lang w:val="sv-SE"/>
        </w:rPr>
        <w:t>nom växtodling</w:t>
      </w:r>
      <w:r w:rsidRPr="009722C3">
        <w:rPr>
          <w:lang w:val="sv-SE"/>
        </w:rPr>
        <w:t xml:space="preserve">. </w:t>
      </w:r>
    </w:p>
    <w:p w14:paraId="436A26AD" w14:textId="4AD9CEB0" w:rsidR="00B83129" w:rsidRDefault="0027236C" w:rsidP="00B83129">
      <w:pPr>
        <w:rPr>
          <w:lang w:val="sv-SE"/>
        </w:rPr>
      </w:pPr>
      <w:r w:rsidRPr="0027236C">
        <w:rPr>
          <w:lang w:val="sv-SE"/>
        </w:rPr>
        <w:t>Med si</w:t>
      </w:r>
      <w:r>
        <w:rPr>
          <w:lang w:val="sv-SE"/>
        </w:rPr>
        <w:t xml:space="preserve">tt sex-axlade </w:t>
      </w:r>
      <w:proofErr w:type="spellStart"/>
      <w:r>
        <w:rPr>
          <w:lang w:val="sv-SE"/>
        </w:rPr>
        <w:t>chassie</w:t>
      </w:r>
      <w:proofErr w:type="spellEnd"/>
      <w:r w:rsidRPr="0027236C">
        <w:rPr>
          <w:lang w:val="sv-SE"/>
        </w:rPr>
        <w:t xml:space="preserve">, 37 tätt placerade </w:t>
      </w:r>
      <w:r w:rsidR="00F33C70">
        <w:rPr>
          <w:lang w:val="sv-SE"/>
        </w:rPr>
        <w:t>pinnar</w:t>
      </w:r>
      <w:r w:rsidRPr="0027236C">
        <w:rPr>
          <w:lang w:val="sv-SE"/>
        </w:rPr>
        <w:t xml:space="preserve"> och sina nya, applikationsspecifika egenskaper är PLANO ett avgörande verktyg för integrerat växtskydd på mindre, familjeägda gårdar såväl som för storskaliga företag</w:t>
      </w:r>
      <w:r w:rsidR="00D252B3" w:rsidRPr="0027236C">
        <w:rPr>
          <w:lang w:val="sv-SE"/>
        </w:rPr>
        <w:t>.</w:t>
      </w:r>
    </w:p>
    <w:p w14:paraId="0DF0A2DE" w14:textId="7102F784" w:rsidR="00F33C70" w:rsidRPr="00BC6CD3" w:rsidRDefault="00BC6CD3" w:rsidP="00BC6CD3">
      <w:pPr>
        <w:spacing w:after="120"/>
        <w:rPr>
          <w:b/>
          <w:bCs/>
        </w:rPr>
      </w:pPr>
      <w:proofErr w:type="spellStart"/>
      <w:r>
        <w:rPr>
          <w:b/>
        </w:rPr>
        <w:t>Fotoförhandsvisning</w:t>
      </w:r>
      <w:proofErr w:type="spellEnd"/>
      <w:r>
        <w:rPr>
          <w:b/>
        </w:rPr>
        <w:t xml:space="preserve">:  </w:t>
      </w:r>
    </w:p>
    <w:p w14:paraId="0EB421C8" w14:textId="77777777" w:rsidR="003105FC" w:rsidRPr="0027236C" w:rsidRDefault="003105FC" w:rsidP="004F733C">
      <w:pPr>
        <w:rPr>
          <w:lang w:val="sv-SE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E2D44" w:rsidRPr="00C42FC0" w14:paraId="79D79FB3" w14:textId="77777777" w:rsidTr="00EF5FE9">
        <w:tc>
          <w:tcPr>
            <w:tcW w:w="4531" w:type="dxa"/>
          </w:tcPr>
          <w:p w14:paraId="36B058A3" w14:textId="055D5281" w:rsidR="00396E63" w:rsidRDefault="00396E63" w:rsidP="002E0421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A80170A" wp14:editId="522EC843">
                  <wp:simplePos x="0" y="0"/>
                  <wp:positionH relativeFrom="column">
                    <wp:posOffset>364166</wp:posOffset>
                  </wp:positionH>
                  <wp:positionV relativeFrom="paragraph">
                    <wp:posOffset>59007</wp:posOffset>
                  </wp:positionV>
                  <wp:extent cx="1893600" cy="1260000"/>
                  <wp:effectExtent l="0" t="0" r="0" b="0"/>
                  <wp:wrapNone/>
                  <wp:docPr id="15263115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1150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1ED55E9" w14:textId="5EFC051F" w:rsidR="00AB7B74" w:rsidRDefault="00AB7B74" w:rsidP="002E0421">
            <w:pPr>
              <w:spacing w:after="120"/>
            </w:pPr>
          </w:p>
          <w:p w14:paraId="7E6EDFC9" w14:textId="77777777" w:rsidR="00396E63" w:rsidRPr="00C42FC0" w:rsidRDefault="00396E63" w:rsidP="002E0421">
            <w:pPr>
              <w:spacing w:after="120"/>
            </w:pPr>
          </w:p>
          <w:p w14:paraId="7BD8A77C" w14:textId="77777777" w:rsidR="00AB7B74" w:rsidRPr="00C42FC0" w:rsidRDefault="00AB7B74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419E4139" w14:textId="2BAFA582" w:rsidR="004F733C" w:rsidRPr="00C42FC0" w:rsidRDefault="009B3C86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C6D2DB8" wp14:editId="2A08DCE4">
                  <wp:simplePos x="0" y="0"/>
                  <wp:positionH relativeFrom="column">
                    <wp:posOffset>512038</wp:posOffset>
                  </wp:positionH>
                  <wp:positionV relativeFrom="paragraph">
                    <wp:posOffset>66675</wp:posOffset>
                  </wp:positionV>
                  <wp:extent cx="1706400" cy="1260000"/>
                  <wp:effectExtent l="0" t="0" r="8255" b="0"/>
                  <wp:wrapNone/>
                  <wp:docPr id="3242413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4138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7777777" w:rsidR="004F733C" w:rsidRPr="00C42FC0" w:rsidRDefault="004F733C">
            <w:pPr>
              <w:spacing w:after="120"/>
              <w:jc w:val="center"/>
            </w:pPr>
          </w:p>
        </w:tc>
      </w:tr>
      <w:tr w:rsidR="000E2D44" w:rsidRPr="00981068" w14:paraId="494D89B1" w14:textId="77777777" w:rsidTr="00EF5FE9">
        <w:tc>
          <w:tcPr>
            <w:tcW w:w="4531" w:type="dxa"/>
          </w:tcPr>
          <w:p w14:paraId="60168FA2" w14:textId="3907F61E" w:rsidR="004F733C" w:rsidRPr="006B7411" w:rsidRDefault="006B7411" w:rsidP="00423BCB">
            <w:pPr>
              <w:pStyle w:val="KeinLeerraum"/>
              <w:rPr>
                <w:lang w:val="sv-SE"/>
              </w:rPr>
            </w:pPr>
            <w:proofErr w:type="spellStart"/>
            <w:r w:rsidRPr="006B7411">
              <w:rPr>
                <w:lang w:val="sv-SE"/>
              </w:rPr>
              <w:t>Plano</w:t>
            </w:r>
            <w:proofErr w:type="spellEnd"/>
            <w:r w:rsidRPr="006B7411">
              <w:rPr>
                <w:lang w:val="sv-SE"/>
              </w:rPr>
              <w:t xml:space="preserve"> grundbearbetande </w:t>
            </w:r>
            <w:r w:rsidR="00BB4B98">
              <w:rPr>
                <w:lang w:val="sv-SE"/>
              </w:rPr>
              <w:t>k</w:t>
            </w:r>
            <w:r w:rsidRPr="006B7411">
              <w:rPr>
                <w:lang w:val="sv-SE"/>
              </w:rPr>
              <w:t>ultivator får n</w:t>
            </w:r>
            <w:r>
              <w:rPr>
                <w:lang w:val="sv-SE"/>
              </w:rPr>
              <w:t>ya uppdateringar</w:t>
            </w:r>
          </w:p>
        </w:tc>
        <w:tc>
          <w:tcPr>
            <w:tcW w:w="4531" w:type="dxa"/>
          </w:tcPr>
          <w:p w14:paraId="5C91328F" w14:textId="04C9231B" w:rsidR="004F733C" w:rsidRPr="00981068" w:rsidRDefault="00981068" w:rsidP="004F733C">
            <w:pPr>
              <w:pStyle w:val="KeinLeerraum"/>
              <w:rPr>
                <w:lang w:val="sv-SE"/>
              </w:rPr>
            </w:pPr>
            <w:r w:rsidRPr="00981068">
              <w:rPr>
                <w:lang w:val="sv-SE"/>
              </w:rPr>
              <w:t>Full bearbetning vid grun</w:t>
            </w:r>
            <w:r w:rsidR="00BE761C">
              <w:rPr>
                <w:lang w:val="sv-SE"/>
              </w:rPr>
              <w:t xml:space="preserve">t </w:t>
            </w:r>
            <w:proofErr w:type="spellStart"/>
            <w:r w:rsidR="00BE761C">
              <w:rPr>
                <w:lang w:val="sv-SE"/>
              </w:rPr>
              <w:t>arbetsdjup</w:t>
            </w:r>
            <w:proofErr w:type="spellEnd"/>
          </w:p>
        </w:tc>
      </w:tr>
      <w:tr w:rsidR="000E2D44" w:rsidRPr="00C42FC0" w14:paraId="232C353B" w14:textId="77777777" w:rsidTr="00EF5FE9">
        <w:tc>
          <w:tcPr>
            <w:tcW w:w="4531" w:type="dxa"/>
          </w:tcPr>
          <w:p w14:paraId="3EA81ACD" w14:textId="31A0E239" w:rsidR="004F733C" w:rsidRPr="00EF5FE9" w:rsidRDefault="00DC6D05" w:rsidP="00EF5FE9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3" w:history="1">
              <w:r w:rsidRPr="00EF5FE9">
                <w:rPr>
                  <w:rStyle w:val="Hyperlink"/>
                  <w:bCs/>
                  <w:sz w:val="20"/>
                  <w:szCs w:val="20"/>
                </w:rPr>
                <w:t>https://www.poettinger.at/de_at/newsroom/pressebild/182005</w:t>
              </w:r>
            </w:hyperlink>
          </w:p>
        </w:tc>
        <w:tc>
          <w:tcPr>
            <w:tcW w:w="4531" w:type="dxa"/>
          </w:tcPr>
          <w:p w14:paraId="5218F999" w14:textId="1126A771" w:rsidR="004F733C" w:rsidRPr="00EF5FE9" w:rsidRDefault="00EF5FE9" w:rsidP="00EF5FE9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4" w:history="1">
              <w:r w:rsidRPr="00EF5FE9">
                <w:rPr>
                  <w:rStyle w:val="Hyperlink"/>
                  <w:bCs/>
                  <w:sz w:val="20"/>
                  <w:szCs w:val="20"/>
                </w:rPr>
                <w:t>https://mediapool.poettinger.at/pinaccess/showpin.do?pinCode=v9g3t5D2M8e7</w:t>
              </w:r>
            </w:hyperlink>
          </w:p>
        </w:tc>
      </w:tr>
    </w:tbl>
    <w:p w14:paraId="034A64F9" w14:textId="41D738DF" w:rsidR="002F2B6E" w:rsidRPr="00BB4B98" w:rsidRDefault="00BB4B98" w:rsidP="00C86C03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  <w:lang w:val="sv-SE"/>
        </w:rPr>
      </w:pPr>
      <w:r w:rsidRPr="00BB4B98">
        <w:rPr>
          <w:snapToGrid w:val="0"/>
          <w:color w:val="000000"/>
          <w:lang w:val="sv-SE"/>
        </w:rPr>
        <w:t>Fl</w:t>
      </w:r>
      <w:r>
        <w:rPr>
          <w:snapToGrid w:val="0"/>
          <w:color w:val="000000"/>
          <w:lang w:val="sv-SE"/>
        </w:rPr>
        <w:t>er utskriftsoptimerade foton</w:t>
      </w:r>
      <w:r w:rsidR="00DB02BA" w:rsidRPr="00BB4B98">
        <w:rPr>
          <w:snapToGrid w:val="0"/>
          <w:color w:val="000000"/>
          <w:lang w:val="sv-SE"/>
        </w:rPr>
        <w:t>:</w:t>
      </w:r>
      <w:r w:rsidR="00DB02BA" w:rsidRPr="00BB4B98">
        <w:rPr>
          <w:lang w:val="sv-SE"/>
        </w:rPr>
        <w:t xml:space="preserve"> </w:t>
      </w:r>
      <w:hyperlink r:id="rId15" w:history="1">
        <w:r w:rsidR="00DB02BA" w:rsidRPr="00BB4B98">
          <w:rPr>
            <w:rStyle w:val="Hyperlink"/>
            <w:snapToGrid w:val="0"/>
            <w:lang w:val="sv-SE"/>
          </w:rPr>
          <w:t>http://www.poettinger.at/presse</w:t>
        </w:r>
      </w:hyperlink>
    </w:p>
    <w:sectPr w:rsidR="002F2B6E" w:rsidRPr="00BB4B98" w:rsidSect="00A369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7D23D" w14:textId="77777777" w:rsidR="00941669" w:rsidRDefault="00941669" w:rsidP="004F733C">
      <w:r>
        <w:separator/>
      </w:r>
    </w:p>
  </w:endnote>
  <w:endnote w:type="continuationSeparator" w:id="0">
    <w:p w14:paraId="66039A5F" w14:textId="77777777" w:rsidR="00941669" w:rsidRDefault="00941669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7380C" w14:textId="77777777" w:rsidR="0045399E" w:rsidRDefault="004539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</w:pPr>
    <w:r>
      <w:t>PÖTTINGER Landtechnik GmbH - Corporate communication</w:t>
    </w:r>
  </w:p>
  <w:p w14:paraId="31FA84B0" w14:textId="2F26303D" w:rsidR="00103F9F" w:rsidRPr="00CE3D68" w:rsidRDefault="00103F9F" w:rsidP="00971E45">
    <w:pPr>
      <w:pStyle w:val="Fuzeile"/>
      <w:spacing w:before="0"/>
    </w:pPr>
    <w:r>
      <w:t xml:space="preserve">Silja Kempinger, </w:t>
    </w:r>
    <w:proofErr w:type="spellStart"/>
    <w:r>
      <w:t>Industriegelände</w:t>
    </w:r>
    <w:proofErr w:type="spellEnd"/>
    <w:r>
      <w:t xml:space="preserve">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>
      <w:t xml:space="preserve">Phone: +43 7248 600 -2415, silja.kempinger@poettinger.at, </w:t>
    </w:r>
    <w:hyperlink r:id="rId1" w:history="1">
      <w:r>
        <w:t>www.poettinger.at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4E2CC" w14:textId="77777777" w:rsidR="0045399E" w:rsidRDefault="0045399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11BA0" w14:textId="77777777" w:rsidR="00941669" w:rsidRDefault="00941669" w:rsidP="004F733C">
      <w:r>
        <w:separator/>
      </w:r>
    </w:p>
  </w:footnote>
  <w:footnote w:type="continuationSeparator" w:id="0">
    <w:p w14:paraId="1461E551" w14:textId="77777777" w:rsidR="00941669" w:rsidRDefault="00941669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B9A3" w14:textId="77777777" w:rsidR="0045399E" w:rsidRDefault="0045399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3681495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>
      <w:rPr>
        <w:b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</w:rPr>
      <w:t xml:space="preserve">Press release February 2026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75EC" w14:textId="77777777" w:rsidR="0045399E" w:rsidRDefault="0045399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3575C"/>
    <w:multiLevelType w:val="multilevel"/>
    <w:tmpl w:val="34AA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47859"/>
    <w:multiLevelType w:val="multilevel"/>
    <w:tmpl w:val="6CE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843915">
    <w:abstractNumId w:val="1"/>
  </w:num>
  <w:num w:numId="2" w16cid:durableId="101230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0DA2"/>
    <w:rsid w:val="00014F40"/>
    <w:rsid w:val="000169C7"/>
    <w:rsid w:val="0001752C"/>
    <w:rsid w:val="000210F8"/>
    <w:rsid w:val="000265E8"/>
    <w:rsid w:val="000302E7"/>
    <w:rsid w:val="000320BF"/>
    <w:rsid w:val="00032E66"/>
    <w:rsid w:val="00033187"/>
    <w:rsid w:val="000331F5"/>
    <w:rsid w:val="00034F54"/>
    <w:rsid w:val="00035B66"/>
    <w:rsid w:val="00036B13"/>
    <w:rsid w:val="00036E20"/>
    <w:rsid w:val="00042C24"/>
    <w:rsid w:val="0004405F"/>
    <w:rsid w:val="00046196"/>
    <w:rsid w:val="00047B50"/>
    <w:rsid w:val="000503BA"/>
    <w:rsid w:val="00050669"/>
    <w:rsid w:val="00051A20"/>
    <w:rsid w:val="000525E5"/>
    <w:rsid w:val="00052E48"/>
    <w:rsid w:val="0005793D"/>
    <w:rsid w:val="0006119B"/>
    <w:rsid w:val="000615B7"/>
    <w:rsid w:val="00067EB6"/>
    <w:rsid w:val="00070E3A"/>
    <w:rsid w:val="000747A2"/>
    <w:rsid w:val="00075F8A"/>
    <w:rsid w:val="00080529"/>
    <w:rsid w:val="000841AF"/>
    <w:rsid w:val="00084E32"/>
    <w:rsid w:val="00085BB5"/>
    <w:rsid w:val="00087608"/>
    <w:rsid w:val="000A20D7"/>
    <w:rsid w:val="000A221C"/>
    <w:rsid w:val="000A60A7"/>
    <w:rsid w:val="000A6F6B"/>
    <w:rsid w:val="000A70AE"/>
    <w:rsid w:val="000A7146"/>
    <w:rsid w:val="000B1CE3"/>
    <w:rsid w:val="000B578C"/>
    <w:rsid w:val="000B5FDB"/>
    <w:rsid w:val="000B73EB"/>
    <w:rsid w:val="000C1CF2"/>
    <w:rsid w:val="000C28E5"/>
    <w:rsid w:val="000D0C87"/>
    <w:rsid w:val="000D68B1"/>
    <w:rsid w:val="000E1DF8"/>
    <w:rsid w:val="000E2488"/>
    <w:rsid w:val="000E2D44"/>
    <w:rsid w:val="000E473D"/>
    <w:rsid w:val="000E4957"/>
    <w:rsid w:val="000F1045"/>
    <w:rsid w:val="000F1587"/>
    <w:rsid w:val="000F1E4D"/>
    <w:rsid w:val="00100E63"/>
    <w:rsid w:val="00100F23"/>
    <w:rsid w:val="00103562"/>
    <w:rsid w:val="00103F9F"/>
    <w:rsid w:val="00104BD5"/>
    <w:rsid w:val="001103AD"/>
    <w:rsid w:val="00112C9D"/>
    <w:rsid w:val="00112F39"/>
    <w:rsid w:val="0012243E"/>
    <w:rsid w:val="001253A3"/>
    <w:rsid w:val="00131A5C"/>
    <w:rsid w:val="001376FC"/>
    <w:rsid w:val="00141ACF"/>
    <w:rsid w:val="00161A80"/>
    <w:rsid w:val="001620C8"/>
    <w:rsid w:val="001639A0"/>
    <w:rsid w:val="00165921"/>
    <w:rsid w:val="0016597A"/>
    <w:rsid w:val="00165ABB"/>
    <w:rsid w:val="00166DF8"/>
    <w:rsid w:val="001723CA"/>
    <w:rsid w:val="00175091"/>
    <w:rsid w:val="00175A95"/>
    <w:rsid w:val="00183172"/>
    <w:rsid w:val="00184ACB"/>
    <w:rsid w:val="00186FE3"/>
    <w:rsid w:val="00191CAC"/>
    <w:rsid w:val="001942A7"/>
    <w:rsid w:val="001A070A"/>
    <w:rsid w:val="001A705C"/>
    <w:rsid w:val="001B5A33"/>
    <w:rsid w:val="001B659E"/>
    <w:rsid w:val="001C3ADC"/>
    <w:rsid w:val="001D43A0"/>
    <w:rsid w:val="001E39FC"/>
    <w:rsid w:val="001E7CB9"/>
    <w:rsid w:val="001F044B"/>
    <w:rsid w:val="001F366D"/>
    <w:rsid w:val="001F6CC3"/>
    <w:rsid w:val="001F705A"/>
    <w:rsid w:val="00200AE2"/>
    <w:rsid w:val="0020136B"/>
    <w:rsid w:val="00202745"/>
    <w:rsid w:val="00203E4F"/>
    <w:rsid w:val="00206A5B"/>
    <w:rsid w:val="00211D23"/>
    <w:rsid w:val="00215177"/>
    <w:rsid w:val="002160A6"/>
    <w:rsid w:val="0021671D"/>
    <w:rsid w:val="0022126B"/>
    <w:rsid w:val="002222FD"/>
    <w:rsid w:val="00222B0F"/>
    <w:rsid w:val="00225B2C"/>
    <w:rsid w:val="0022601E"/>
    <w:rsid w:val="00233FAD"/>
    <w:rsid w:val="00234366"/>
    <w:rsid w:val="00235305"/>
    <w:rsid w:val="00235572"/>
    <w:rsid w:val="00241B6A"/>
    <w:rsid w:val="00243D2D"/>
    <w:rsid w:val="00246D15"/>
    <w:rsid w:val="002470E0"/>
    <w:rsid w:val="002541CB"/>
    <w:rsid w:val="0025542B"/>
    <w:rsid w:val="0025707B"/>
    <w:rsid w:val="002632A0"/>
    <w:rsid w:val="00263304"/>
    <w:rsid w:val="0026526B"/>
    <w:rsid w:val="0027236C"/>
    <w:rsid w:val="00272CCD"/>
    <w:rsid w:val="00277BF4"/>
    <w:rsid w:val="00290141"/>
    <w:rsid w:val="002A440E"/>
    <w:rsid w:val="002A5240"/>
    <w:rsid w:val="002B105E"/>
    <w:rsid w:val="002B10CE"/>
    <w:rsid w:val="002C4A76"/>
    <w:rsid w:val="002C4D34"/>
    <w:rsid w:val="002C5F71"/>
    <w:rsid w:val="002D346D"/>
    <w:rsid w:val="002D5D53"/>
    <w:rsid w:val="002E0421"/>
    <w:rsid w:val="002E3D63"/>
    <w:rsid w:val="002E43A8"/>
    <w:rsid w:val="002F06DB"/>
    <w:rsid w:val="002F2B6E"/>
    <w:rsid w:val="002F46FF"/>
    <w:rsid w:val="002F7773"/>
    <w:rsid w:val="002F7F48"/>
    <w:rsid w:val="00305F75"/>
    <w:rsid w:val="0030702C"/>
    <w:rsid w:val="003105FC"/>
    <w:rsid w:val="003142BD"/>
    <w:rsid w:val="003145C2"/>
    <w:rsid w:val="00314BE5"/>
    <w:rsid w:val="003157BA"/>
    <w:rsid w:val="00315FF0"/>
    <w:rsid w:val="003253C9"/>
    <w:rsid w:val="00331A40"/>
    <w:rsid w:val="00333578"/>
    <w:rsid w:val="00336707"/>
    <w:rsid w:val="00337A5B"/>
    <w:rsid w:val="00337DD4"/>
    <w:rsid w:val="0034018A"/>
    <w:rsid w:val="00341BA7"/>
    <w:rsid w:val="00341EC1"/>
    <w:rsid w:val="003473E4"/>
    <w:rsid w:val="00351A62"/>
    <w:rsid w:val="00355DF6"/>
    <w:rsid w:val="00360ED4"/>
    <w:rsid w:val="00362A47"/>
    <w:rsid w:val="00367333"/>
    <w:rsid w:val="003753E7"/>
    <w:rsid w:val="00376577"/>
    <w:rsid w:val="00382245"/>
    <w:rsid w:val="00386CF9"/>
    <w:rsid w:val="00386DDD"/>
    <w:rsid w:val="0039111F"/>
    <w:rsid w:val="00396E63"/>
    <w:rsid w:val="00397FF0"/>
    <w:rsid w:val="003A10BC"/>
    <w:rsid w:val="003A11E5"/>
    <w:rsid w:val="003A40B0"/>
    <w:rsid w:val="003A6150"/>
    <w:rsid w:val="003A6A6D"/>
    <w:rsid w:val="003B05C3"/>
    <w:rsid w:val="003B193E"/>
    <w:rsid w:val="003B45F3"/>
    <w:rsid w:val="003B743E"/>
    <w:rsid w:val="003B7918"/>
    <w:rsid w:val="003C4E0E"/>
    <w:rsid w:val="003C7845"/>
    <w:rsid w:val="003D44D0"/>
    <w:rsid w:val="003E23D2"/>
    <w:rsid w:val="003E2DBD"/>
    <w:rsid w:val="003E43CB"/>
    <w:rsid w:val="003E6296"/>
    <w:rsid w:val="003E6E3B"/>
    <w:rsid w:val="003F1A20"/>
    <w:rsid w:val="003F250B"/>
    <w:rsid w:val="003F4331"/>
    <w:rsid w:val="003F553B"/>
    <w:rsid w:val="00400AE2"/>
    <w:rsid w:val="004033A3"/>
    <w:rsid w:val="0040558D"/>
    <w:rsid w:val="004147C1"/>
    <w:rsid w:val="00416A12"/>
    <w:rsid w:val="00423BCB"/>
    <w:rsid w:val="00426E47"/>
    <w:rsid w:val="00427680"/>
    <w:rsid w:val="004308B1"/>
    <w:rsid w:val="00433B68"/>
    <w:rsid w:val="004355EA"/>
    <w:rsid w:val="0044036E"/>
    <w:rsid w:val="00441249"/>
    <w:rsid w:val="004418A5"/>
    <w:rsid w:val="00442FC1"/>
    <w:rsid w:val="004476CB"/>
    <w:rsid w:val="004532B7"/>
    <w:rsid w:val="0045399E"/>
    <w:rsid w:val="00456298"/>
    <w:rsid w:val="00461CF1"/>
    <w:rsid w:val="00464771"/>
    <w:rsid w:val="00464833"/>
    <w:rsid w:val="004648BC"/>
    <w:rsid w:val="004713AF"/>
    <w:rsid w:val="00480138"/>
    <w:rsid w:val="0048104A"/>
    <w:rsid w:val="00482725"/>
    <w:rsid w:val="00482D5C"/>
    <w:rsid w:val="00484888"/>
    <w:rsid w:val="00484D6F"/>
    <w:rsid w:val="004879F0"/>
    <w:rsid w:val="00490E7A"/>
    <w:rsid w:val="00491934"/>
    <w:rsid w:val="004949DE"/>
    <w:rsid w:val="0049741E"/>
    <w:rsid w:val="004A4175"/>
    <w:rsid w:val="004A589F"/>
    <w:rsid w:val="004B4B2C"/>
    <w:rsid w:val="004B73D0"/>
    <w:rsid w:val="004B7B4B"/>
    <w:rsid w:val="004C1980"/>
    <w:rsid w:val="004C2859"/>
    <w:rsid w:val="004D18F1"/>
    <w:rsid w:val="004D4CF3"/>
    <w:rsid w:val="004E0928"/>
    <w:rsid w:val="004E223B"/>
    <w:rsid w:val="004E4CBA"/>
    <w:rsid w:val="004E5051"/>
    <w:rsid w:val="004F0004"/>
    <w:rsid w:val="004F299A"/>
    <w:rsid w:val="004F36A8"/>
    <w:rsid w:val="004F733C"/>
    <w:rsid w:val="005004CB"/>
    <w:rsid w:val="00500769"/>
    <w:rsid w:val="00500910"/>
    <w:rsid w:val="005019BB"/>
    <w:rsid w:val="0050342E"/>
    <w:rsid w:val="00504453"/>
    <w:rsid w:val="00504797"/>
    <w:rsid w:val="00507961"/>
    <w:rsid w:val="00510906"/>
    <w:rsid w:val="005114AA"/>
    <w:rsid w:val="00513F07"/>
    <w:rsid w:val="00520CC0"/>
    <w:rsid w:val="00521276"/>
    <w:rsid w:val="00521608"/>
    <w:rsid w:val="0052232B"/>
    <w:rsid w:val="005235FA"/>
    <w:rsid w:val="005275A4"/>
    <w:rsid w:val="005303BA"/>
    <w:rsid w:val="005353BB"/>
    <w:rsid w:val="00536BD1"/>
    <w:rsid w:val="00537CD2"/>
    <w:rsid w:val="0054612B"/>
    <w:rsid w:val="0054646E"/>
    <w:rsid w:val="005468DC"/>
    <w:rsid w:val="005474A1"/>
    <w:rsid w:val="00552FCA"/>
    <w:rsid w:val="005548B6"/>
    <w:rsid w:val="00555FBD"/>
    <w:rsid w:val="00557B60"/>
    <w:rsid w:val="00561031"/>
    <w:rsid w:val="00570912"/>
    <w:rsid w:val="00570EB4"/>
    <w:rsid w:val="00572BA2"/>
    <w:rsid w:val="00584DF5"/>
    <w:rsid w:val="00590177"/>
    <w:rsid w:val="0059219C"/>
    <w:rsid w:val="005929B9"/>
    <w:rsid w:val="005A3946"/>
    <w:rsid w:val="005A5418"/>
    <w:rsid w:val="005B142C"/>
    <w:rsid w:val="005B77BD"/>
    <w:rsid w:val="005C02B9"/>
    <w:rsid w:val="005C06C1"/>
    <w:rsid w:val="005D0068"/>
    <w:rsid w:val="005E342C"/>
    <w:rsid w:val="005E5649"/>
    <w:rsid w:val="005E7E28"/>
    <w:rsid w:val="005F3EC0"/>
    <w:rsid w:val="005F45E6"/>
    <w:rsid w:val="005F460C"/>
    <w:rsid w:val="00601269"/>
    <w:rsid w:val="0060311F"/>
    <w:rsid w:val="00604DEF"/>
    <w:rsid w:val="00604EC0"/>
    <w:rsid w:val="006102E0"/>
    <w:rsid w:val="006121D4"/>
    <w:rsid w:val="006170DB"/>
    <w:rsid w:val="006208A5"/>
    <w:rsid w:val="00620DE5"/>
    <w:rsid w:val="00621FDF"/>
    <w:rsid w:val="00644B6B"/>
    <w:rsid w:val="00646290"/>
    <w:rsid w:val="006470C4"/>
    <w:rsid w:val="00647506"/>
    <w:rsid w:val="00654C99"/>
    <w:rsid w:val="0065672D"/>
    <w:rsid w:val="006640EF"/>
    <w:rsid w:val="00665F72"/>
    <w:rsid w:val="00667FB6"/>
    <w:rsid w:val="0067194B"/>
    <w:rsid w:val="00672FBC"/>
    <w:rsid w:val="00675F09"/>
    <w:rsid w:val="00677626"/>
    <w:rsid w:val="006832EB"/>
    <w:rsid w:val="006862CA"/>
    <w:rsid w:val="00691BDD"/>
    <w:rsid w:val="00693424"/>
    <w:rsid w:val="006939CF"/>
    <w:rsid w:val="0069585B"/>
    <w:rsid w:val="006A3571"/>
    <w:rsid w:val="006A5091"/>
    <w:rsid w:val="006B121E"/>
    <w:rsid w:val="006B125B"/>
    <w:rsid w:val="006B7411"/>
    <w:rsid w:val="006B74FA"/>
    <w:rsid w:val="006C08D7"/>
    <w:rsid w:val="006C1FDA"/>
    <w:rsid w:val="006C5D3D"/>
    <w:rsid w:val="006C7BAD"/>
    <w:rsid w:val="006D3DB8"/>
    <w:rsid w:val="006E2B34"/>
    <w:rsid w:val="006E328E"/>
    <w:rsid w:val="006E71C1"/>
    <w:rsid w:val="006F4127"/>
    <w:rsid w:val="006F5926"/>
    <w:rsid w:val="006F63F1"/>
    <w:rsid w:val="00703655"/>
    <w:rsid w:val="00704D71"/>
    <w:rsid w:val="007054E9"/>
    <w:rsid w:val="0070663B"/>
    <w:rsid w:val="0070795D"/>
    <w:rsid w:val="00712F70"/>
    <w:rsid w:val="00715587"/>
    <w:rsid w:val="00716912"/>
    <w:rsid w:val="0071725D"/>
    <w:rsid w:val="007222D2"/>
    <w:rsid w:val="00731D8F"/>
    <w:rsid w:val="007373B1"/>
    <w:rsid w:val="00741F27"/>
    <w:rsid w:val="00742A0D"/>
    <w:rsid w:val="00746284"/>
    <w:rsid w:val="00750227"/>
    <w:rsid w:val="00753261"/>
    <w:rsid w:val="00754CD5"/>
    <w:rsid w:val="00761EB0"/>
    <w:rsid w:val="00763227"/>
    <w:rsid w:val="007657E8"/>
    <w:rsid w:val="00765820"/>
    <w:rsid w:val="00765B8E"/>
    <w:rsid w:val="00766158"/>
    <w:rsid w:val="00766802"/>
    <w:rsid w:val="0077376B"/>
    <w:rsid w:val="007742DA"/>
    <w:rsid w:val="00774B31"/>
    <w:rsid w:val="00780D63"/>
    <w:rsid w:val="00781D88"/>
    <w:rsid w:val="007822F1"/>
    <w:rsid w:val="00782967"/>
    <w:rsid w:val="00791D1B"/>
    <w:rsid w:val="0079420A"/>
    <w:rsid w:val="00795805"/>
    <w:rsid w:val="007B37FF"/>
    <w:rsid w:val="007B4236"/>
    <w:rsid w:val="007B67FA"/>
    <w:rsid w:val="007B7DA4"/>
    <w:rsid w:val="007C393E"/>
    <w:rsid w:val="007C40F1"/>
    <w:rsid w:val="007D0525"/>
    <w:rsid w:val="007E24AB"/>
    <w:rsid w:val="007E2ABA"/>
    <w:rsid w:val="007F3D51"/>
    <w:rsid w:val="007F65F8"/>
    <w:rsid w:val="007F6ABA"/>
    <w:rsid w:val="00800503"/>
    <w:rsid w:val="00800E46"/>
    <w:rsid w:val="00802184"/>
    <w:rsid w:val="00802E4E"/>
    <w:rsid w:val="00803B20"/>
    <w:rsid w:val="00803DB9"/>
    <w:rsid w:val="0080513A"/>
    <w:rsid w:val="008052CA"/>
    <w:rsid w:val="008058B9"/>
    <w:rsid w:val="00821459"/>
    <w:rsid w:val="00826511"/>
    <w:rsid w:val="0082666D"/>
    <w:rsid w:val="0082731E"/>
    <w:rsid w:val="00835883"/>
    <w:rsid w:val="00836883"/>
    <w:rsid w:val="0083773B"/>
    <w:rsid w:val="00841319"/>
    <w:rsid w:val="00843144"/>
    <w:rsid w:val="008433A3"/>
    <w:rsid w:val="00845634"/>
    <w:rsid w:val="008536F7"/>
    <w:rsid w:val="00857287"/>
    <w:rsid w:val="00870213"/>
    <w:rsid w:val="00872471"/>
    <w:rsid w:val="00873324"/>
    <w:rsid w:val="0087761E"/>
    <w:rsid w:val="008779C1"/>
    <w:rsid w:val="00880DD8"/>
    <w:rsid w:val="00883DA9"/>
    <w:rsid w:val="00887E98"/>
    <w:rsid w:val="00891A37"/>
    <w:rsid w:val="0089263B"/>
    <w:rsid w:val="00892AD5"/>
    <w:rsid w:val="008A0D56"/>
    <w:rsid w:val="008A0E73"/>
    <w:rsid w:val="008A76E0"/>
    <w:rsid w:val="008B0E3F"/>
    <w:rsid w:val="008B184C"/>
    <w:rsid w:val="008B1D13"/>
    <w:rsid w:val="008B6C53"/>
    <w:rsid w:val="008C268A"/>
    <w:rsid w:val="008C6BDB"/>
    <w:rsid w:val="008D179C"/>
    <w:rsid w:val="008D3F79"/>
    <w:rsid w:val="008D74F9"/>
    <w:rsid w:val="008E034D"/>
    <w:rsid w:val="008E449E"/>
    <w:rsid w:val="008E4A74"/>
    <w:rsid w:val="008F00D8"/>
    <w:rsid w:val="008F1A23"/>
    <w:rsid w:val="00902AEC"/>
    <w:rsid w:val="00902BDD"/>
    <w:rsid w:val="00906637"/>
    <w:rsid w:val="0091080E"/>
    <w:rsid w:val="00910B07"/>
    <w:rsid w:val="00924FC7"/>
    <w:rsid w:val="00925777"/>
    <w:rsid w:val="00927B59"/>
    <w:rsid w:val="009335BA"/>
    <w:rsid w:val="00934A28"/>
    <w:rsid w:val="00936C42"/>
    <w:rsid w:val="009371CA"/>
    <w:rsid w:val="00941669"/>
    <w:rsid w:val="009502A8"/>
    <w:rsid w:val="0095168A"/>
    <w:rsid w:val="00955B13"/>
    <w:rsid w:val="00957E3F"/>
    <w:rsid w:val="009601F5"/>
    <w:rsid w:val="00961683"/>
    <w:rsid w:val="00964E3C"/>
    <w:rsid w:val="0096626D"/>
    <w:rsid w:val="009676F9"/>
    <w:rsid w:val="00971E45"/>
    <w:rsid w:val="009722C3"/>
    <w:rsid w:val="00974823"/>
    <w:rsid w:val="00975F66"/>
    <w:rsid w:val="00981068"/>
    <w:rsid w:val="009821B1"/>
    <w:rsid w:val="00982498"/>
    <w:rsid w:val="00983B41"/>
    <w:rsid w:val="00983BC4"/>
    <w:rsid w:val="00983EBE"/>
    <w:rsid w:val="00987805"/>
    <w:rsid w:val="0099080D"/>
    <w:rsid w:val="009942FB"/>
    <w:rsid w:val="009A0055"/>
    <w:rsid w:val="009B117D"/>
    <w:rsid w:val="009B1359"/>
    <w:rsid w:val="009B3858"/>
    <w:rsid w:val="009B3C86"/>
    <w:rsid w:val="009B6D88"/>
    <w:rsid w:val="009B6F44"/>
    <w:rsid w:val="009C6D2E"/>
    <w:rsid w:val="009C7926"/>
    <w:rsid w:val="009D21EF"/>
    <w:rsid w:val="009D3691"/>
    <w:rsid w:val="009D5450"/>
    <w:rsid w:val="009E172F"/>
    <w:rsid w:val="009E582C"/>
    <w:rsid w:val="009E72D3"/>
    <w:rsid w:val="009E7EBF"/>
    <w:rsid w:val="009F0898"/>
    <w:rsid w:val="009F7EEE"/>
    <w:rsid w:val="00A1130A"/>
    <w:rsid w:val="00A124D0"/>
    <w:rsid w:val="00A13F07"/>
    <w:rsid w:val="00A162AD"/>
    <w:rsid w:val="00A16B33"/>
    <w:rsid w:val="00A2642D"/>
    <w:rsid w:val="00A26E24"/>
    <w:rsid w:val="00A327AC"/>
    <w:rsid w:val="00A35D0D"/>
    <w:rsid w:val="00A365D6"/>
    <w:rsid w:val="00A369EB"/>
    <w:rsid w:val="00A431A6"/>
    <w:rsid w:val="00A505B1"/>
    <w:rsid w:val="00A5126A"/>
    <w:rsid w:val="00A51B66"/>
    <w:rsid w:val="00A5391D"/>
    <w:rsid w:val="00A61ECF"/>
    <w:rsid w:val="00A64D0E"/>
    <w:rsid w:val="00A67D55"/>
    <w:rsid w:val="00A71563"/>
    <w:rsid w:val="00A72454"/>
    <w:rsid w:val="00A832A1"/>
    <w:rsid w:val="00A832E6"/>
    <w:rsid w:val="00A8504B"/>
    <w:rsid w:val="00A86F45"/>
    <w:rsid w:val="00A871A0"/>
    <w:rsid w:val="00A9597D"/>
    <w:rsid w:val="00AA4284"/>
    <w:rsid w:val="00AB7B74"/>
    <w:rsid w:val="00AC1369"/>
    <w:rsid w:val="00AC3609"/>
    <w:rsid w:val="00AD0898"/>
    <w:rsid w:val="00AF1A41"/>
    <w:rsid w:val="00AF5741"/>
    <w:rsid w:val="00AF64ED"/>
    <w:rsid w:val="00B014D2"/>
    <w:rsid w:val="00B02581"/>
    <w:rsid w:val="00B02C67"/>
    <w:rsid w:val="00B05859"/>
    <w:rsid w:val="00B05FB1"/>
    <w:rsid w:val="00B123BB"/>
    <w:rsid w:val="00B2276A"/>
    <w:rsid w:val="00B22B42"/>
    <w:rsid w:val="00B247A9"/>
    <w:rsid w:val="00B25546"/>
    <w:rsid w:val="00B2628F"/>
    <w:rsid w:val="00B277B5"/>
    <w:rsid w:val="00B339B1"/>
    <w:rsid w:val="00B34373"/>
    <w:rsid w:val="00B429DE"/>
    <w:rsid w:val="00B453FC"/>
    <w:rsid w:val="00B52D15"/>
    <w:rsid w:val="00B56770"/>
    <w:rsid w:val="00B576BD"/>
    <w:rsid w:val="00B61C82"/>
    <w:rsid w:val="00B655A8"/>
    <w:rsid w:val="00B70C7A"/>
    <w:rsid w:val="00B72946"/>
    <w:rsid w:val="00B73091"/>
    <w:rsid w:val="00B7607E"/>
    <w:rsid w:val="00B804C2"/>
    <w:rsid w:val="00B81A3B"/>
    <w:rsid w:val="00B8254E"/>
    <w:rsid w:val="00B83129"/>
    <w:rsid w:val="00B90C22"/>
    <w:rsid w:val="00B90CF6"/>
    <w:rsid w:val="00B91690"/>
    <w:rsid w:val="00B91A14"/>
    <w:rsid w:val="00B92C5B"/>
    <w:rsid w:val="00B94168"/>
    <w:rsid w:val="00B963E5"/>
    <w:rsid w:val="00B96E6B"/>
    <w:rsid w:val="00BA2C97"/>
    <w:rsid w:val="00BA4BF0"/>
    <w:rsid w:val="00BB0CB1"/>
    <w:rsid w:val="00BB2C66"/>
    <w:rsid w:val="00BB4B98"/>
    <w:rsid w:val="00BB678F"/>
    <w:rsid w:val="00BC2346"/>
    <w:rsid w:val="00BC472B"/>
    <w:rsid w:val="00BC4D1E"/>
    <w:rsid w:val="00BC6CD3"/>
    <w:rsid w:val="00BD3650"/>
    <w:rsid w:val="00BE40CC"/>
    <w:rsid w:val="00BE460A"/>
    <w:rsid w:val="00BE761C"/>
    <w:rsid w:val="00BF3314"/>
    <w:rsid w:val="00BF4A32"/>
    <w:rsid w:val="00C008E3"/>
    <w:rsid w:val="00C01336"/>
    <w:rsid w:val="00C028D0"/>
    <w:rsid w:val="00C10C83"/>
    <w:rsid w:val="00C1295F"/>
    <w:rsid w:val="00C14CDC"/>
    <w:rsid w:val="00C15A44"/>
    <w:rsid w:val="00C21184"/>
    <w:rsid w:val="00C229C8"/>
    <w:rsid w:val="00C22E2A"/>
    <w:rsid w:val="00C254B0"/>
    <w:rsid w:val="00C31C6D"/>
    <w:rsid w:val="00C320AC"/>
    <w:rsid w:val="00C32B2C"/>
    <w:rsid w:val="00C42FC0"/>
    <w:rsid w:val="00C52C5B"/>
    <w:rsid w:val="00C54D39"/>
    <w:rsid w:val="00C5536B"/>
    <w:rsid w:val="00C57229"/>
    <w:rsid w:val="00C62C98"/>
    <w:rsid w:val="00C63BBC"/>
    <w:rsid w:val="00C6432A"/>
    <w:rsid w:val="00C660C4"/>
    <w:rsid w:val="00C66C26"/>
    <w:rsid w:val="00C6773F"/>
    <w:rsid w:val="00C7364A"/>
    <w:rsid w:val="00C765B8"/>
    <w:rsid w:val="00C7782F"/>
    <w:rsid w:val="00C77DB8"/>
    <w:rsid w:val="00C80FBB"/>
    <w:rsid w:val="00C814BC"/>
    <w:rsid w:val="00C82EBA"/>
    <w:rsid w:val="00C832ED"/>
    <w:rsid w:val="00C85E20"/>
    <w:rsid w:val="00C86C03"/>
    <w:rsid w:val="00C86E3C"/>
    <w:rsid w:val="00C91D3F"/>
    <w:rsid w:val="00C91E2C"/>
    <w:rsid w:val="00C92046"/>
    <w:rsid w:val="00C922F9"/>
    <w:rsid w:val="00CA2CEA"/>
    <w:rsid w:val="00CA626B"/>
    <w:rsid w:val="00CC1EB1"/>
    <w:rsid w:val="00CC201C"/>
    <w:rsid w:val="00CC3188"/>
    <w:rsid w:val="00CC405F"/>
    <w:rsid w:val="00CC6A9A"/>
    <w:rsid w:val="00CD3BF5"/>
    <w:rsid w:val="00CE1751"/>
    <w:rsid w:val="00CE3D68"/>
    <w:rsid w:val="00CE5130"/>
    <w:rsid w:val="00CE6F52"/>
    <w:rsid w:val="00CE7FDD"/>
    <w:rsid w:val="00CF3115"/>
    <w:rsid w:val="00CF4ACA"/>
    <w:rsid w:val="00CF6014"/>
    <w:rsid w:val="00CF6996"/>
    <w:rsid w:val="00CF7A90"/>
    <w:rsid w:val="00D034D3"/>
    <w:rsid w:val="00D06D4E"/>
    <w:rsid w:val="00D104B5"/>
    <w:rsid w:val="00D1055B"/>
    <w:rsid w:val="00D134C5"/>
    <w:rsid w:val="00D16898"/>
    <w:rsid w:val="00D21012"/>
    <w:rsid w:val="00D2103C"/>
    <w:rsid w:val="00D2149D"/>
    <w:rsid w:val="00D221DD"/>
    <w:rsid w:val="00D22ED7"/>
    <w:rsid w:val="00D23474"/>
    <w:rsid w:val="00D252B3"/>
    <w:rsid w:val="00D26A16"/>
    <w:rsid w:val="00D324AC"/>
    <w:rsid w:val="00D32D25"/>
    <w:rsid w:val="00D33C1B"/>
    <w:rsid w:val="00D3480A"/>
    <w:rsid w:val="00D35D2D"/>
    <w:rsid w:val="00D366D0"/>
    <w:rsid w:val="00D37DD9"/>
    <w:rsid w:val="00D41CB6"/>
    <w:rsid w:val="00D42A35"/>
    <w:rsid w:val="00D501D8"/>
    <w:rsid w:val="00D5113D"/>
    <w:rsid w:val="00D51325"/>
    <w:rsid w:val="00D52868"/>
    <w:rsid w:val="00D53263"/>
    <w:rsid w:val="00D53E84"/>
    <w:rsid w:val="00D56574"/>
    <w:rsid w:val="00D63C1C"/>
    <w:rsid w:val="00D739CA"/>
    <w:rsid w:val="00D74CFA"/>
    <w:rsid w:val="00D757B7"/>
    <w:rsid w:val="00D75899"/>
    <w:rsid w:val="00D77260"/>
    <w:rsid w:val="00D80548"/>
    <w:rsid w:val="00D84063"/>
    <w:rsid w:val="00D85B2D"/>
    <w:rsid w:val="00D875D1"/>
    <w:rsid w:val="00D90436"/>
    <w:rsid w:val="00D91389"/>
    <w:rsid w:val="00D9516F"/>
    <w:rsid w:val="00DA273A"/>
    <w:rsid w:val="00DA2FB8"/>
    <w:rsid w:val="00DA3D14"/>
    <w:rsid w:val="00DB02BA"/>
    <w:rsid w:val="00DB21C9"/>
    <w:rsid w:val="00DB642A"/>
    <w:rsid w:val="00DC0A89"/>
    <w:rsid w:val="00DC6D05"/>
    <w:rsid w:val="00DD088E"/>
    <w:rsid w:val="00DD1C2E"/>
    <w:rsid w:val="00DD1F7D"/>
    <w:rsid w:val="00DD26B0"/>
    <w:rsid w:val="00DD38C3"/>
    <w:rsid w:val="00DD6A8E"/>
    <w:rsid w:val="00DD7A75"/>
    <w:rsid w:val="00DE441C"/>
    <w:rsid w:val="00DE47C2"/>
    <w:rsid w:val="00DE5638"/>
    <w:rsid w:val="00DE61A1"/>
    <w:rsid w:val="00DE71BB"/>
    <w:rsid w:val="00DF0BB9"/>
    <w:rsid w:val="00DF0EDD"/>
    <w:rsid w:val="00DF114C"/>
    <w:rsid w:val="00DF2AFE"/>
    <w:rsid w:val="00DF2B8E"/>
    <w:rsid w:val="00DF3C5B"/>
    <w:rsid w:val="00E02ADD"/>
    <w:rsid w:val="00E07E51"/>
    <w:rsid w:val="00E16A9E"/>
    <w:rsid w:val="00E17A1A"/>
    <w:rsid w:val="00E216CF"/>
    <w:rsid w:val="00E30239"/>
    <w:rsid w:val="00E3208C"/>
    <w:rsid w:val="00E404BA"/>
    <w:rsid w:val="00E415C9"/>
    <w:rsid w:val="00E43D9B"/>
    <w:rsid w:val="00E542EC"/>
    <w:rsid w:val="00E54AD8"/>
    <w:rsid w:val="00E54E47"/>
    <w:rsid w:val="00E562EC"/>
    <w:rsid w:val="00E5655D"/>
    <w:rsid w:val="00E63413"/>
    <w:rsid w:val="00E66A89"/>
    <w:rsid w:val="00E67364"/>
    <w:rsid w:val="00E67D80"/>
    <w:rsid w:val="00E710EA"/>
    <w:rsid w:val="00E7125E"/>
    <w:rsid w:val="00E72BB3"/>
    <w:rsid w:val="00E74BAD"/>
    <w:rsid w:val="00E813A9"/>
    <w:rsid w:val="00E85EB8"/>
    <w:rsid w:val="00E86A10"/>
    <w:rsid w:val="00E86FF3"/>
    <w:rsid w:val="00E9294C"/>
    <w:rsid w:val="00E953B1"/>
    <w:rsid w:val="00E96F1C"/>
    <w:rsid w:val="00EA4366"/>
    <w:rsid w:val="00EB07D3"/>
    <w:rsid w:val="00EB3E90"/>
    <w:rsid w:val="00EB40DC"/>
    <w:rsid w:val="00EB6AD1"/>
    <w:rsid w:val="00EB74A5"/>
    <w:rsid w:val="00EC3002"/>
    <w:rsid w:val="00EC6E05"/>
    <w:rsid w:val="00ED54E6"/>
    <w:rsid w:val="00ED68C1"/>
    <w:rsid w:val="00ED7306"/>
    <w:rsid w:val="00EE0BC6"/>
    <w:rsid w:val="00EE2095"/>
    <w:rsid w:val="00EE5575"/>
    <w:rsid w:val="00EF0498"/>
    <w:rsid w:val="00EF1146"/>
    <w:rsid w:val="00EF5FE9"/>
    <w:rsid w:val="00F014DA"/>
    <w:rsid w:val="00F033DB"/>
    <w:rsid w:val="00F0561F"/>
    <w:rsid w:val="00F1093C"/>
    <w:rsid w:val="00F13EE7"/>
    <w:rsid w:val="00F16E5E"/>
    <w:rsid w:val="00F2068D"/>
    <w:rsid w:val="00F310C0"/>
    <w:rsid w:val="00F33573"/>
    <w:rsid w:val="00F33C70"/>
    <w:rsid w:val="00F34B13"/>
    <w:rsid w:val="00F34BB7"/>
    <w:rsid w:val="00F35349"/>
    <w:rsid w:val="00F47B56"/>
    <w:rsid w:val="00F50F63"/>
    <w:rsid w:val="00F61416"/>
    <w:rsid w:val="00F64DB4"/>
    <w:rsid w:val="00F65F06"/>
    <w:rsid w:val="00F70E5C"/>
    <w:rsid w:val="00F71544"/>
    <w:rsid w:val="00F80C88"/>
    <w:rsid w:val="00F96966"/>
    <w:rsid w:val="00FA03C5"/>
    <w:rsid w:val="00FA205A"/>
    <w:rsid w:val="00FA7821"/>
    <w:rsid w:val="00FB350E"/>
    <w:rsid w:val="00FB3D8F"/>
    <w:rsid w:val="00FB4C0D"/>
    <w:rsid w:val="00FB5CA5"/>
    <w:rsid w:val="00FC06EF"/>
    <w:rsid w:val="00FC7C8D"/>
    <w:rsid w:val="00FD1B90"/>
    <w:rsid w:val="00FD1D72"/>
    <w:rsid w:val="00FD1E5B"/>
    <w:rsid w:val="00FD3322"/>
    <w:rsid w:val="00FD4F7E"/>
    <w:rsid w:val="00FD7754"/>
    <w:rsid w:val="00FE0221"/>
    <w:rsid w:val="00FE24CB"/>
    <w:rsid w:val="00FE4E63"/>
    <w:rsid w:val="00FE5126"/>
    <w:rsid w:val="00FE62EC"/>
    <w:rsid w:val="00FE7CA5"/>
    <w:rsid w:val="00FE7D1C"/>
    <w:rsid w:val="00FF19D8"/>
    <w:rsid w:val="00FF2339"/>
    <w:rsid w:val="00FF5F70"/>
    <w:rsid w:val="00FF649F"/>
    <w:rsid w:val="3B1BF029"/>
    <w:rsid w:val="4BE5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3A7B690A-D158-4AAC-8A64-0F7F05AC2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en-GB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en-GB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ettinger.at/de_at/newsroom/pressebild/18200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oettinger.at/pres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pool.poettinger.at/pinaccess/showpin.do?pinCode=v9g3t5D2M8e7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2D92EE-D51B-4494-B2A0-6505444F2AFA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2.xml><?xml version="1.0" encoding="utf-8"?>
<ds:datastoreItem xmlns:ds="http://schemas.openxmlformats.org/officeDocument/2006/customXml" ds:itemID="{CF84CDB8-9923-4C85-8C4B-7CFE59C28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03F4C-3163-4729-B8A7-229BB2BB51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298B19-0747-4ED6-8ACD-F26B3EADE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2736</Characters>
  <Application>Microsoft Office Word</Application>
  <DocSecurity>0</DocSecurity>
  <Lines>58</Lines>
  <Paragraphs>18</Paragraphs>
  <ScaleCrop>false</ScaleCrop>
  <Company/>
  <LinksUpToDate>false</LinksUpToDate>
  <CharactersWithSpaces>3132</CharactersWithSpaces>
  <SharedDoc>false</SharedDoc>
  <HLinks>
    <vt:vector size="12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http://www.poettinger.at/presse</vt:lpwstr>
      </vt:variant>
      <vt:variant>
        <vt:lpwstr/>
      </vt:variant>
      <vt:variant>
        <vt:i4>1769558</vt:i4>
      </vt:variant>
      <vt:variant>
        <vt:i4>0</vt:i4>
      </vt:variant>
      <vt:variant>
        <vt:i4>0</vt:i4>
      </vt:variant>
      <vt:variant>
        <vt:i4>5</vt:i4>
      </vt:variant>
      <vt:variant>
        <vt:lpwstr>http://www.poettinger.at/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4</cp:revision>
  <cp:lastPrinted>2026-01-20T01:51:00Z</cp:lastPrinted>
  <dcterms:created xsi:type="dcterms:W3CDTF">2026-02-13T09:54:00Z</dcterms:created>
  <dcterms:modified xsi:type="dcterms:W3CDTF">2026-03-05T08:17:00Z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