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0242" w14:textId="2B6B3B8D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/>
          <w:sz w:val="40"/>
        </w:rPr>
        <w:t>JUMBO 5000 – ciąg dalszy historii sukcesu</w:t>
      </w:r>
    </w:p>
    <w:p w14:paraId="19A34CE2" w14:textId="0E86325F" w:rsidR="006A7CBA" w:rsidRPr="006B06BC" w:rsidRDefault="006A3764" w:rsidP="006B06BC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Wejście na wyższy poziom wydajności</w:t>
      </w:r>
    </w:p>
    <w:p w14:paraId="5360CA1B" w14:textId="77777777" w:rsidR="00523085" w:rsidRDefault="00523085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F6E99F" w14:textId="518CA2EF" w:rsidR="006A7CBA" w:rsidRPr="006B06BC" w:rsidRDefault="00B161FB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JUMBO firmy </w:t>
      </w:r>
      <w:proofErr w:type="spellStart"/>
      <w:r>
        <w:rPr>
          <w:rFonts w:ascii="Arial" w:hAnsi="Arial"/>
          <w:sz w:val="24"/>
        </w:rPr>
        <w:t>Pöttinger</w:t>
      </w:r>
      <w:proofErr w:type="spellEnd"/>
      <w:r>
        <w:rPr>
          <w:rFonts w:ascii="Arial" w:hAnsi="Arial"/>
          <w:sz w:val="24"/>
        </w:rPr>
        <w:t xml:space="preserve"> to wysokowydajna przyczepa silosową charakteryzującą się maksymalną wydajnością, wysoką efektywnością pracy, niezawodnością i najwyższym komfortem obsługi. Wychodząc na przeciw oczekiwaniem rynku seria JUMBO została rozszerzona o nowy model. Młodszy brat JUMBO 7000 i 8000 to kompaktowa przyczepa samozbierająca ze sprawdzoną technologią. JUMBO 5000 –  sześ</w:t>
      </w:r>
      <w:r w:rsidR="0039729C">
        <w:rPr>
          <w:rFonts w:ascii="Arial" w:hAnsi="Arial"/>
          <w:sz w:val="24"/>
        </w:rPr>
        <w:t>ć</w:t>
      </w:r>
      <w:r>
        <w:rPr>
          <w:rFonts w:ascii="Arial" w:hAnsi="Arial"/>
          <w:sz w:val="24"/>
        </w:rPr>
        <w:t xml:space="preserve"> nowych model</w:t>
      </w:r>
      <w:r w:rsidR="0039729C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o pojemności załadunkowej od 32 do 54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zgodnie z normą DIN – łączy w sobie istotne cechy użytkowe i jest przyczepą o wszechstronnym zastosowaniu.</w:t>
      </w:r>
    </w:p>
    <w:p w14:paraId="118E29A4" w14:textId="77777777" w:rsidR="0017617F" w:rsidRDefault="0017617F" w:rsidP="006B06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6D567F" w14:textId="343B593A" w:rsidR="006A7CBA" w:rsidRPr="00736EBE" w:rsidRDefault="00736EBE" w:rsidP="006B06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Czysty zbiór znaczy czysta pasza </w:t>
      </w:r>
    </w:p>
    <w:p w14:paraId="789C28E4" w14:textId="062EC1AF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Jednym z </w:t>
      </w:r>
      <w:r w:rsidR="0039729C">
        <w:rPr>
          <w:rFonts w:ascii="Arial" w:hAnsi="Arial"/>
          <w:sz w:val="24"/>
        </w:rPr>
        <w:t>najważniejszych</w:t>
      </w:r>
      <w:r>
        <w:rPr>
          <w:rFonts w:ascii="Arial" w:hAnsi="Arial"/>
          <w:sz w:val="24"/>
        </w:rPr>
        <w:t xml:space="preserve"> zadań stawianych JUMBO 5000 jest zapewnienie czystego zbioru w każdych warunkach pracy. Przyczepa zapewnia to dzięki 6-rzędowemu, wszechstronnemu </w:t>
      </w:r>
      <w:r>
        <w:rPr>
          <w:rFonts w:ascii="Arial" w:hAnsi="Arial"/>
          <w:sz w:val="24"/>
          <w:u w:val="single"/>
        </w:rPr>
        <w:t>podbieraczowi</w:t>
      </w:r>
      <w:r>
        <w:rPr>
          <w:rFonts w:ascii="Arial" w:hAnsi="Arial"/>
          <w:sz w:val="24"/>
        </w:rPr>
        <w:t xml:space="preserve"> o szerokości pracy 1890 mm i 7-rzędowemu podbieraczowi </w:t>
      </w:r>
      <w:proofErr w:type="spellStart"/>
      <w:r>
        <w:rPr>
          <w:rFonts w:ascii="Arial" w:hAnsi="Arial"/>
          <w:sz w:val="24"/>
          <w:u w:val="single"/>
        </w:rPr>
        <w:t>Profi</w:t>
      </w:r>
      <w:proofErr w:type="spellEnd"/>
      <w:r>
        <w:rPr>
          <w:rFonts w:ascii="Arial" w:hAnsi="Arial"/>
          <w:sz w:val="24"/>
        </w:rPr>
        <w:t xml:space="preserve"> o szerokości 2350 mm zgodnie z normą DIN.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>Oba podbieracze są obustronnie sterowane przez stalową krzywkę. Palce są prowadzone lekko nadążnie, co zapobiega wbijaniu się ich w ziemię i uszkadzaniu runi. Obydwa koła kopiujące i opcjonalna rolka koła kopiującego tworzą stabilny trójkąt podparcia. Ponadto podbieracz z zakresem wychylenia 170 mm na kole kopiującym kompensuje nierówności podłoża i zapewnia doskonałe kopiowanie terenu.</w:t>
      </w:r>
    </w:p>
    <w:p w14:paraId="19D99C1B" w14:textId="4AC91703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Centralnym elementem JUMBO 5000 jest rotor załadowczy ze zoptymalizowanym kształtem zębów o grubości 10 mm.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  <w:t xml:space="preserve">Średnica rotora załadowczego wynosi 800 mm. Dzięki spiralnej formie rotor przy zaangażowaniu niewielkiej mocy aktywnie prowadzi paszę przez noże, które tną ją na odcinki  długości 34 mm. Dzięki szerokości 1 580 mm rotor JUMBO-5000 jest bardzo wydajny. Nawet mokry i krótki materiał jest perfekcyjnie przejmowany z podbieracza. Zapewnia to większą wytrzymałość i dłuższy czas eksploatacji. </w:t>
      </w:r>
    </w:p>
    <w:p w14:paraId="4C46733A" w14:textId="77777777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EFD5D9" w14:textId="2E08E8F9" w:rsidR="008D1FA5" w:rsidRPr="00523085" w:rsidRDefault="00523085" w:rsidP="006B06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Zawsze ostre noże</w:t>
      </w:r>
    </w:p>
    <w:p w14:paraId="45BF537C" w14:textId="66479A1A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Krótka pasza jest korzystna nie tylko dla karmienia przeżuwaczy, pozwalając na oszczędność paszy treściwej, ale także ze względu na efektywniejsze i lepsze zagęszczenie pryzmy. Dzięki krótko tnącemu zespołowi tnącemu POWERCUT z 45 nożami, pasza jest cięta na małe odcinki długości zaledwie 34 mm. Wszystkie noże są indywidualnie zabezpieczone przed ciałami obcymi, co zapobiega nieefektywnym przestojom. Wychylenie belki nożowej EASY MOVE pozwala na prostą i komfortową wymianę noży lub ich obrócenie.</w:t>
      </w:r>
    </w:p>
    <w:p w14:paraId="0E229186" w14:textId="6587A989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Tylko ostre noże gwarantują optymalną jakość cięcia, niskie zużycie energii i większą  przepustowość. Ostrzałka do noży AUTOCUT umożliwia komfortowe ostrzenie bezpośrednio w przyczepie.</w:t>
      </w:r>
    </w:p>
    <w:p w14:paraId="12223D38" w14:textId="77777777" w:rsidR="00FF6E40" w:rsidRDefault="00FF6E40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357168" w14:textId="1F36BDF6" w:rsidR="006A7CBA" w:rsidRPr="00FF6E40" w:rsidRDefault="00FF6E40" w:rsidP="006B06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Duża różnorodność modeli </w:t>
      </w:r>
    </w:p>
    <w:p w14:paraId="204C97AC" w14:textId="3A7AD00E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JUMBO jest przyczepą wielozadaniową i zapewnia zbiór, cięcie, zagęszczenie i transport w jednej maszynie. JUMBO 5000 jest oferowane w pojemnościach załadunkowych od 32 do 54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zgodnie z normą DIN. Ruchoma ściana przednia jest standardem i zapewnia dodatkową przestrzeń załadunkową wielkości 4,3 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przy tej samej długości przyczepy i sprawia, że przyczepa  jest bardziej kompaktowa. Dodatkowo ściana przednia zapewnia lepszą zwrotność nawet na wąskich polach i drogach. </w:t>
      </w:r>
    </w:p>
    <w:p w14:paraId="356362BF" w14:textId="77777777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Standardowy system automatycznego załadunku gwarantuje wysoki komfort pracy oraz optymalne zagęszczenie i załadunek.</w:t>
      </w:r>
    </w:p>
    <w:p w14:paraId="40D01B3E" w14:textId="77777777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B1FBE8" w14:textId="4403282E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Ponadto JUMBO 5000 jest również oferowane w wersji DB (</w:t>
      </w:r>
      <w:proofErr w:type="spellStart"/>
      <w:r>
        <w:rPr>
          <w:rFonts w:ascii="Arial" w:hAnsi="Arial"/>
          <w:sz w:val="24"/>
        </w:rPr>
        <w:t>Discharge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Beater</w:t>
      </w:r>
      <w:proofErr w:type="spellEnd"/>
      <w:r>
        <w:rPr>
          <w:rFonts w:ascii="Arial" w:hAnsi="Arial"/>
          <w:sz w:val="24"/>
        </w:rPr>
        <w:t>) z wałkami dozującymi do spulchnienia i równomiernego wyładunku masy.</w:t>
      </w:r>
    </w:p>
    <w:p w14:paraId="6919B9B6" w14:textId="77777777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F6716E" w14:textId="1E0DE73C" w:rsidR="006A7CBA" w:rsidRPr="006B06BC" w:rsidRDefault="00063D66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JUMBO DF (</w:t>
      </w:r>
      <w:proofErr w:type="spellStart"/>
      <w:r>
        <w:rPr>
          <w:rFonts w:ascii="Arial" w:hAnsi="Arial"/>
          <w:sz w:val="24"/>
        </w:rPr>
        <w:t>Dry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Forage</w:t>
      </w:r>
      <w:proofErr w:type="spellEnd"/>
      <w:r>
        <w:rPr>
          <w:rFonts w:ascii="Arial" w:hAnsi="Arial"/>
          <w:sz w:val="24"/>
        </w:rPr>
        <w:t>) to przyczepa samozbierająca do zbioru materiałów suchych, jak siano, słoma i lucerna. Do tego absolutnie niezbędna jest solidna osłona</w:t>
      </w:r>
      <w:r w:rsidR="0039729C">
        <w:rPr>
          <w:rFonts w:ascii="Arial" w:hAnsi="Arial"/>
          <w:sz w:val="24"/>
        </w:rPr>
        <w:t>, która</w:t>
      </w:r>
      <w:r>
        <w:rPr>
          <w:rFonts w:ascii="Arial" w:hAnsi="Arial"/>
          <w:sz w:val="24"/>
        </w:rPr>
        <w:t xml:space="preserve"> </w:t>
      </w:r>
      <w:r w:rsidR="0039729C">
        <w:rPr>
          <w:rFonts w:ascii="Arial" w:hAnsi="Arial"/>
          <w:sz w:val="24"/>
        </w:rPr>
        <w:t>z</w:t>
      </w:r>
      <w:r>
        <w:rPr>
          <w:rFonts w:ascii="Arial" w:hAnsi="Arial"/>
          <w:sz w:val="24"/>
        </w:rPr>
        <w:t>apobiega przesuwaniu się masy w górę, gdy rotor podaje nowy materiał do przestrzeni załadunkowej. Wytrzymała i solidna osłona przestrzeni ładunkowej jest standardem w JUMBO-5540.</w:t>
      </w:r>
    </w:p>
    <w:p w14:paraId="7B6A5B87" w14:textId="63CAB3C7" w:rsidR="006A7CBA" w:rsidRPr="00574D4E" w:rsidRDefault="00207450" w:rsidP="006B06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Wyższy komfort w serii</w:t>
      </w:r>
    </w:p>
    <w:p w14:paraId="3A4650B1" w14:textId="3B33B6E9" w:rsidR="006A7CBA" w:rsidRPr="006B06BC" w:rsidRDefault="006A7CBA" w:rsidP="006B0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Zautomatyzowane funkcje zwiększają komfort i gwarantują wsparcie w każdej sytuacji podczas pracy. Bogaty pakiet oświetlenia w różnych wersjach zapewnia najwyższy komfort pracy nawet podczas długich dni pracy. Dzięki standardowej osi skrętnej JUMBO jest wyjątkowo zwrotne i delikatne dla podłoża, dzięki czemu nadaje się do pracy na polach o różnej wielkości. JUMBO 5000 kompatybilnym z ISOBUS można sterować za pomocą dostępnych na życzenie terminali POWER Control, EXPERT 75 lub CCI 1200.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br/>
      </w:r>
    </w:p>
    <w:p w14:paraId="07528C29" w14:textId="166CA21F" w:rsidR="000C2774" w:rsidRDefault="000C2774" w:rsidP="005A795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Wprowadzając na rynek JUMBO 5000</w:t>
      </w:r>
      <w:r w:rsidR="0039729C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światowy lider w produkcji przyczep samozbierających </w:t>
      </w:r>
      <w:proofErr w:type="spellStart"/>
      <w:r>
        <w:rPr>
          <w:rFonts w:ascii="Arial" w:hAnsi="Arial"/>
          <w:sz w:val="24"/>
        </w:rPr>
        <w:t>Pöttinger</w:t>
      </w:r>
      <w:proofErr w:type="spellEnd"/>
      <w:r>
        <w:rPr>
          <w:rFonts w:ascii="Arial" w:hAnsi="Arial"/>
          <w:sz w:val="24"/>
        </w:rPr>
        <w:t xml:space="preserve"> wzbogaca klasę kompaktowych i wydajnych przyczep o dużej pojemności o nowy model.</w:t>
      </w:r>
    </w:p>
    <w:p w14:paraId="5E76CC97" w14:textId="77777777" w:rsidR="00854739" w:rsidRDefault="00854739" w:rsidP="005A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CAF03" w14:textId="05119028" w:rsidR="00D90A42" w:rsidRDefault="00D90A42" w:rsidP="00303070">
      <w:pPr>
        <w:spacing w:after="0" w:line="240" w:lineRule="auto"/>
        <w:ind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Podgląd zdjęć:</w:t>
      </w:r>
    </w:p>
    <w:p w14:paraId="0DD40A1B" w14:textId="77777777" w:rsidR="00484D8F" w:rsidRDefault="00484D8F" w:rsidP="00303070">
      <w:pPr>
        <w:spacing w:after="0" w:line="240" w:lineRule="auto"/>
        <w:ind w:right="283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1B44" w14:paraId="265A6986" w14:textId="77777777" w:rsidTr="00A32730">
        <w:tc>
          <w:tcPr>
            <w:tcW w:w="4531" w:type="dxa"/>
          </w:tcPr>
          <w:p w14:paraId="1472CCC9" w14:textId="1177E72A" w:rsidR="00A32730" w:rsidRDefault="00F4002B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A3156A" wp14:editId="2A816FE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136478</wp:posOffset>
                  </wp:positionV>
                  <wp:extent cx="1255329" cy="839119"/>
                  <wp:effectExtent l="0" t="0" r="2540" b="0"/>
                  <wp:wrapNone/>
                  <wp:docPr id="54687472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29" cy="83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AEF7C1" w14:textId="1AE9C503" w:rsidR="002E6548" w:rsidRDefault="002E6548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7EF3D2DD" w14:textId="77777777" w:rsidR="00F4002B" w:rsidRDefault="00F4002B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0C6261CC" w14:textId="6160C84E" w:rsidR="002E6548" w:rsidRDefault="002E6548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20DF7A2D" w14:textId="7F6E8497" w:rsidR="002E6548" w:rsidRDefault="002E6548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31" w:type="dxa"/>
          </w:tcPr>
          <w:p w14:paraId="385EC28D" w14:textId="20280BA3" w:rsidR="00A32730" w:rsidRDefault="00176362" w:rsidP="00964056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4E73031" wp14:editId="0866E7F7">
                  <wp:simplePos x="0" y="0"/>
                  <wp:positionH relativeFrom="column">
                    <wp:posOffset>489897</wp:posOffset>
                  </wp:positionH>
                  <wp:positionV relativeFrom="paragraph">
                    <wp:posOffset>136478</wp:posOffset>
                  </wp:positionV>
                  <wp:extent cx="1433015" cy="814257"/>
                  <wp:effectExtent l="0" t="0" r="0" b="5080"/>
                  <wp:wrapNone/>
                  <wp:docPr id="109439128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15" cy="81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1B44" w:rsidRPr="00957EBB" w14:paraId="01ADC5C4" w14:textId="77777777" w:rsidTr="00A32730">
        <w:tc>
          <w:tcPr>
            <w:tcW w:w="4531" w:type="dxa"/>
          </w:tcPr>
          <w:p w14:paraId="758F0C66" w14:textId="100A4018" w:rsidR="00A32730" w:rsidRPr="00260EBE" w:rsidRDefault="001C266F" w:rsidP="00642A6A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0EBE">
              <w:rPr>
                <w:rFonts w:ascii="Arial" w:hAnsi="Arial" w:cs="Arial"/>
                <w:sz w:val="22"/>
                <w:szCs w:val="22"/>
              </w:rPr>
              <w:t>JUMBO 5370 DB, kompaktowe i mocne</w:t>
            </w:r>
          </w:p>
        </w:tc>
        <w:tc>
          <w:tcPr>
            <w:tcW w:w="4531" w:type="dxa"/>
          </w:tcPr>
          <w:p w14:paraId="0BDB9347" w14:textId="62482A5A" w:rsidR="00A32730" w:rsidRPr="00260EBE" w:rsidRDefault="00651B44" w:rsidP="00642A6A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60EBE">
              <w:rPr>
                <w:rFonts w:ascii="Arial" w:hAnsi="Arial" w:cs="Arial"/>
                <w:sz w:val="22"/>
                <w:szCs w:val="22"/>
              </w:rPr>
              <w:t>JUMBO 5370 DB, wyjątkowo wydajne</w:t>
            </w:r>
          </w:p>
        </w:tc>
      </w:tr>
      <w:tr w:rsidR="00651B44" w:rsidRPr="00974DF3" w14:paraId="73E64638" w14:textId="77777777" w:rsidTr="00A32730">
        <w:tc>
          <w:tcPr>
            <w:tcW w:w="4531" w:type="dxa"/>
          </w:tcPr>
          <w:p w14:paraId="0288A1CF" w14:textId="05496E59" w:rsidR="00974DF3" w:rsidRPr="00260EBE" w:rsidRDefault="00356011" w:rsidP="00E37D01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AF51DB" w:rsidRPr="00260EB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https://www.poettinger.at/de_at/newsroom/pressebild/129467</w:t>
              </w:r>
            </w:hyperlink>
          </w:p>
        </w:tc>
        <w:tc>
          <w:tcPr>
            <w:tcW w:w="4531" w:type="dxa"/>
          </w:tcPr>
          <w:p w14:paraId="4EB43F1E" w14:textId="395D8068" w:rsidR="007106B6" w:rsidRPr="00260EBE" w:rsidRDefault="00356011" w:rsidP="00E37D01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AF51DB" w:rsidRPr="00260EB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https://www.poettinger.at/de_at/newsroom/pressebild/129487</w:t>
              </w:r>
            </w:hyperlink>
          </w:p>
        </w:tc>
      </w:tr>
    </w:tbl>
    <w:p w14:paraId="2A9EF9EB" w14:textId="66DA3209" w:rsidR="00964056" w:rsidRPr="00974DF3" w:rsidRDefault="00964056" w:rsidP="00964056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sz w:val="20"/>
          <w:szCs w:val="20"/>
        </w:rPr>
      </w:pPr>
    </w:p>
    <w:p w14:paraId="3818B539" w14:textId="77777777" w:rsidR="001344B9" w:rsidRPr="00974DF3" w:rsidRDefault="001344B9" w:rsidP="00964056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63E3A3C9" w14:textId="79C76013" w:rsidR="002346FF" w:rsidRPr="006F71D4" w:rsidRDefault="002346FF" w:rsidP="00964056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Pozostałe zdjęcia w jakości do druku:</w:t>
      </w:r>
      <w:r w:rsidR="00356011">
        <w:rPr>
          <w:rFonts w:ascii="Arial" w:hAnsi="Arial"/>
          <w:sz w:val="24"/>
        </w:rPr>
        <w:t xml:space="preserve"> </w:t>
      </w:r>
      <w:hyperlink r:id="rId15" w:history="1">
        <w:r>
          <w:rPr>
            <w:rStyle w:val="Hyperlink"/>
            <w:rFonts w:ascii="Arial" w:hAnsi="Arial"/>
            <w:sz w:val="24"/>
          </w:rPr>
          <w:t>http://www.poettinger.at/presse</w:t>
        </w:r>
      </w:hyperlink>
    </w:p>
    <w:p w14:paraId="74D5BC2E" w14:textId="77777777" w:rsidR="00101473" w:rsidRPr="001344B9" w:rsidRDefault="00101473" w:rsidP="00964056">
      <w:pPr>
        <w:autoSpaceDE w:val="0"/>
        <w:autoSpaceDN w:val="0"/>
        <w:adjustRightInd w:val="0"/>
        <w:spacing w:after="0" w:line="360" w:lineRule="auto"/>
        <w:ind w:right="283"/>
        <w:rPr>
          <w:rFonts w:ascii="Arial" w:hAnsi="Arial" w:cs="Arial"/>
          <w:b/>
          <w:sz w:val="20"/>
          <w:szCs w:val="20"/>
        </w:rPr>
      </w:pPr>
    </w:p>
    <w:sectPr w:rsidR="00101473" w:rsidRPr="001344B9" w:rsidSect="0081000B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BD92" w14:textId="77777777" w:rsidR="00EF3D50" w:rsidRDefault="00EF3D50" w:rsidP="00D1684D">
      <w:pPr>
        <w:spacing w:after="0" w:line="240" w:lineRule="auto"/>
      </w:pPr>
      <w:r>
        <w:separator/>
      </w:r>
    </w:p>
  </w:endnote>
  <w:endnote w:type="continuationSeparator" w:id="0">
    <w:p w14:paraId="722750A6" w14:textId="77777777" w:rsidR="00EF3D50" w:rsidRDefault="00EF3D50" w:rsidP="00D1684D">
      <w:pPr>
        <w:spacing w:after="0" w:line="240" w:lineRule="auto"/>
      </w:pPr>
      <w:r>
        <w:continuationSeparator/>
      </w:r>
    </w:p>
  </w:endnote>
  <w:endnote w:type="continuationNotice" w:id="1">
    <w:p w14:paraId="706474D0" w14:textId="77777777" w:rsidR="0045612E" w:rsidRDefault="00456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A8B0" w14:textId="77777777" w:rsidR="00260EBE" w:rsidRDefault="00260EBE" w:rsidP="00303070">
    <w:pPr>
      <w:spacing w:after="0" w:line="240" w:lineRule="auto"/>
      <w:rPr>
        <w:rFonts w:ascii="Arial" w:hAnsi="Arial"/>
        <w:b/>
        <w:sz w:val="18"/>
      </w:rPr>
    </w:pPr>
  </w:p>
  <w:p w14:paraId="48310435" w14:textId="46F5DFA5"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1B7B2ED6" w14:textId="77777777" w:rsidR="003D082E" w:rsidRPr="00935565" w:rsidRDefault="003D082E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5FC08974" w14:textId="3F316FA1" w:rsidR="003D082E" w:rsidRDefault="003D082E" w:rsidP="00303070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6EFC" w14:textId="77777777" w:rsidR="00EF3D50" w:rsidRDefault="00EF3D50" w:rsidP="00D1684D">
      <w:pPr>
        <w:spacing w:after="0" w:line="240" w:lineRule="auto"/>
      </w:pPr>
      <w:r>
        <w:separator/>
      </w:r>
    </w:p>
  </w:footnote>
  <w:footnote w:type="continuationSeparator" w:id="0">
    <w:p w14:paraId="761CB483" w14:textId="77777777" w:rsidR="00EF3D50" w:rsidRDefault="00EF3D50" w:rsidP="00D1684D">
      <w:pPr>
        <w:spacing w:after="0" w:line="240" w:lineRule="auto"/>
      </w:pPr>
      <w:r>
        <w:continuationSeparator/>
      </w:r>
    </w:p>
  </w:footnote>
  <w:footnote w:type="continuationNotice" w:id="1">
    <w:p w14:paraId="74986F61" w14:textId="77777777" w:rsidR="0045612E" w:rsidRDefault="00456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1D99" w14:textId="77777777" w:rsidR="00347210" w:rsidRPr="00347210" w:rsidRDefault="00347210" w:rsidP="00347210">
    <w:pPr>
      <w:tabs>
        <w:tab w:val="left" w:pos="8265"/>
      </w:tabs>
      <w:spacing w:after="0" w:line="240" w:lineRule="auto"/>
      <w:rPr>
        <w:rFonts w:ascii="Arial" w:hAnsi="Arial" w:cs="Arial"/>
        <w:bCs/>
        <w:sz w:val="24"/>
      </w:rPr>
    </w:pPr>
  </w:p>
  <w:p w14:paraId="5D760F8E" w14:textId="6116E902" w:rsidR="00260EBE" w:rsidRPr="00260EBE" w:rsidRDefault="003D082E" w:rsidP="00303070">
    <w:pPr>
      <w:tabs>
        <w:tab w:val="left" w:pos="8265"/>
      </w:tabs>
      <w:spacing w:line="360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Informacja prasowa                                  </w:t>
    </w:r>
    <w:r>
      <w:rPr>
        <w:noProof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ECF718" w14:textId="77777777" w:rsidR="00347210" w:rsidRPr="00303070" w:rsidRDefault="00347210" w:rsidP="006B06BC">
    <w:pPr>
      <w:tabs>
        <w:tab w:val="left" w:pos="8265"/>
      </w:tabs>
      <w:spacing w:after="0" w:line="240" w:lineRule="auto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13525"/>
    <w:rsid w:val="00020A70"/>
    <w:rsid w:val="0003418E"/>
    <w:rsid w:val="00041765"/>
    <w:rsid w:val="0004760D"/>
    <w:rsid w:val="00051862"/>
    <w:rsid w:val="00063D66"/>
    <w:rsid w:val="0007646A"/>
    <w:rsid w:val="00083C2A"/>
    <w:rsid w:val="00094D07"/>
    <w:rsid w:val="000A24F3"/>
    <w:rsid w:val="000A6FD0"/>
    <w:rsid w:val="000B202C"/>
    <w:rsid w:val="000C2774"/>
    <w:rsid w:val="000F3B2A"/>
    <w:rsid w:val="000F4796"/>
    <w:rsid w:val="00101473"/>
    <w:rsid w:val="00115A1A"/>
    <w:rsid w:val="00123A7D"/>
    <w:rsid w:val="00125389"/>
    <w:rsid w:val="001300EC"/>
    <w:rsid w:val="001344B9"/>
    <w:rsid w:val="00137D74"/>
    <w:rsid w:val="00140F55"/>
    <w:rsid w:val="00144594"/>
    <w:rsid w:val="0015697C"/>
    <w:rsid w:val="0017617F"/>
    <w:rsid w:val="00176362"/>
    <w:rsid w:val="00185A1C"/>
    <w:rsid w:val="0018772F"/>
    <w:rsid w:val="001C266F"/>
    <w:rsid w:val="001F02FA"/>
    <w:rsid w:val="00203026"/>
    <w:rsid w:val="00207450"/>
    <w:rsid w:val="002346FF"/>
    <w:rsid w:val="00235257"/>
    <w:rsid w:val="002538EF"/>
    <w:rsid w:val="00260EBE"/>
    <w:rsid w:val="00263D66"/>
    <w:rsid w:val="002C1B30"/>
    <w:rsid w:val="002E1B5F"/>
    <w:rsid w:val="002E4875"/>
    <w:rsid w:val="002E6548"/>
    <w:rsid w:val="002F3E95"/>
    <w:rsid w:val="002F6607"/>
    <w:rsid w:val="00303070"/>
    <w:rsid w:val="0031006F"/>
    <w:rsid w:val="0034140E"/>
    <w:rsid w:val="00347210"/>
    <w:rsid w:val="00351228"/>
    <w:rsid w:val="0035390F"/>
    <w:rsid w:val="00356011"/>
    <w:rsid w:val="003721D4"/>
    <w:rsid w:val="00373123"/>
    <w:rsid w:val="0038251B"/>
    <w:rsid w:val="0039729C"/>
    <w:rsid w:val="003D082E"/>
    <w:rsid w:val="003D2AD8"/>
    <w:rsid w:val="003D724D"/>
    <w:rsid w:val="00404218"/>
    <w:rsid w:val="0040439D"/>
    <w:rsid w:val="004144C6"/>
    <w:rsid w:val="004400FC"/>
    <w:rsid w:val="0045612E"/>
    <w:rsid w:val="0046457A"/>
    <w:rsid w:val="00474C5E"/>
    <w:rsid w:val="0048103D"/>
    <w:rsid w:val="00481CE8"/>
    <w:rsid w:val="00484D8F"/>
    <w:rsid w:val="0048520F"/>
    <w:rsid w:val="004926E4"/>
    <w:rsid w:val="00494F0D"/>
    <w:rsid w:val="004A25EC"/>
    <w:rsid w:val="004B15FF"/>
    <w:rsid w:val="004C1259"/>
    <w:rsid w:val="004C6062"/>
    <w:rsid w:val="004E3551"/>
    <w:rsid w:val="004F0143"/>
    <w:rsid w:val="0051672C"/>
    <w:rsid w:val="0051710B"/>
    <w:rsid w:val="00523085"/>
    <w:rsid w:val="00536751"/>
    <w:rsid w:val="00546953"/>
    <w:rsid w:val="00556ED2"/>
    <w:rsid w:val="005602DE"/>
    <w:rsid w:val="00563E81"/>
    <w:rsid w:val="00571A30"/>
    <w:rsid w:val="00574D4E"/>
    <w:rsid w:val="005A1E2D"/>
    <w:rsid w:val="005A7954"/>
    <w:rsid w:val="005C3A4D"/>
    <w:rsid w:val="005D1324"/>
    <w:rsid w:val="005D547C"/>
    <w:rsid w:val="005E5CC8"/>
    <w:rsid w:val="005E5F84"/>
    <w:rsid w:val="00606B7D"/>
    <w:rsid w:val="00634167"/>
    <w:rsid w:val="00642A6A"/>
    <w:rsid w:val="00651B44"/>
    <w:rsid w:val="0066627B"/>
    <w:rsid w:val="006741EB"/>
    <w:rsid w:val="006A3764"/>
    <w:rsid w:val="006A6EB1"/>
    <w:rsid w:val="006A7CBA"/>
    <w:rsid w:val="006B06BC"/>
    <w:rsid w:val="006B5F0C"/>
    <w:rsid w:val="006C0E8D"/>
    <w:rsid w:val="006C549B"/>
    <w:rsid w:val="006F71D4"/>
    <w:rsid w:val="00704321"/>
    <w:rsid w:val="007106B6"/>
    <w:rsid w:val="007138CE"/>
    <w:rsid w:val="007212F8"/>
    <w:rsid w:val="00736EBE"/>
    <w:rsid w:val="00740F40"/>
    <w:rsid w:val="0074191C"/>
    <w:rsid w:val="007743E6"/>
    <w:rsid w:val="00776F42"/>
    <w:rsid w:val="007838FD"/>
    <w:rsid w:val="007F151F"/>
    <w:rsid w:val="00801368"/>
    <w:rsid w:val="0081000B"/>
    <w:rsid w:val="0081154D"/>
    <w:rsid w:val="008500CD"/>
    <w:rsid w:val="008503C1"/>
    <w:rsid w:val="00854739"/>
    <w:rsid w:val="00870D0A"/>
    <w:rsid w:val="00893CF7"/>
    <w:rsid w:val="00897EDD"/>
    <w:rsid w:val="008C634C"/>
    <w:rsid w:val="008D1FA5"/>
    <w:rsid w:val="008F66EB"/>
    <w:rsid w:val="00914C13"/>
    <w:rsid w:val="00955BB8"/>
    <w:rsid w:val="00957EBB"/>
    <w:rsid w:val="00964056"/>
    <w:rsid w:val="0096527D"/>
    <w:rsid w:val="00974DF3"/>
    <w:rsid w:val="009769ED"/>
    <w:rsid w:val="00980A44"/>
    <w:rsid w:val="009A085A"/>
    <w:rsid w:val="009B6ACC"/>
    <w:rsid w:val="009D5E12"/>
    <w:rsid w:val="009D6115"/>
    <w:rsid w:val="009E5436"/>
    <w:rsid w:val="009F2F9D"/>
    <w:rsid w:val="00A313CB"/>
    <w:rsid w:val="00A32730"/>
    <w:rsid w:val="00A36E84"/>
    <w:rsid w:val="00A94430"/>
    <w:rsid w:val="00AA2A84"/>
    <w:rsid w:val="00AA67DA"/>
    <w:rsid w:val="00AB6B94"/>
    <w:rsid w:val="00AC4F3B"/>
    <w:rsid w:val="00AC5519"/>
    <w:rsid w:val="00AD465F"/>
    <w:rsid w:val="00AD7D40"/>
    <w:rsid w:val="00AF2283"/>
    <w:rsid w:val="00AF2C56"/>
    <w:rsid w:val="00AF51DB"/>
    <w:rsid w:val="00B11C61"/>
    <w:rsid w:val="00B161FB"/>
    <w:rsid w:val="00B16B81"/>
    <w:rsid w:val="00B2245E"/>
    <w:rsid w:val="00B53444"/>
    <w:rsid w:val="00B5608B"/>
    <w:rsid w:val="00B57655"/>
    <w:rsid w:val="00B62FB4"/>
    <w:rsid w:val="00B665CB"/>
    <w:rsid w:val="00B6778C"/>
    <w:rsid w:val="00B8143E"/>
    <w:rsid w:val="00B81659"/>
    <w:rsid w:val="00B8589F"/>
    <w:rsid w:val="00B866FA"/>
    <w:rsid w:val="00BB192D"/>
    <w:rsid w:val="00C079E7"/>
    <w:rsid w:val="00C13BBD"/>
    <w:rsid w:val="00C310B8"/>
    <w:rsid w:val="00C34726"/>
    <w:rsid w:val="00C431FB"/>
    <w:rsid w:val="00C5014B"/>
    <w:rsid w:val="00C60883"/>
    <w:rsid w:val="00C67FDF"/>
    <w:rsid w:val="00C720E9"/>
    <w:rsid w:val="00C72C98"/>
    <w:rsid w:val="00C7549F"/>
    <w:rsid w:val="00CB3401"/>
    <w:rsid w:val="00CC33D4"/>
    <w:rsid w:val="00D10338"/>
    <w:rsid w:val="00D13703"/>
    <w:rsid w:val="00D1684D"/>
    <w:rsid w:val="00D3195F"/>
    <w:rsid w:val="00D3259C"/>
    <w:rsid w:val="00D34513"/>
    <w:rsid w:val="00D6366E"/>
    <w:rsid w:val="00D90A42"/>
    <w:rsid w:val="00DA1375"/>
    <w:rsid w:val="00DA60CB"/>
    <w:rsid w:val="00DB0834"/>
    <w:rsid w:val="00DC0107"/>
    <w:rsid w:val="00DE65C9"/>
    <w:rsid w:val="00E16947"/>
    <w:rsid w:val="00E24752"/>
    <w:rsid w:val="00E37D01"/>
    <w:rsid w:val="00E639DF"/>
    <w:rsid w:val="00E65A26"/>
    <w:rsid w:val="00E679C0"/>
    <w:rsid w:val="00E70FE7"/>
    <w:rsid w:val="00E72768"/>
    <w:rsid w:val="00E81AF8"/>
    <w:rsid w:val="00E9638B"/>
    <w:rsid w:val="00EA6B04"/>
    <w:rsid w:val="00EB3705"/>
    <w:rsid w:val="00EB705F"/>
    <w:rsid w:val="00EC42A7"/>
    <w:rsid w:val="00ED4E37"/>
    <w:rsid w:val="00EE5D7B"/>
    <w:rsid w:val="00EF3D50"/>
    <w:rsid w:val="00F00617"/>
    <w:rsid w:val="00F01B93"/>
    <w:rsid w:val="00F02394"/>
    <w:rsid w:val="00F13EE9"/>
    <w:rsid w:val="00F32A36"/>
    <w:rsid w:val="00F4002B"/>
    <w:rsid w:val="00F41C51"/>
    <w:rsid w:val="00F802F4"/>
    <w:rsid w:val="00FA4346"/>
    <w:rsid w:val="00FB5B17"/>
    <w:rsid w:val="00FD10A9"/>
    <w:rsid w:val="00FE283E"/>
    <w:rsid w:val="00FF00B5"/>
    <w:rsid w:val="00FF3D8E"/>
    <w:rsid w:val="00FF693E"/>
    <w:rsid w:val="00FF6E40"/>
    <w:rsid w:val="39CF2D5C"/>
    <w:rsid w:val="7CA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01473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4561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12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12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69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6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2946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2948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5F2B2EC118A4F8B1D067F8E08F027" ma:contentTypeVersion="18" ma:contentTypeDescription="Ein neues Dokument erstellen." ma:contentTypeScope="" ma:versionID="5321d6d648702364eccadae871ad63f5">
  <xsd:schema xmlns:xsd="http://www.w3.org/2001/XMLSchema" xmlns:xs="http://www.w3.org/2001/XMLSchema" xmlns:p="http://schemas.microsoft.com/office/2006/metadata/properties" xmlns:ns2="83bfa116-893d-4383-ad7d-9097b93e2fa1" xmlns:ns3="830e3847-a643-440f-8e0d-5df0f21c9e31" targetNamespace="http://schemas.microsoft.com/office/2006/metadata/properties" ma:root="true" ma:fieldsID="23a1eb11b7b94e59b42d28c5f092f0f3" ns2:_="" ns3:_="">
    <xsd:import namespace="83bfa116-893d-4383-ad7d-9097b93e2fa1"/>
    <xsd:import namespace="830e3847-a643-440f-8e0d-5df0f21c9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fa116-893d-4383-ad7d-9097b93e2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e3847-a643-440f-8e0d-5df0f21c9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0e3d7-a11f-4a12-8896-62aa2e623d55}" ma:internalName="TaxCatchAll" ma:showField="CatchAllData" ma:web="830e3847-a643-440f-8e0d-5df0f21c9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e3847-a643-440f-8e0d-5df0f21c9e31" xsi:nil="true"/>
    <lcf76f155ced4ddcb4097134ff3c332f xmlns="83bfa116-893d-4383-ad7d-9097b93e2f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8D9F5-7B04-4796-9AE3-57E3B6235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fa116-893d-4383-ad7d-9097b93e2fa1"/>
    <ds:schemaRef ds:uri="830e3847-a643-440f-8e0d-5df0f21c9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4516C-A870-4FC7-B3A4-651D34A2674C}">
  <ds:schemaRefs>
    <ds:schemaRef ds:uri="0c9fabd4-836a-42ce-ab3b-240b75e507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a3695f-fc9d-43a0-9b89-e443cfa54e9f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30e3847-a643-440f-8e0d-5df0f21c9e31"/>
    <ds:schemaRef ds:uri="83bfa116-893d-4383-ad7d-9097b93e2fa1"/>
  </ds:schemaRefs>
</ds:datastoreItem>
</file>

<file path=customXml/itemProps4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JUMBO 5000</cp:keywords>
  <cp:lastModifiedBy>Tyrakowska Edyta</cp:lastModifiedBy>
  <cp:revision>6</cp:revision>
  <cp:lastPrinted>2015-09-21T08:47:00Z</cp:lastPrinted>
  <dcterms:created xsi:type="dcterms:W3CDTF">2024-06-06T13:16:00Z</dcterms:created>
  <dcterms:modified xsi:type="dcterms:W3CDTF">2024-06-21T06:56:00Z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0x0101004DD5F2B2EC118A4F8B1D067F8E08F027</vt:lpwstr>
  </property>
  <property fmtid="{D5CDD505-2E9C-101B-9397-08002B2CF9AE}" pid="3" name="MediaServiceImageTags">
    <vt:lpwstr/>
  </property>
</Properties>
</file>