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595F5" w14:textId="46C22FB5" w:rsidR="005C004F" w:rsidRPr="00CD49CC" w:rsidRDefault="00595896" w:rsidP="005C004F">
      <w:pPr>
        <w:keepNext/>
        <w:keepLines/>
        <w:spacing w:before="240" w:after="0" w:line="360" w:lineRule="auto"/>
        <w:jc w:val="both"/>
        <w:outlineLvl w:val="0"/>
        <w:rPr>
          <w:rFonts w:ascii="Arial" w:eastAsia="Times New Roman" w:hAnsi="Arial" w:cs="Arial"/>
          <w:kern w:val="0"/>
          <w:sz w:val="40"/>
          <w:szCs w:val="40"/>
          <w:lang w:val="nl-BE"/>
        </w:rPr>
      </w:pPr>
      <w:r>
        <w:rPr>
          <w:rFonts w:ascii="Arial" w:eastAsia="Times New Roman" w:hAnsi="Arial" w:cs="Arial"/>
          <w:kern w:val="0"/>
          <w:sz w:val="40"/>
          <w:szCs w:val="40"/>
          <w:lang w:val="nl-BE"/>
        </w:rPr>
        <w:t>Pöttinger</w:t>
      </w:r>
      <w:r w:rsidR="00E24D99" w:rsidRPr="00CD49CC">
        <w:rPr>
          <w:rFonts w:ascii="Arial" w:eastAsia="Times New Roman" w:hAnsi="Arial" w:cs="Arial"/>
          <w:kern w:val="0"/>
          <w:sz w:val="40"/>
          <w:szCs w:val="40"/>
          <w:lang w:val="nl-BE"/>
        </w:rPr>
        <w:t xml:space="preserve"> </w:t>
      </w:r>
      <w:r w:rsidR="002146C0">
        <w:rPr>
          <w:rFonts w:ascii="Arial" w:eastAsia="Times New Roman" w:hAnsi="Arial" w:cs="Arial"/>
          <w:kern w:val="0"/>
          <w:sz w:val="40"/>
          <w:szCs w:val="40"/>
          <w:lang w:val="nl-BE"/>
        </w:rPr>
        <w:t xml:space="preserve">zal </w:t>
      </w:r>
      <w:r w:rsidR="005C004F" w:rsidRPr="00CD49CC">
        <w:rPr>
          <w:rFonts w:ascii="Arial" w:eastAsia="Times New Roman" w:hAnsi="Arial" w:cs="Arial"/>
          <w:kern w:val="0"/>
          <w:sz w:val="40"/>
          <w:szCs w:val="40"/>
          <w:lang w:val="nl-BE"/>
        </w:rPr>
        <w:t>dochteronderneming in Nederland op</w:t>
      </w:r>
      <w:r w:rsidR="00B34087">
        <w:rPr>
          <w:rFonts w:ascii="Arial" w:eastAsia="Times New Roman" w:hAnsi="Arial" w:cs="Arial"/>
          <w:kern w:val="0"/>
          <w:sz w:val="40"/>
          <w:szCs w:val="40"/>
          <w:lang w:val="nl-BE"/>
        </w:rPr>
        <w:t>richten</w:t>
      </w:r>
    </w:p>
    <w:p w14:paraId="20195829" w14:textId="17E8B2CF" w:rsidR="005C004F" w:rsidRPr="00CD49CC" w:rsidRDefault="5F248FC0" w:rsidP="005C004F">
      <w:pPr>
        <w:autoSpaceDE w:val="0"/>
        <w:autoSpaceDN w:val="0"/>
        <w:adjustRightInd w:val="0"/>
        <w:spacing w:after="0" w:line="360" w:lineRule="auto"/>
        <w:jc w:val="both"/>
        <w:outlineLvl w:val="1"/>
        <w:rPr>
          <w:rFonts w:ascii="Arial" w:eastAsia="Times New Roman" w:hAnsi="Arial" w:cs="Arial"/>
          <w:kern w:val="0"/>
          <w:sz w:val="32"/>
          <w:szCs w:val="32"/>
          <w:lang w:val="nl-BE"/>
          <w14:ligatures w14:val="none"/>
        </w:rPr>
      </w:pPr>
      <w:r w:rsidRPr="00CD49CC">
        <w:rPr>
          <w:rFonts w:ascii="Arial" w:eastAsia="Times New Roman" w:hAnsi="Arial" w:cs="Arial"/>
          <w:kern w:val="0"/>
          <w:sz w:val="32"/>
          <w:szCs w:val="32"/>
          <w:lang w:val="nl-BE"/>
          <w14:ligatures w14:val="none"/>
        </w:rPr>
        <w:t>De f</w:t>
      </w:r>
      <w:r w:rsidR="005C004F" w:rsidRPr="00CD49CC">
        <w:rPr>
          <w:rFonts w:ascii="Arial" w:eastAsia="Times New Roman" w:hAnsi="Arial" w:cs="Arial"/>
          <w:kern w:val="0"/>
          <w:sz w:val="32"/>
          <w:szCs w:val="32"/>
          <w:lang w:val="nl-BE"/>
          <w14:ligatures w14:val="none"/>
        </w:rPr>
        <w:t>abrikant van landbouwmachines zet nieuwe stap naar succesvolle internationalisering</w:t>
      </w:r>
    </w:p>
    <w:p w14:paraId="4A635C01" w14:textId="25D7FCE7" w:rsidR="005C004F" w:rsidRPr="002146C0" w:rsidRDefault="005C004F" w:rsidP="005C004F">
      <w:pPr>
        <w:spacing w:line="360" w:lineRule="auto"/>
        <w:jc w:val="both"/>
        <w:rPr>
          <w:rFonts w:ascii="Arial" w:eastAsia="Calibri" w:hAnsi="Arial" w:cs="Arial"/>
          <w:kern w:val="0"/>
          <w:sz w:val="24"/>
          <w:szCs w:val="24"/>
          <w:lang w:val="nl-BE"/>
        </w:rPr>
      </w:pPr>
      <w:r w:rsidRPr="002146C0">
        <w:rPr>
          <w:rFonts w:ascii="Arial" w:eastAsia="Calibri" w:hAnsi="Arial" w:cs="Arial"/>
          <w:kern w:val="0"/>
          <w:sz w:val="24"/>
          <w:szCs w:val="24"/>
          <w:lang w:val="nl-BE"/>
        </w:rPr>
        <w:t xml:space="preserve"> </w:t>
      </w:r>
    </w:p>
    <w:p w14:paraId="19BF56EC" w14:textId="59B0A21C" w:rsidR="005C004F" w:rsidRPr="00CD49CC" w:rsidRDefault="005C004F" w:rsidP="005C004F">
      <w:pPr>
        <w:spacing w:line="360" w:lineRule="auto"/>
        <w:jc w:val="both"/>
        <w:rPr>
          <w:rFonts w:ascii="Arial" w:eastAsia="Calibri" w:hAnsi="Arial" w:cs="Arial"/>
          <w:kern w:val="0"/>
          <w:sz w:val="24"/>
          <w:szCs w:val="24"/>
          <w:lang w:val="nl-BE"/>
        </w:rPr>
      </w:pPr>
      <w:r w:rsidRPr="00CD49CC">
        <w:rPr>
          <w:rFonts w:ascii="Arial" w:eastAsia="Calibri" w:hAnsi="Arial" w:cs="Arial"/>
          <w:kern w:val="0"/>
          <w:sz w:val="24"/>
          <w:szCs w:val="24"/>
          <w:lang w:val="nl-BE"/>
        </w:rPr>
        <w:t>Met de oprichting van PÖTTINGER Ne</w:t>
      </w:r>
      <w:r w:rsidR="6CA4E449" w:rsidRPr="00CD49CC">
        <w:rPr>
          <w:rFonts w:ascii="Arial" w:eastAsia="Calibri" w:hAnsi="Arial" w:cs="Arial"/>
          <w:kern w:val="0"/>
          <w:sz w:val="24"/>
          <w:szCs w:val="24"/>
          <w:lang w:val="nl-BE"/>
        </w:rPr>
        <w:t>therlands</w:t>
      </w:r>
      <w:r w:rsidRPr="00CD49CC">
        <w:rPr>
          <w:rFonts w:ascii="Arial" w:eastAsia="Calibri" w:hAnsi="Arial" w:cs="Arial"/>
          <w:kern w:val="0"/>
          <w:sz w:val="24"/>
          <w:szCs w:val="24"/>
          <w:lang w:val="nl-BE"/>
        </w:rPr>
        <w:t xml:space="preserve"> </w:t>
      </w:r>
      <w:r w:rsidR="008815A3">
        <w:rPr>
          <w:rFonts w:ascii="Arial" w:eastAsia="Calibri" w:hAnsi="Arial" w:cs="Arial"/>
          <w:kern w:val="0"/>
          <w:sz w:val="24"/>
          <w:szCs w:val="24"/>
          <w:lang w:val="nl-BE"/>
        </w:rPr>
        <w:t xml:space="preserve">zal </w:t>
      </w:r>
      <w:r w:rsidRPr="00CD49CC">
        <w:rPr>
          <w:rFonts w:ascii="Arial" w:eastAsia="Calibri" w:hAnsi="Arial" w:cs="Arial"/>
          <w:kern w:val="0"/>
          <w:sz w:val="24"/>
          <w:szCs w:val="24"/>
          <w:lang w:val="nl-BE"/>
        </w:rPr>
        <w:t>de wereldmarktleider in opraapwagens zijn aanwezigheid op de belangrijke Nederlandse markt</w:t>
      </w:r>
      <w:r w:rsidR="008815A3">
        <w:rPr>
          <w:rFonts w:ascii="Arial" w:eastAsia="Calibri" w:hAnsi="Arial" w:cs="Arial"/>
          <w:kern w:val="0"/>
          <w:sz w:val="24"/>
          <w:szCs w:val="24"/>
          <w:lang w:val="nl-BE"/>
        </w:rPr>
        <w:t xml:space="preserve"> </w:t>
      </w:r>
      <w:r w:rsidR="008815A3" w:rsidRPr="00CD49CC">
        <w:rPr>
          <w:rFonts w:ascii="Arial" w:eastAsia="Calibri" w:hAnsi="Arial" w:cs="Arial"/>
          <w:kern w:val="0"/>
          <w:sz w:val="24"/>
          <w:szCs w:val="24"/>
          <w:lang w:val="nl-BE"/>
        </w:rPr>
        <w:t>versterk</w:t>
      </w:r>
      <w:r w:rsidR="008815A3">
        <w:rPr>
          <w:rFonts w:ascii="Arial" w:eastAsia="Calibri" w:hAnsi="Arial" w:cs="Arial"/>
          <w:kern w:val="0"/>
          <w:sz w:val="24"/>
          <w:szCs w:val="24"/>
          <w:lang w:val="nl-BE"/>
        </w:rPr>
        <w:t>en</w:t>
      </w:r>
      <w:r w:rsidRPr="00CD49CC">
        <w:rPr>
          <w:rFonts w:ascii="Arial" w:eastAsia="Calibri" w:hAnsi="Arial" w:cs="Arial"/>
          <w:kern w:val="0"/>
          <w:sz w:val="24"/>
          <w:szCs w:val="24"/>
          <w:lang w:val="nl-BE"/>
        </w:rPr>
        <w:t xml:space="preserve">. De nieuwe dochteronderneming brengt de specialist voor akkerbouw en grasland nog dichter bij </w:t>
      </w:r>
      <w:r w:rsidR="59F1C856" w:rsidRPr="00CD49CC">
        <w:rPr>
          <w:rFonts w:ascii="Arial" w:eastAsia="Calibri" w:hAnsi="Arial" w:cs="Arial"/>
          <w:kern w:val="0"/>
          <w:sz w:val="24"/>
          <w:szCs w:val="24"/>
          <w:lang w:val="nl-BE"/>
        </w:rPr>
        <w:t xml:space="preserve">haar </w:t>
      </w:r>
      <w:r w:rsidRPr="00CD49CC">
        <w:rPr>
          <w:rFonts w:ascii="Arial" w:eastAsia="Calibri" w:hAnsi="Arial" w:cs="Arial"/>
          <w:kern w:val="0"/>
          <w:sz w:val="24"/>
          <w:szCs w:val="24"/>
          <w:lang w:val="nl-BE"/>
        </w:rPr>
        <w:t xml:space="preserve">klanten en </w:t>
      </w:r>
      <w:r w:rsidR="68033AFF" w:rsidRPr="00CD49CC">
        <w:rPr>
          <w:rFonts w:ascii="Arial" w:eastAsia="Calibri" w:hAnsi="Arial" w:cs="Arial"/>
          <w:kern w:val="0"/>
          <w:sz w:val="24"/>
          <w:szCs w:val="24"/>
          <w:lang w:val="nl-BE"/>
        </w:rPr>
        <w:t>mee met</w:t>
      </w:r>
      <w:r w:rsidRPr="00CD49CC">
        <w:rPr>
          <w:rFonts w:ascii="Arial" w:eastAsia="Calibri" w:hAnsi="Arial" w:cs="Arial"/>
          <w:kern w:val="0"/>
          <w:sz w:val="24"/>
          <w:szCs w:val="24"/>
          <w:lang w:val="nl-BE"/>
        </w:rPr>
        <w:t xml:space="preserve"> de tijd. </w:t>
      </w:r>
      <w:r w:rsidR="00F92F7F" w:rsidRPr="00CD49CC">
        <w:rPr>
          <w:rFonts w:ascii="Arial" w:eastAsia="Calibri" w:hAnsi="Arial" w:cs="Arial"/>
          <w:kern w:val="0"/>
          <w:sz w:val="24"/>
          <w:szCs w:val="24"/>
          <w:lang w:val="nl-BE"/>
        </w:rPr>
        <w:t xml:space="preserve">Voortaan kan </w:t>
      </w:r>
      <w:r w:rsidR="00595896">
        <w:rPr>
          <w:rFonts w:ascii="Arial" w:eastAsia="Calibri" w:hAnsi="Arial" w:cs="Arial"/>
          <w:kern w:val="0"/>
          <w:sz w:val="24"/>
          <w:szCs w:val="24"/>
          <w:lang w:val="nl-BE"/>
        </w:rPr>
        <w:t>Pöttinger</w:t>
      </w:r>
      <w:r w:rsidR="00E24D99" w:rsidRPr="00CD49CC">
        <w:rPr>
          <w:rFonts w:ascii="Arial" w:eastAsia="Calibri" w:hAnsi="Arial" w:cs="Arial"/>
          <w:kern w:val="0"/>
          <w:sz w:val="24"/>
          <w:szCs w:val="24"/>
          <w:lang w:val="nl-BE"/>
        </w:rPr>
        <w:t xml:space="preserve"> </w:t>
      </w:r>
      <w:r w:rsidR="00F92F7F" w:rsidRPr="00CD49CC">
        <w:rPr>
          <w:rFonts w:ascii="Arial" w:eastAsia="Calibri" w:hAnsi="Arial" w:cs="Arial"/>
          <w:kern w:val="0"/>
          <w:sz w:val="24"/>
          <w:szCs w:val="24"/>
          <w:lang w:val="nl-BE"/>
        </w:rPr>
        <w:t xml:space="preserve">nog beter machines, service en reserveonderdelen </w:t>
      </w:r>
      <w:r w:rsidR="00285063" w:rsidRPr="00CD49CC">
        <w:rPr>
          <w:rFonts w:ascii="Arial" w:eastAsia="Calibri" w:hAnsi="Arial" w:cs="Arial"/>
          <w:kern w:val="0"/>
          <w:sz w:val="24"/>
          <w:szCs w:val="24"/>
          <w:lang w:val="nl-BE"/>
        </w:rPr>
        <w:t xml:space="preserve">voor </w:t>
      </w:r>
      <w:r w:rsidR="00F92F7F" w:rsidRPr="00CD49CC">
        <w:rPr>
          <w:rFonts w:ascii="Arial" w:eastAsia="Calibri" w:hAnsi="Arial" w:cs="Arial"/>
          <w:kern w:val="0"/>
          <w:sz w:val="24"/>
          <w:szCs w:val="24"/>
          <w:lang w:val="nl-BE"/>
        </w:rPr>
        <w:t xml:space="preserve">de Nederlandse landbouwhandel voorzien. De oprichting moet in </w:t>
      </w:r>
      <w:r w:rsidR="063D47DC" w:rsidRPr="00CD49CC">
        <w:rPr>
          <w:rFonts w:ascii="Arial" w:eastAsia="Calibri" w:hAnsi="Arial" w:cs="Arial"/>
          <w:kern w:val="0"/>
          <w:sz w:val="24"/>
          <w:szCs w:val="24"/>
          <w:lang w:val="nl-BE"/>
        </w:rPr>
        <w:t xml:space="preserve">het najaar </w:t>
      </w:r>
      <w:r w:rsidR="00F92F7F" w:rsidRPr="00CD49CC">
        <w:rPr>
          <w:rFonts w:ascii="Arial" w:eastAsia="Calibri" w:hAnsi="Arial" w:cs="Arial"/>
          <w:kern w:val="0"/>
          <w:sz w:val="24"/>
          <w:szCs w:val="24"/>
          <w:lang w:val="nl-BE"/>
        </w:rPr>
        <w:t xml:space="preserve">van 2024 </w:t>
      </w:r>
      <w:r w:rsidR="51B47F12" w:rsidRPr="00CD49CC">
        <w:rPr>
          <w:rFonts w:ascii="Arial" w:eastAsia="Calibri" w:hAnsi="Arial" w:cs="Arial"/>
          <w:kern w:val="0"/>
          <w:sz w:val="24"/>
          <w:szCs w:val="24"/>
          <w:lang w:val="nl-BE"/>
        </w:rPr>
        <w:t>rond</w:t>
      </w:r>
      <w:r w:rsidR="00F92F7F" w:rsidRPr="00CD49CC">
        <w:rPr>
          <w:rFonts w:ascii="Arial" w:eastAsia="Calibri" w:hAnsi="Arial" w:cs="Arial"/>
          <w:kern w:val="0"/>
          <w:sz w:val="24"/>
          <w:szCs w:val="24"/>
          <w:lang w:val="nl-BE"/>
        </w:rPr>
        <w:t xml:space="preserve"> zijn. Met een stabiel exportdeel van ongeveer 90 procent is het Oostenrijkse familiebedrijf </w:t>
      </w:r>
      <w:r w:rsidR="2320D0F7" w:rsidRPr="00CD49CC">
        <w:rPr>
          <w:rFonts w:ascii="Arial" w:eastAsia="Calibri" w:hAnsi="Arial" w:cs="Arial"/>
          <w:kern w:val="0"/>
          <w:sz w:val="24"/>
          <w:szCs w:val="24"/>
          <w:lang w:val="nl-BE"/>
        </w:rPr>
        <w:t>éé</w:t>
      </w:r>
      <w:r w:rsidR="00F92F7F" w:rsidRPr="00CD49CC">
        <w:rPr>
          <w:rFonts w:ascii="Arial" w:eastAsia="Calibri" w:hAnsi="Arial" w:cs="Arial"/>
          <w:kern w:val="0"/>
          <w:sz w:val="24"/>
          <w:szCs w:val="24"/>
          <w:lang w:val="nl-BE"/>
        </w:rPr>
        <w:t>n van de wereldspelers op de markt voor landbouwmachines</w:t>
      </w:r>
      <w:r w:rsidRPr="00CD49CC">
        <w:rPr>
          <w:rFonts w:ascii="Arial" w:eastAsia="Calibri" w:hAnsi="Arial" w:cs="Arial"/>
          <w:kern w:val="0"/>
          <w:sz w:val="24"/>
          <w:szCs w:val="24"/>
          <w:lang w:val="nl-BE"/>
        </w:rPr>
        <w:t>.</w:t>
      </w:r>
    </w:p>
    <w:p w14:paraId="639631AB" w14:textId="77777777" w:rsidR="005C004F" w:rsidRPr="00CD49CC" w:rsidRDefault="005C004F" w:rsidP="005C004F">
      <w:pPr>
        <w:spacing w:line="360" w:lineRule="auto"/>
        <w:jc w:val="both"/>
        <w:rPr>
          <w:rFonts w:ascii="Arial" w:eastAsia="Calibri" w:hAnsi="Arial" w:cs="Arial"/>
          <w:b/>
          <w:bCs/>
          <w:kern w:val="0"/>
          <w:sz w:val="24"/>
          <w:szCs w:val="24"/>
          <w:lang w:val="nl-BE"/>
        </w:rPr>
      </w:pPr>
    </w:p>
    <w:p w14:paraId="63750179" w14:textId="0D8AAB57" w:rsidR="005C004F" w:rsidRPr="002146C0" w:rsidRDefault="005C004F" w:rsidP="005C004F">
      <w:pPr>
        <w:spacing w:line="360" w:lineRule="auto"/>
        <w:jc w:val="both"/>
        <w:rPr>
          <w:rFonts w:ascii="Arial" w:eastAsia="Calibri" w:hAnsi="Arial" w:cs="Arial"/>
          <w:b/>
          <w:kern w:val="0"/>
          <w:sz w:val="24"/>
          <w:szCs w:val="24"/>
          <w:lang w:val="nl-BE"/>
        </w:rPr>
      </w:pPr>
      <w:r w:rsidRPr="002146C0">
        <w:rPr>
          <w:rFonts w:ascii="Arial" w:eastAsia="Calibri" w:hAnsi="Arial" w:cs="Arial"/>
          <w:b/>
          <w:kern w:val="0"/>
          <w:sz w:val="24"/>
          <w:szCs w:val="24"/>
          <w:lang w:val="nl-BE"/>
        </w:rPr>
        <w:t xml:space="preserve">Meer succes met </w:t>
      </w:r>
      <w:r w:rsidR="00461E65">
        <w:rPr>
          <w:rFonts w:ascii="Arial" w:eastAsia="Calibri" w:hAnsi="Arial" w:cs="Arial"/>
          <w:b/>
          <w:kern w:val="0"/>
          <w:sz w:val="24"/>
          <w:szCs w:val="24"/>
          <w:lang w:val="nl-BE"/>
        </w:rPr>
        <w:t>Pöttinger</w:t>
      </w:r>
    </w:p>
    <w:p w14:paraId="36921C32" w14:textId="77286408" w:rsidR="005C004F" w:rsidRPr="00CD49CC" w:rsidRDefault="009B0A85" w:rsidP="26081823">
      <w:pPr>
        <w:spacing w:line="360" w:lineRule="auto"/>
        <w:jc w:val="both"/>
        <w:rPr>
          <w:rFonts w:ascii="Arial" w:eastAsia="Calibri" w:hAnsi="Arial" w:cs="Arial"/>
          <w:kern w:val="0"/>
          <w:sz w:val="24"/>
          <w:szCs w:val="24"/>
          <w:lang w:val="nl-BE"/>
        </w:rPr>
      </w:pPr>
      <w:r w:rsidRPr="00CD49CC">
        <w:rPr>
          <w:rFonts w:ascii="Arial" w:eastAsia="Calibri" w:hAnsi="Arial" w:cs="Arial"/>
          <w:kern w:val="0"/>
          <w:sz w:val="24"/>
          <w:szCs w:val="24"/>
          <w:lang w:val="nl-BE"/>
        </w:rPr>
        <w:t xml:space="preserve">Het </w:t>
      </w:r>
      <w:r w:rsidR="69607279" w:rsidRPr="00CD49CC">
        <w:rPr>
          <w:rFonts w:ascii="Arial" w:eastAsia="Calibri" w:hAnsi="Arial" w:cs="Arial"/>
          <w:kern w:val="0"/>
          <w:sz w:val="24"/>
          <w:szCs w:val="24"/>
          <w:lang w:val="nl-BE"/>
        </w:rPr>
        <w:t xml:space="preserve">reeds </w:t>
      </w:r>
      <w:r w:rsidRPr="00CD49CC">
        <w:rPr>
          <w:rFonts w:ascii="Arial" w:eastAsia="Calibri" w:hAnsi="Arial" w:cs="Arial"/>
          <w:kern w:val="0"/>
          <w:sz w:val="24"/>
          <w:szCs w:val="24"/>
          <w:lang w:val="nl-BE"/>
        </w:rPr>
        <w:t xml:space="preserve">lang bestaande bedrijf Duport, gevestigd in Dedemsvaart, heeft de Nederlandse markt voor </w:t>
      </w:r>
      <w:r w:rsidR="00595896">
        <w:rPr>
          <w:rFonts w:ascii="Arial" w:eastAsia="Calibri" w:hAnsi="Arial" w:cs="Arial"/>
          <w:kern w:val="0"/>
          <w:sz w:val="24"/>
          <w:szCs w:val="24"/>
          <w:lang w:val="nl-BE"/>
        </w:rPr>
        <w:t>Pöttinger</w:t>
      </w:r>
      <w:r w:rsidR="00595896" w:rsidRPr="00CD49CC">
        <w:rPr>
          <w:rFonts w:ascii="Arial" w:eastAsia="Calibri" w:hAnsi="Arial" w:cs="Arial"/>
          <w:kern w:val="0"/>
          <w:sz w:val="24"/>
          <w:szCs w:val="24"/>
          <w:lang w:val="nl-BE"/>
        </w:rPr>
        <w:t xml:space="preserve"> </w:t>
      </w:r>
      <w:r w:rsidRPr="00CD49CC">
        <w:rPr>
          <w:rFonts w:ascii="Arial" w:eastAsia="Calibri" w:hAnsi="Arial" w:cs="Arial"/>
          <w:kern w:val="0"/>
          <w:sz w:val="24"/>
          <w:szCs w:val="24"/>
          <w:lang w:val="nl-BE"/>
        </w:rPr>
        <w:t>optimaal voorbereid en heeft al een groot marktaandeel bereikt.</w:t>
      </w:r>
      <w:r w:rsidR="00B149C5" w:rsidRPr="00CD49CC">
        <w:rPr>
          <w:rFonts w:ascii="Arial" w:eastAsia="Calibri" w:hAnsi="Arial" w:cs="Arial"/>
          <w:kern w:val="0"/>
          <w:sz w:val="24"/>
          <w:szCs w:val="24"/>
          <w:lang w:val="nl-BE"/>
        </w:rPr>
        <w:t xml:space="preserve"> </w:t>
      </w:r>
      <w:r w:rsidR="00F164D7" w:rsidRPr="00CD49CC">
        <w:rPr>
          <w:rFonts w:ascii="Arial" w:eastAsia="Calibri" w:hAnsi="Arial" w:cs="Arial"/>
          <w:kern w:val="0"/>
          <w:sz w:val="24"/>
          <w:szCs w:val="24"/>
          <w:lang w:val="nl-BE"/>
        </w:rPr>
        <w:t xml:space="preserve">De samenwerking </w:t>
      </w:r>
      <w:r w:rsidR="07B85F68" w:rsidRPr="00CD49CC">
        <w:rPr>
          <w:rFonts w:ascii="Arial" w:eastAsia="Calibri" w:hAnsi="Arial" w:cs="Arial"/>
          <w:kern w:val="0"/>
          <w:sz w:val="24"/>
          <w:szCs w:val="24"/>
          <w:lang w:val="nl-BE"/>
        </w:rPr>
        <w:t xml:space="preserve">begon </w:t>
      </w:r>
      <w:r w:rsidR="00F164D7" w:rsidRPr="00CD49CC">
        <w:rPr>
          <w:rFonts w:ascii="Arial" w:eastAsia="Calibri" w:hAnsi="Arial" w:cs="Arial"/>
          <w:kern w:val="0"/>
          <w:sz w:val="24"/>
          <w:szCs w:val="24"/>
          <w:lang w:val="nl-BE"/>
        </w:rPr>
        <w:t xml:space="preserve">met de verkoop van </w:t>
      </w:r>
      <w:r w:rsidR="00595896">
        <w:rPr>
          <w:rFonts w:ascii="Arial" w:eastAsia="Calibri" w:hAnsi="Arial" w:cs="Arial"/>
          <w:kern w:val="0"/>
          <w:sz w:val="24"/>
          <w:szCs w:val="24"/>
          <w:lang w:val="nl-BE"/>
        </w:rPr>
        <w:t>Pöttinger</w:t>
      </w:r>
      <w:r w:rsidR="00595896" w:rsidRPr="00CD49CC">
        <w:rPr>
          <w:rFonts w:ascii="Arial" w:eastAsia="Calibri" w:hAnsi="Arial" w:cs="Arial"/>
          <w:kern w:val="0"/>
          <w:sz w:val="24"/>
          <w:szCs w:val="24"/>
          <w:lang w:val="nl-BE"/>
        </w:rPr>
        <w:t xml:space="preserve"> </w:t>
      </w:r>
      <w:r w:rsidR="00F164D7" w:rsidRPr="00CD49CC">
        <w:rPr>
          <w:rFonts w:ascii="Arial" w:eastAsia="Calibri" w:hAnsi="Arial" w:cs="Arial"/>
          <w:kern w:val="0"/>
          <w:sz w:val="24"/>
          <w:szCs w:val="24"/>
          <w:lang w:val="nl-BE"/>
        </w:rPr>
        <w:t xml:space="preserve">opraapwagens. Vervolgens, van 2007 tot 2024, heeft de importeur het gehele </w:t>
      </w:r>
      <w:r w:rsidR="00595896">
        <w:rPr>
          <w:rFonts w:ascii="Arial" w:eastAsia="Calibri" w:hAnsi="Arial" w:cs="Arial"/>
          <w:kern w:val="0"/>
          <w:sz w:val="24"/>
          <w:szCs w:val="24"/>
          <w:lang w:val="nl-BE"/>
        </w:rPr>
        <w:t>Pöttinger</w:t>
      </w:r>
      <w:r w:rsidR="00595896" w:rsidRPr="00CD49CC">
        <w:rPr>
          <w:rFonts w:ascii="Arial" w:eastAsia="Calibri" w:hAnsi="Arial" w:cs="Arial"/>
          <w:kern w:val="0"/>
          <w:sz w:val="24"/>
          <w:szCs w:val="24"/>
          <w:lang w:val="nl-BE"/>
        </w:rPr>
        <w:t xml:space="preserve"> </w:t>
      </w:r>
      <w:r w:rsidR="00F164D7" w:rsidRPr="00CD49CC">
        <w:rPr>
          <w:rFonts w:ascii="Arial" w:eastAsia="Calibri" w:hAnsi="Arial" w:cs="Arial"/>
          <w:kern w:val="0"/>
          <w:sz w:val="24"/>
          <w:szCs w:val="24"/>
          <w:lang w:val="nl-BE"/>
        </w:rPr>
        <w:t>gamma aangeboden.</w:t>
      </w:r>
      <w:r w:rsidR="00B149C5" w:rsidRPr="00CD49CC">
        <w:rPr>
          <w:rFonts w:ascii="Arial" w:eastAsia="Calibri" w:hAnsi="Arial" w:cs="Arial"/>
          <w:kern w:val="0"/>
          <w:sz w:val="24"/>
          <w:szCs w:val="24"/>
          <w:lang w:val="nl-BE"/>
        </w:rPr>
        <w:t xml:space="preserve"> </w:t>
      </w:r>
      <w:r w:rsidR="00525999" w:rsidRPr="00CD49CC">
        <w:rPr>
          <w:rFonts w:ascii="Arial" w:eastAsia="Calibri" w:hAnsi="Arial" w:cs="Arial"/>
          <w:kern w:val="0"/>
          <w:sz w:val="24"/>
          <w:szCs w:val="24"/>
          <w:lang w:val="nl-BE"/>
        </w:rPr>
        <w:t xml:space="preserve">Na meer dan 20 jaar succesvolle samenwerking met Duport zal </w:t>
      </w:r>
      <w:r w:rsidR="00595896">
        <w:rPr>
          <w:rFonts w:ascii="Arial" w:eastAsia="Calibri" w:hAnsi="Arial" w:cs="Arial"/>
          <w:kern w:val="0"/>
          <w:sz w:val="24"/>
          <w:szCs w:val="24"/>
          <w:lang w:val="nl-BE"/>
        </w:rPr>
        <w:t>Pöttinger</w:t>
      </w:r>
      <w:r w:rsidR="00595896" w:rsidRPr="00CD49CC">
        <w:rPr>
          <w:rFonts w:ascii="Arial" w:eastAsia="Calibri" w:hAnsi="Arial" w:cs="Arial"/>
          <w:kern w:val="0"/>
          <w:sz w:val="24"/>
          <w:szCs w:val="24"/>
          <w:lang w:val="nl-BE"/>
        </w:rPr>
        <w:t xml:space="preserve"> </w:t>
      </w:r>
      <w:r w:rsidR="00525999" w:rsidRPr="00CD49CC">
        <w:rPr>
          <w:rFonts w:ascii="Arial" w:eastAsia="Calibri" w:hAnsi="Arial" w:cs="Arial"/>
          <w:kern w:val="0"/>
          <w:sz w:val="24"/>
          <w:szCs w:val="24"/>
          <w:lang w:val="nl-BE"/>
        </w:rPr>
        <w:t>nu rechtstreeks de Nederlandse landbouwmachinehandel verzorgen.</w:t>
      </w:r>
      <w:r w:rsidR="00B149C5" w:rsidRPr="00CD49CC">
        <w:rPr>
          <w:rFonts w:ascii="Arial" w:eastAsia="Calibri" w:hAnsi="Arial" w:cs="Arial"/>
          <w:kern w:val="0"/>
          <w:sz w:val="24"/>
          <w:szCs w:val="24"/>
          <w:lang w:val="nl-BE"/>
        </w:rPr>
        <w:t xml:space="preserve"> </w:t>
      </w:r>
      <w:r w:rsidR="00F00B44" w:rsidRPr="00CD49CC">
        <w:rPr>
          <w:rFonts w:ascii="Arial" w:eastAsia="Calibri" w:hAnsi="Arial" w:cs="Arial"/>
          <w:kern w:val="0"/>
          <w:sz w:val="24"/>
          <w:szCs w:val="24"/>
          <w:lang w:val="nl-BE"/>
        </w:rPr>
        <w:t>Dit is een duidelijk voordeel voor de boeren : dankzij de directe ondersteuning zal het communicatiekanaal voor de complexe machines veel persoonlijker en korter zijn. De kennis over de mogelijkheden om de efficiëntie te verhogen zullen beter en duidelijker</w:t>
      </w:r>
      <w:r w:rsidR="20157863" w:rsidRPr="00CD49CC">
        <w:rPr>
          <w:rFonts w:ascii="Arial" w:eastAsia="Calibri" w:hAnsi="Arial" w:cs="Arial"/>
          <w:kern w:val="0"/>
          <w:sz w:val="24"/>
          <w:szCs w:val="24"/>
          <w:lang w:val="nl-BE"/>
        </w:rPr>
        <w:t xml:space="preserve"> </w:t>
      </w:r>
      <w:r w:rsidR="00F00B44" w:rsidRPr="00CD49CC">
        <w:rPr>
          <w:rFonts w:ascii="Arial" w:eastAsia="Calibri" w:hAnsi="Arial" w:cs="Arial"/>
          <w:kern w:val="0"/>
          <w:sz w:val="24"/>
          <w:szCs w:val="24"/>
          <w:lang w:val="nl-BE"/>
        </w:rPr>
        <w:t>overgebracht</w:t>
      </w:r>
      <w:r w:rsidR="27D93105" w:rsidRPr="26081823">
        <w:rPr>
          <w:rFonts w:ascii="Arial" w:eastAsia="Calibri" w:hAnsi="Arial" w:cs="Arial"/>
          <w:sz w:val="24"/>
          <w:szCs w:val="24"/>
          <w:lang w:val="nl-BE"/>
        </w:rPr>
        <w:t xml:space="preserve"> worden</w:t>
      </w:r>
      <w:r w:rsidR="00F00B44" w:rsidRPr="00CD49CC">
        <w:rPr>
          <w:rFonts w:ascii="Arial" w:eastAsia="Calibri" w:hAnsi="Arial" w:cs="Arial"/>
          <w:kern w:val="0"/>
          <w:sz w:val="24"/>
          <w:szCs w:val="24"/>
          <w:lang w:val="nl-BE"/>
        </w:rPr>
        <w:t>.</w:t>
      </w:r>
      <w:r w:rsidR="00B149C5" w:rsidRPr="00CD49CC">
        <w:rPr>
          <w:rFonts w:ascii="Arial" w:eastAsia="Calibri" w:hAnsi="Arial" w:cs="Arial"/>
          <w:kern w:val="0"/>
          <w:sz w:val="24"/>
          <w:szCs w:val="24"/>
          <w:lang w:val="nl-BE"/>
        </w:rPr>
        <w:t xml:space="preserve">  </w:t>
      </w:r>
    </w:p>
    <w:p w14:paraId="200484CD" w14:textId="7432C7DB" w:rsidR="005C004F" w:rsidRPr="00CD49CC" w:rsidRDefault="00B149C5" w:rsidP="005C004F">
      <w:pPr>
        <w:spacing w:line="360" w:lineRule="auto"/>
        <w:jc w:val="both"/>
        <w:rPr>
          <w:rFonts w:ascii="Arial" w:eastAsia="Calibri" w:hAnsi="Arial" w:cs="Arial"/>
          <w:kern w:val="0"/>
          <w:sz w:val="24"/>
          <w:szCs w:val="24"/>
          <w:lang w:val="nl-BE"/>
        </w:rPr>
      </w:pPr>
      <w:r w:rsidRPr="00CD49CC">
        <w:rPr>
          <w:rFonts w:ascii="Arial" w:eastAsia="Calibri" w:hAnsi="Arial" w:cs="Arial"/>
          <w:kern w:val="0"/>
          <w:sz w:val="24"/>
          <w:szCs w:val="24"/>
          <w:lang w:val="nl-BE"/>
        </w:rPr>
        <w:t xml:space="preserve">Aan deze stap gingen intensieve besprekingen vooraf vanwege veranderingen in de </w:t>
      </w:r>
      <w:r w:rsidR="00DB416F">
        <w:rPr>
          <w:rFonts w:ascii="Arial" w:eastAsia="Calibri" w:hAnsi="Arial" w:cs="Arial"/>
          <w:kern w:val="0"/>
          <w:sz w:val="24"/>
          <w:szCs w:val="24"/>
          <w:lang w:val="nl-BE"/>
        </w:rPr>
        <w:t>economische omstandigheden</w:t>
      </w:r>
      <w:r w:rsidRPr="00CD49CC">
        <w:rPr>
          <w:rFonts w:ascii="Arial" w:eastAsia="Calibri" w:hAnsi="Arial" w:cs="Arial"/>
          <w:kern w:val="0"/>
          <w:sz w:val="24"/>
          <w:szCs w:val="24"/>
          <w:lang w:val="nl-BE"/>
        </w:rPr>
        <w:t xml:space="preserve">. De onderhandelingen hebben geleid tot het wederzijds </w:t>
      </w:r>
      <w:r w:rsidRPr="00CD49CC">
        <w:rPr>
          <w:rFonts w:ascii="Arial" w:eastAsia="Calibri" w:hAnsi="Arial" w:cs="Arial"/>
          <w:kern w:val="0"/>
          <w:sz w:val="24"/>
          <w:szCs w:val="24"/>
          <w:lang w:val="nl-BE"/>
        </w:rPr>
        <w:lastRenderedPageBreak/>
        <w:t>overeengekomen resultaat dat de samenwerking met Duport in de huidige vorm zal worden beëindigd.</w:t>
      </w:r>
    </w:p>
    <w:p w14:paraId="68678170" w14:textId="043CB29E" w:rsidR="005C004F" w:rsidRPr="00CD49CC" w:rsidRDefault="006C5793" w:rsidP="005C004F">
      <w:pPr>
        <w:spacing w:line="360" w:lineRule="auto"/>
        <w:jc w:val="both"/>
        <w:rPr>
          <w:rFonts w:ascii="Arial" w:eastAsia="Calibri" w:hAnsi="Arial" w:cs="Arial"/>
          <w:kern w:val="0"/>
          <w:sz w:val="24"/>
          <w:szCs w:val="24"/>
          <w:lang w:val="nl-BE"/>
        </w:rPr>
      </w:pPr>
      <w:r w:rsidRPr="00CD49CC">
        <w:rPr>
          <w:rFonts w:ascii="Arial" w:eastAsia="Calibri" w:hAnsi="Arial" w:cs="Arial"/>
          <w:kern w:val="0"/>
          <w:sz w:val="24"/>
          <w:szCs w:val="24"/>
          <w:lang w:val="nl-BE"/>
        </w:rPr>
        <w:t>“Zo willen we de uitdagingen aangaan die de afgelopen jaren zijn veranderd. De tijd is gekomen, en de omstandigheden maken het noodzakelijk</w:t>
      </w:r>
      <w:r w:rsidR="119DE083" w:rsidRPr="00CD49CC">
        <w:rPr>
          <w:rFonts w:ascii="Arial" w:eastAsia="Calibri" w:hAnsi="Arial" w:cs="Arial"/>
          <w:kern w:val="0"/>
          <w:sz w:val="24"/>
          <w:szCs w:val="24"/>
          <w:lang w:val="nl-BE"/>
        </w:rPr>
        <w:t>,</w:t>
      </w:r>
      <w:r w:rsidRPr="00CD49CC">
        <w:rPr>
          <w:rFonts w:ascii="Arial" w:eastAsia="Calibri" w:hAnsi="Arial" w:cs="Arial"/>
          <w:kern w:val="0"/>
          <w:sz w:val="24"/>
          <w:szCs w:val="24"/>
          <w:lang w:val="nl-BE"/>
        </w:rPr>
        <w:t xml:space="preserve"> voor ons om onze activiteiten te reorganiseren en onze algehele prestaties verder te verbeteren. Voor ons als Oostenrijks familiebedrijf staan mensen centraal bij alles wat we doen. We zullen er alles aan doen om een soepele overdracht te garanderen - voor de eindklanten, het hele ervaren team en onze partners,” zegt managementwoordvoerder Gregor Dietachmayr, blij met de nieuwste aanwinst in de </w:t>
      </w:r>
      <w:r w:rsidR="00595896">
        <w:rPr>
          <w:rFonts w:ascii="Arial" w:eastAsia="Calibri" w:hAnsi="Arial" w:cs="Arial"/>
          <w:kern w:val="0"/>
          <w:sz w:val="24"/>
          <w:szCs w:val="24"/>
          <w:lang w:val="nl-BE"/>
        </w:rPr>
        <w:t>Pöttinger</w:t>
      </w:r>
      <w:r w:rsidR="00595896" w:rsidRPr="00CD49CC">
        <w:rPr>
          <w:rFonts w:ascii="Arial" w:eastAsia="Calibri" w:hAnsi="Arial" w:cs="Arial"/>
          <w:kern w:val="0"/>
          <w:sz w:val="24"/>
          <w:szCs w:val="24"/>
          <w:lang w:val="nl-BE"/>
        </w:rPr>
        <w:t xml:space="preserve"> </w:t>
      </w:r>
      <w:r w:rsidRPr="00CD49CC">
        <w:rPr>
          <w:rFonts w:ascii="Arial" w:eastAsia="Calibri" w:hAnsi="Arial" w:cs="Arial"/>
          <w:kern w:val="0"/>
          <w:sz w:val="24"/>
          <w:szCs w:val="24"/>
          <w:lang w:val="nl-BE"/>
        </w:rPr>
        <w:t>familie.</w:t>
      </w:r>
    </w:p>
    <w:p w14:paraId="2A606DE0" w14:textId="77777777" w:rsidR="002B5588" w:rsidRPr="002146C0" w:rsidRDefault="002B5588" w:rsidP="005C004F">
      <w:pPr>
        <w:spacing w:line="360" w:lineRule="auto"/>
        <w:ind w:right="283"/>
        <w:jc w:val="both"/>
        <w:rPr>
          <w:rFonts w:ascii="Arial" w:eastAsia="Calibri" w:hAnsi="Arial" w:cs="Arial"/>
          <w:b/>
          <w:kern w:val="0"/>
          <w:sz w:val="24"/>
          <w:szCs w:val="24"/>
          <w:lang w:val="nl-BE"/>
        </w:rPr>
      </w:pPr>
    </w:p>
    <w:p w14:paraId="65DDA523" w14:textId="15424512" w:rsidR="005C004F" w:rsidRPr="005C004F" w:rsidRDefault="00CD49CC" w:rsidP="005C004F">
      <w:pPr>
        <w:spacing w:line="360" w:lineRule="auto"/>
        <w:ind w:right="283"/>
        <w:jc w:val="both"/>
        <w:rPr>
          <w:rFonts w:ascii="Arial" w:eastAsia="Calibri" w:hAnsi="Arial" w:cs="Arial"/>
          <w:b/>
          <w:kern w:val="0"/>
          <w:sz w:val="24"/>
          <w:szCs w:val="24"/>
          <w:lang w:val="de-AT"/>
        </w:rPr>
      </w:pPr>
      <w:r w:rsidRPr="00CD49CC">
        <w:rPr>
          <w:rFonts w:ascii="Arial" w:eastAsia="Calibri" w:hAnsi="Arial" w:cs="Arial"/>
          <w:b/>
          <w:kern w:val="0"/>
          <w:sz w:val="24"/>
          <w:szCs w:val="24"/>
          <w:lang w:val="de-AT"/>
        </w:rPr>
        <w:t>Afbeeldingsvoorbeeld</w:t>
      </w:r>
      <w:r>
        <w:rPr>
          <w:rFonts w:ascii="Arial" w:eastAsia="Calibri" w:hAnsi="Arial" w:cs="Arial"/>
          <w:b/>
          <w:kern w:val="0"/>
          <w:sz w:val="24"/>
          <w:szCs w:val="24"/>
          <w:lang w:val="de-AT"/>
        </w:rPr>
        <w:t xml:space="preserve"> </w:t>
      </w:r>
      <w:r w:rsidR="005C004F" w:rsidRPr="005C004F">
        <w:rPr>
          <w:rFonts w:ascii="Arial" w:eastAsia="Calibri" w:hAnsi="Arial" w:cs="Arial"/>
          <w:b/>
          <w:kern w:val="0"/>
          <w:sz w:val="24"/>
          <w:szCs w:val="24"/>
          <w:lang w:val="de-AT"/>
        </w:rPr>
        <w:t>:</w:t>
      </w:r>
    </w:p>
    <w:tbl>
      <w:tblPr>
        <w:tblStyle w:val="Tabellenraster"/>
        <w:tblW w:w="0" w:type="auto"/>
        <w:tblLook w:val="04A0" w:firstRow="1" w:lastRow="0" w:firstColumn="1" w:lastColumn="0" w:noHBand="0" w:noVBand="1"/>
      </w:tblPr>
      <w:tblGrid>
        <w:gridCol w:w="2741"/>
        <w:gridCol w:w="3530"/>
        <w:gridCol w:w="2791"/>
      </w:tblGrid>
      <w:tr w:rsidR="005C004F" w:rsidRPr="005C004F" w14:paraId="65222B86" w14:textId="77777777" w:rsidTr="00E06023">
        <w:tc>
          <w:tcPr>
            <w:tcW w:w="220" w:type="dxa"/>
          </w:tcPr>
          <w:p w14:paraId="03152ECC" w14:textId="77777777" w:rsidR="005C004F" w:rsidRPr="005C004F" w:rsidRDefault="005C004F" w:rsidP="005C004F">
            <w:pPr>
              <w:autoSpaceDE w:val="0"/>
              <w:autoSpaceDN w:val="0"/>
              <w:adjustRightInd w:val="0"/>
              <w:spacing w:line="360" w:lineRule="auto"/>
              <w:ind w:right="283"/>
              <w:jc w:val="both"/>
              <w:rPr>
                <w:rFonts w:ascii="Arial" w:hAnsi="Arial" w:cs="Arial"/>
                <w:b/>
                <w:sz w:val="24"/>
                <w:szCs w:val="24"/>
                <w:lang w:val="it-IT"/>
              </w:rPr>
            </w:pPr>
            <w:r w:rsidRPr="005C004F">
              <w:rPr>
                <w:rFonts w:ascii="Arial" w:hAnsi="Arial" w:cs="Arial"/>
                <w:noProof/>
                <w:sz w:val="24"/>
                <w:szCs w:val="24"/>
                <w:lang w:val="de-AT"/>
              </w:rPr>
              <w:drawing>
                <wp:anchor distT="0" distB="0" distL="114300" distR="114300" simplePos="0" relativeHeight="251658242" behindDoc="0" locked="0" layoutInCell="1" allowOverlap="1" wp14:anchorId="11A812CA" wp14:editId="1BDBD93D">
                  <wp:simplePos x="0" y="0"/>
                  <wp:positionH relativeFrom="column">
                    <wp:posOffset>-3514</wp:posOffset>
                  </wp:positionH>
                  <wp:positionV relativeFrom="paragraph">
                    <wp:posOffset>294610</wp:posOffset>
                  </wp:positionV>
                  <wp:extent cx="1560644" cy="1041991"/>
                  <wp:effectExtent l="0" t="0" r="1905" b="6350"/>
                  <wp:wrapNone/>
                  <wp:docPr id="599540415" name="Grafik 1" descr="Une image contenant habits, personne, Visage humain, co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540415" name="Grafik 1" descr="Une image contenant habits, personne, Visage humain, col&#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560644" cy="104199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94" w:type="dxa"/>
          </w:tcPr>
          <w:p w14:paraId="5EB0FDFB" w14:textId="77777777" w:rsidR="005C004F" w:rsidRPr="005C004F" w:rsidRDefault="005C004F" w:rsidP="005C004F">
            <w:pPr>
              <w:autoSpaceDE w:val="0"/>
              <w:autoSpaceDN w:val="0"/>
              <w:adjustRightInd w:val="0"/>
              <w:spacing w:line="360" w:lineRule="auto"/>
              <w:ind w:right="283"/>
              <w:jc w:val="both"/>
              <w:rPr>
                <w:rFonts w:ascii="Arial" w:hAnsi="Arial" w:cs="Arial"/>
                <w:b/>
                <w:sz w:val="24"/>
                <w:szCs w:val="24"/>
                <w:lang w:val="it-IT"/>
              </w:rPr>
            </w:pPr>
          </w:p>
          <w:p w14:paraId="470C7707" w14:textId="77777777" w:rsidR="005C004F" w:rsidRPr="005C004F" w:rsidRDefault="005C004F" w:rsidP="005C004F">
            <w:pPr>
              <w:autoSpaceDE w:val="0"/>
              <w:autoSpaceDN w:val="0"/>
              <w:adjustRightInd w:val="0"/>
              <w:spacing w:line="360" w:lineRule="auto"/>
              <w:ind w:right="283"/>
              <w:jc w:val="both"/>
              <w:rPr>
                <w:rFonts w:ascii="Arial" w:hAnsi="Arial" w:cs="Arial"/>
                <w:b/>
                <w:sz w:val="24"/>
                <w:szCs w:val="24"/>
                <w:lang w:val="it-IT"/>
              </w:rPr>
            </w:pPr>
            <w:r w:rsidRPr="005C004F">
              <w:rPr>
                <w:rFonts w:ascii="Arial" w:hAnsi="Arial" w:cs="Arial"/>
                <w:noProof/>
                <w:sz w:val="24"/>
                <w:szCs w:val="24"/>
                <w:lang w:val="de-AT"/>
              </w:rPr>
              <w:drawing>
                <wp:anchor distT="0" distB="0" distL="114300" distR="114300" simplePos="0" relativeHeight="251658241" behindDoc="0" locked="0" layoutInCell="1" allowOverlap="1" wp14:anchorId="3AC5E480" wp14:editId="54DBD273">
                  <wp:simplePos x="0" y="0"/>
                  <wp:positionH relativeFrom="column">
                    <wp:posOffset>255668</wp:posOffset>
                  </wp:positionH>
                  <wp:positionV relativeFrom="paragraph">
                    <wp:posOffset>52867</wp:posOffset>
                  </wp:positionV>
                  <wp:extent cx="1531089" cy="1020726"/>
                  <wp:effectExtent l="0" t="0" r="0" b="8255"/>
                  <wp:wrapNone/>
                  <wp:docPr id="4" name="Grafik 4" descr="Une image contenant herbe, ciel, plein air, trac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Une image contenant herbe, ciel, plein air, tracteur&#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5292" cy="10235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3F2727" w14:textId="77777777" w:rsidR="005C004F" w:rsidRPr="005C004F" w:rsidRDefault="005C004F" w:rsidP="005C004F">
            <w:pPr>
              <w:autoSpaceDE w:val="0"/>
              <w:autoSpaceDN w:val="0"/>
              <w:adjustRightInd w:val="0"/>
              <w:spacing w:line="360" w:lineRule="auto"/>
              <w:ind w:right="283"/>
              <w:jc w:val="both"/>
              <w:rPr>
                <w:rFonts w:ascii="Arial" w:hAnsi="Arial" w:cs="Arial"/>
                <w:b/>
                <w:sz w:val="24"/>
                <w:szCs w:val="24"/>
                <w:lang w:val="it-IT"/>
              </w:rPr>
            </w:pPr>
          </w:p>
          <w:p w14:paraId="45CDD451" w14:textId="77777777" w:rsidR="005C004F" w:rsidRPr="005C004F" w:rsidRDefault="005C004F" w:rsidP="005C004F">
            <w:pPr>
              <w:autoSpaceDE w:val="0"/>
              <w:autoSpaceDN w:val="0"/>
              <w:adjustRightInd w:val="0"/>
              <w:spacing w:line="360" w:lineRule="auto"/>
              <w:ind w:right="283"/>
              <w:jc w:val="both"/>
              <w:rPr>
                <w:rFonts w:ascii="Arial" w:hAnsi="Arial" w:cs="Arial"/>
                <w:b/>
                <w:sz w:val="24"/>
                <w:szCs w:val="24"/>
                <w:lang w:val="it-IT"/>
              </w:rPr>
            </w:pPr>
          </w:p>
          <w:p w14:paraId="0456F667" w14:textId="77777777" w:rsidR="005C004F" w:rsidRPr="005C004F" w:rsidRDefault="005C004F" w:rsidP="005C004F">
            <w:pPr>
              <w:autoSpaceDE w:val="0"/>
              <w:autoSpaceDN w:val="0"/>
              <w:adjustRightInd w:val="0"/>
              <w:spacing w:line="360" w:lineRule="auto"/>
              <w:ind w:right="283"/>
              <w:jc w:val="both"/>
              <w:rPr>
                <w:rFonts w:ascii="Arial" w:hAnsi="Arial" w:cs="Arial"/>
                <w:b/>
                <w:sz w:val="24"/>
                <w:szCs w:val="24"/>
                <w:lang w:val="it-IT"/>
              </w:rPr>
            </w:pPr>
          </w:p>
          <w:p w14:paraId="17379221" w14:textId="77777777" w:rsidR="005C004F" w:rsidRPr="005C004F" w:rsidRDefault="005C004F" w:rsidP="005C004F">
            <w:pPr>
              <w:autoSpaceDE w:val="0"/>
              <w:autoSpaceDN w:val="0"/>
              <w:adjustRightInd w:val="0"/>
              <w:spacing w:line="360" w:lineRule="auto"/>
              <w:ind w:right="283"/>
              <w:jc w:val="both"/>
              <w:rPr>
                <w:rFonts w:ascii="Arial" w:hAnsi="Arial" w:cs="Arial"/>
                <w:b/>
                <w:sz w:val="24"/>
                <w:szCs w:val="24"/>
                <w:lang w:val="it-IT"/>
              </w:rPr>
            </w:pPr>
          </w:p>
          <w:p w14:paraId="49EDC51E" w14:textId="77777777" w:rsidR="005C004F" w:rsidRPr="005C004F" w:rsidRDefault="005C004F" w:rsidP="005C004F">
            <w:pPr>
              <w:autoSpaceDE w:val="0"/>
              <w:autoSpaceDN w:val="0"/>
              <w:adjustRightInd w:val="0"/>
              <w:spacing w:line="360" w:lineRule="auto"/>
              <w:ind w:right="283"/>
              <w:jc w:val="both"/>
              <w:rPr>
                <w:rFonts w:ascii="Arial" w:hAnsi="Arial" w:cs="Arial"/>
                <w:b/>
                <w:sz w:val="24"/>
                <w:szCs w:val="24"/>
                <w:lang w:val="it-IT"/>
              </w:rPr>
            </w:pPr>
          </w:p>
          <w:p w14:paraId="41AFF487" w14:textId="77777777" w:rsidR="005C004F" w:rsidRPr="005C004F" w:rsidRDefault="005C004F" w:rsidP="005C004F">
            <w:pPr>
              <w:autoSpaceDE w:val="0"/>
              <w:autoSpaceDN w:val="0"/>
              <w:adjustRightInd w:val="0"/>
              <w:spacing w:line="360" w:lineRule="auto"/>
              <w:ind w:right="283"/>
              <w:jc w:val="both"/>
              <w:rPr>
                <w:rFonts w:ascii="Arial" w:hAnsi="Arial" w:cs="Arial"/>
                <w:b/>
                <w:sz w:val="24"/>
                <w:szCs w:val="24"/>
                <w:lang w:val="it-IT"/>
              </w:rPr>
            </w:pPr>
          </w:p>
        </w:tc>
        <w:tc>
          <w:tcPr>
            <w:tcW w:w="4848" w:type="dxa"/>
          </w:tcPr>
          <w:p w14:paraId="1644B6B6" w14:textId="77777777" w:rsidR="005C004F" w:rsidRPr="005C004F" w:rsidRDefault="005C004F" w:rsidP="005C004F">
            <w:pPr>
              <w:autoSpaceDE w:val="0"/>
              <w:autoSpaceDN w:val="0"/>
              <w:adjustRightInd w:val="0"/>
              <w:spacing w:line="360" w:lineRule="auto"/>
              <w:ind w:right="283"/>
              <w:jc w:val="both"/>
              <w:rPr>
                <w:rFonts w:ascii="Arial" w:hAnsi="Arial" w:cs="Arial"/>
                <w:b/>
                <w:sz w:val="24"/>
                <w:szCs w:val="24"/>
                <w:lang w:val="it-IT"/>
              </w:rPr>
            </w:pPr>
            <w:r w:rsidRPr="005C004F">
              <w:rPr>
                <w:rFonts w:ascii="Arial" w:hAnsi="Arial" w:cs="Arial"/>
                <w:noProof/>
                <w:sz w:val="24"/>
                <w:szCs w:val="24"/>
                <w:lang w:val="de-AT"/>
              </w:rPr>
              <w:drawing>
                <wp:anchor distT="0" distB="0" distL="114300" distR="114300" simplePos="0" relativeHeight="251658240" behindDoc="0" locked="0" layoutInCell="1" allowOverlap="1" wp14:anchorId="1025585A" wp14:editId="03BB2E9E">
                  <wp:simplePos x="0" y="0"/>
                  <wp:positionH relativeFrom="column">
                    <wp:posOffset>-20261</wp:posOffset>
                  </wp:positionH>
                  <wp:positionV relativeFrom="paragraph">
                    <wp:posOffset>357860</wp:posOffset>
                  </wp:positionV>
                  <wp:extent cx="1664507" cy="936286"/>
                  <wp:effectExtent l="0" t="0" r="0" b="0"/>
                  <wp:wrapNone/>
                  <wp:docPr id="1594824576" name="Grafik 2" descr="Ein Bild, das draußen, Farm, Traktor,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824576" name="Grafik 2" descr="Ein Bild, das draußen, Farm, Traktor, Rad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4507" cy="93628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C004F" w:rsidRPr="002146C0" w14:paraId="51175BE0" w14:textId="77777777" w:rsidTr="00E06023">
        <w:tc>
          <w:tcPr>
            <w:tcW w:w="220" w:type="dxa"/>
          </w:tcPr>
          <w:p w14:paraId="6AEC917D" w14:textId="3193C50B" w:rsidR="005C004F" w:rsidRPr="00795623" w:rsidRDefault="005C004F" w:rsidP="005C004F">
            <w:pPr>
              <w:autoSpaceDE w:val="0"/>
              <w:autoSpaceDN w:val="0"/>
              <w:adjustRightInd w:val="0"/>
              <w:ind w:right="284"/>
              <w:jc w:val="center"/>
              <w:rPr>
                <w:rFonts w:ascii="Arial" w:hAnsi="Arial" w:cs="Arial"/>
                <w:lang w:val="nl-BE"/>
              </w:rPr>
            </w:pPr>
            <w:r w:rsidRPr="00795623">
              <w:rPr>
                <w:rFonts w:ascii="Arial" w:hAnsi="Arial" w:cs="Arial"/>
                <w:lang w:val="nl-BE"/>
              </w:rPr>
              <w:t xml:space="preserve">Gregor Dietachmayr, </w:t>
            </w:r>
            <w:r w:rsidR="00795623" w:rsidRPr="00795623">
              <w:rPr>
                <w:rFonts w:ascii="Arial" w:hAnsi="Arial" w:cs="Arial"/>
                <w:lang w:val="nl-BE"/>
              </w:rPr>
              <w:t>Woordvoerder van het bestuur</w:t>
            </w:r>
          </w:p>
          <w:p w14:paraId="10965223" w14:textId="77777777" w:rsidR="005C004F" w:rsidRPr="00795623" w:rsidRDefault="005C004F" w:rsidP="005C004F">
            <w:pPr>
              <w:autoSpaceDE w:val="0"/>
              <w:autoSpaceDN w:val="0"/>
              <w:adjustRightInd w:val="0"/>
              <w:ind w:right="284"/>
              <w:jc w:val="center"/>
              <w:rPr>
                <w:rFonts w:ascii="Arial" w:hAnsi="Arial" w:cs="Arial"/>
                <w:lang w:val="nl-BE"/>
              </w:rPr>
            </w:pPr>
          </w:p>
        </w:tc>
        <w:tc>
          <w:tcPr>
            <w:tcW w:w="3994" w:type="dxa"/>
          </w:tcPr>
          <w:p w14:paraId="71D9C794" w14:textId="4514E276" w:rsidR="005C004F" w:rsidRPr="00D07E18" w:rsidRDefault="00D07E18" w:rsidP="005C004F">
            <w:pPr>
              <w:autoSpaceDE w:val="0"/>
              <w:autoSpaceDN w:val="0"/>
              <w:adjustRightInd w:val="0"/>
              <w:ind w:right="284"/>
              <w:jc w:val="center"/>
              <w:rPr>
                <w:rFonts w:ascii="Arial" w:hAnsi="Arial" w:cs="Arial"/>
                <w:bCs/>
                <w:lang w:val="nl-BE"/>
              </w:rPr>
            </w:pPr>
            <w:r w:rsidRPr="00D07E18">
              <w:rPr>
                <w:rFonts w:ascii="Arial" w:hAnsi="Arial" w:cs="Arial"/>
                <w:lang w:val="nl-BE"/>
              </w:rPr>
              <w:t>De JUMBO 8450 met kortsnij-inrichting</w:t>
            </w:r>
          </w:p>
        </w:tc>
        <w:tc>
          <w:tcPr>
            <w:tcW w:w="4848" w:type="dxa"/>
          </w:tcPr>
          <w:p w14:paraId="4ACA61D1" w14:textId="2034815B" w:rsidR="005C004F" w:rsidRPr="00813947" w:rsidRDefault="00813947" w:rsidP="005C004F">
            <w:pPr>
              <w:autoSpaceDE w:val="0"/>
              <w:autoSpaceDN w:val="0"/>
              <w:adjustRightInd w:val="0"/>
              <w:ind w:right="284"/>
              <w:jc w:val="center"/>
              <w:rPr>
                <w:rFonts w:ascii="Arial" w:hAnsi="Arial" w:cs="Arial"/>
                <w:bCs/>
                <w:lang w:val="nl-BE"/>
              </w:rPr>
            </w:pPr>
            <w:r w:rsidRPr="00813947">
              <w:rPr>
                <w:rFonts w:ascii="Arial" w:hAnsi="Arial" w:cs="Arial"/>
                <w:bCs/>
                <w:lang w:val="nl-BE"/>
              </w:rPr>
              <w:t>AEROSEM VT 6000 DD, nieuw met Profiline-comfortregeling</w:t>
            </w:r>
          </w:p>
        </w:tc>
      </w:tr>
      <w:tr w:rsidR="005C004F" w:rsidRPr="002146C0" w14:paraId="2606FF40" w14:textId="77777777" w:rsidTr="00E06023">
        <w:trPr>
          <w:trHeight w:val="60"/>
        </w:trPr>
        <w:tc>
          <w:tcPr>
            <w:tcW w:w="220" w:type="dxa"/>
          </w:tcPr>
          <w:p w14:paraId="082C8F1F" w14:textId="77777777" w:rsidR="005C004F" w:rsidRPr="002146C0" w:rsidRDefault="00000000" w:rsidP="005C004F">
            <w:pPr>
              <w:autoSpaceDE w:val="0"/>
              <w:autoSpaceDN w:val="0"/>
              <w:adjustRightInd w:val="0"/>
              <w:ind w:right="284"/>
              <w:jc w:val="center"/>
              <w:rPr>
                <w:rFonts w:ascii="Arial" w:hAnsi="Arial" w:cs="Arial"/>
                <w:lang w:val="nl-BE"/>
              </w:rPr>
            </w:pPr>
            <w:hyperlink r:id="rId12" w:history="1">
              <w:r w:rsidR="005C004F" w:rsidRPr="002146C0">
                <w:rPr>
                  <w:rFonts w:ascii="Arial" w:hAnsi="Arial" w:cs="Arial"/>
                  <w:color w:val="0000FF"/>
                  <w:u w:val="single"/>
                  <w:lang w:val="nl-BE"/>
                </w:rPr>
                <w:t>https://www.poettinger.at/de_at/newsroom/pressebild/73748</w:t>
              </w:r>
            </w:hyperlink>
            <w:r w:rsidR="005C004F" w:rsidRPr="002146C0">
              <w:rPr>
                <w:rFonts w:ascii="Arial" w:hAnsi="Arial" w:cs="Arial"/>
                <w:lang w:val="nl-BE"/>
              </w:rPr>
              <w:t xml:space="preserve"> </w:t>
            </w:r>
          </w:p>
        </w:tc>
        <w:tc>
          <w:tcPr>
            <w:tcW w:w="3994" w:type="dxa"/>
          </w:tcPr>
          <w:p w14:paraId="307B5D92" w14:textId="77777777" w:rsidR="005C004F" w:rsidRPr="002146C0" w:rsidRDefault="00000000" w:rsidP="005C004F">
            <w:pPr>
              <w:autoSpaceDE w:val="0"/>
              <w:autoSpaceDN w:val="0"/>
              <w:adjustRightInd w:val="0"/>
              <w:ind w:right="284"/>
              <w:jc w:val="center"/>
              <w:rPr>
                <w:rFonts w:ascii="Arial" w:hAnsi="Arial" w:cs="Arial"/>
                <w:color w:val="FF0000"/>
                <w:lang w:val="nl-BE"/>
              </w:rPr>
            </w:pPr>
            <w:hyperlink r:id="rId13" w:history="1">
              <w:r w:rsidR="005C004F" w:rsidRPr="002146C0">
                <w:rPr>
                  <w:rFonts w:ascii="Arial" w:hAnsi="Arial" w:cs="Arial"/>
                  <w:color w:val="0000FF"/>
                  <w:u w:val="single"/>
                  <w:lang w:val="nl-BE"/>
                </w:rPr>
                <w:t>https://mediapool.poettinger.at/pinaccess/showpin.do?pinCode=Q4Q6L0x6f3R9</w:t>
              </w:r>
            </w:hyperlink>
            <w:r w:rsidR="005C004F" w:rsidRPr="002146C0">
              <w:rPr>
                <w:rFonts w:ascii="Arial" w:hAnsi="Arial" w:cs="Arial"/>
                <w:lang w:val="nl-BE"/>
              </w:rPr>
              <w:t xml:space="preserve"> </w:t>
            </w:r>
          </w:p>
        </w:tc>
        <w:tc>
          <w:tcPr>
            <w:tcW w:w="4848" w:type="dxa"/>
          </w:tcPr>
          <w:p w14:paraId="07C1848E" w14:textId="77777777" w:rsidR="005C004F" w:rsidRPr="002146C0" w:rsidRDefault="00000000" w:rsidP="005C004F">
            <w:pPr>
              <w:autoSpaceDE w:val="0"/>
              <w:autoSpaceDN w:val="0"/>
              <w:adjustRightInd w:val="0"/>
              <w:ind w:right="284"/>
              <w:jc w:val="center"/>
              <w:rPr>
                <w:rFonts w:ascii="Arial" w:hAnsi="Arial" w:cs="Arial"/>
                <w:color w:val="FF0000"/>
                <w:lang w:val="nl-BE"/>
              </w:rPr>
            </w:pPr>
            <w:hyperlink r:id="rId14" w:history="1">
              <w:r w:rsidR="005C004F" w:rsidRPr="002146C0">
                <w:rPr>
                  <w:rFonts w:ascii="Arial" w:hAnsi="Arial" w:cs="Arial"/>
                  <w:color w:val="0000FF"/>
                  <w:u w:val="single"/>
                  <w:lang w:val="nl-BE"/>
                </w:rPr>
                <w:t>https://www.poettinger.at/de_at/newsroom/pressebild/143619</w:t>
              </w:r>
            </w:hyperlink>
            <w:r w:rsidR="005C004F" w:rsidRPr="002146C0">
              <w:rPr>
                <w:rFonts w:ascii="Arial" w:hAnsi="Arial" w:cs="Arial"/>
                <w:lang w:val="nl-BE"/>
              </w:rPr>
              <w:t xml:space="preserve"> </w:t>
            </w:r>
          </w:p>
        </w:tc>
      </w:tr>
    </w:tbl>
    <w:p w14:paraId="757AEE8C" w14:textId="77777777" w:rsidR="005C004F" w:rsidRPr="002146C0" w:rsidRDefault="005C004F" w:rsidP="005C004F">
      <w:pPr>
        <w:autoSpaceDE w:val="0"/>
        <w:autoSpaceDN w:val="0"/>
        <w:adjustRightInd w:val="0"/>
        <w:spacing w:line="360" w:lineRule="auto"/>
        <w:ind w:right="283"/>
        <w:jc w:val="both"/>
        <w:rPr>
          <w:rFonts w:ascii="Arial" w:eastAsia="Calibri" w:hAnsi="Arial" w:cs="Arial"/>
          <w:kern w:val="0"/>
          <w:sz w:val="20"/>
          <w:szCs w:val="20"/>
          <w:lang w:val="nl-BE"/>
        </w:rPr>
      </w:pPr>
    </w:p>
    <w:p w14:paraId="081E68D3" w14:textId="7F50E925" w:rsidR="005C004F" w:rsidRPr="00DF6D38" w:rsidRDefault="00DF6D38" w:rsidP="005C004F">
      <w:pPr>
        <w:autoSpaceDE w:val="0"/>
        <w:autoSpaceDN w:val="0"/>
        <w:adjustRightInd w:val="0"/>
        <w:spacing w:line="360" w:lineRule="auto"/>
        <w:ind w:right="283"/>
        <w:jc w:val="both"/>
        <w:rPr>
          <w:rFonts w:ascii="Arial" w:eastAsia="Calibri" w:hAnsi="Arial" w:cs="Arial"/>
          <w:bCs/>
          <w:kern w:val="0"/>
          <w:sz w:val="24"/>
          <w:szCs w:val="24"/>
          <w:lang w:val="nl-BE"/>
        </w:rPr>
      </w:pPr>
      <w:r w:rsidRPr="00DF6D38">
        <w:rPr>
          <w:rFonts w:ascii="Arial" w:eastAsia="Calibri" w:hAnsi="Arial" w:cs="Arial"/>
          <w:bCs/>
          <w:kern w:val="0"/>
          <w:sz w:val="24"/>
          <w:szCs w:val="24"/>
          <w:lang w:val="nl-BE"/>
        </w:rPr>
        <w:t xml:space="preserve">Meer beelden voor geoptimaliseerde afdrukken </w:t>
      </w:r>
      <w:r w:rsidR="005C004F" w:rsidRPr="00DF6D38">
        <w:rPr>
          <w:rFonts w:ascii="Arial" w:eastAsia="Calibri" w:hAnsi="Arial" w:cs="Arial"/>
          <w:bCs/>
          <w:kern w:val="0"/>
          <w:sz w:val="24"/>
          <w:szCs w:val="24"/>
          <w:lang w:val="nl-BE"/>
        </w:rPr>
        <w:t xml:space="preserve">: </w:t>
      </w:r>
      <w:hyperlink r:id="rId15" w:history="1">
        <w:r w:rsidR="005C004F" w:rsidRPr="00DF6D38">
          <w:rPr>
            <w:rFonts w:ascii="Arial" w:eastAsia="Calibri" w:hAnsi="Arial" w:cs="Arial"/>
            <w:bCs/>
            <w:color w:val="0000FF"/>
            <w:kern w:val="0"/>
            <w:sz w:val="24"/>
            <w:szCs w:val="24"/>
            <w:u w:val="single"/>
            <w:lang w:val="nl-BE"/>
          </w:rPr>
          <w:t>www.poettinger.at/presse</w:t>
        </w:r>
      </w:hyperlink>
      <w:r w:rsidR="005C004F" w:rsidRPr="00DF6D38">
        <w:rPr>
          <w:rFonts w:ascii="Arial" w:eastAsia="Calibri" w:hAnsi="Arial" w:cs="Arial"/>
          <w:bCs/>
          <w:color w:val="0000FF"/>
          <w:kern w:val="0"/>
          <w:sz w:val="24"/>
          <w:szCs w:val="24"/>
          <w:u w:val="single"/>
          <w:lang w:val="nl-BE"/>
        </w:rPr>
        <w:t xml:space="preserve"> </w:t>
      </w:r>
    </w:p>
    <w:p w14:paraId="054E1ADD" w14:textId="5063F5E7" w:rsidR="00CA6DF7" w:rsidRPr="00DF6D38" w:rsidRDefault="00CA6DF7">
      <w:pPr>
        <w:rPr>
          <w:lang w:val="nl-BE"/>
        </w:rPr>
      </w:pPr>
    </w:p>
    <w:p w14:paraId="0E3337D8" w14:textId="77777777" w:rsidR="00BA0E91" w:rsidRPr="00DF6D38" w:rsidRDefault="00BA0E91">
      <w:pPr>
        <w:rPr>
          <w:lang w:val="nl-BE"/>
        </w:rPr>
      </w:pPr>
    </w:p>
    <w:sectPr w:rsidR="00BA0E91" w:rsidRPr="00DF6D38" w:rsidSect="00E06023">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E5220" w14:textId="77777777" w:rsidR="009D54F0" w:rsidRDefault="009D54F0">
      <w:pPr>
        <w:spacing w:after="0" w:line="240" w:lineRule="auto"/>
      </w:pPr>
      <w:r>
        <w:separator/>
      </w:r>
    </w:p>
  </w:endnote>
  <w:endnote w:type="continuationSeparator" w:id="0">
    <w:p w14:paraId="34D00C87" w14:textId="77777777" w:rsidR="009D54F0" w:rsidRDefault="009D54F0">
      <w:pPr>
        <w:spacing w:after="0" w:line="240" w:lineRule="auto"/>
      </w:pPr>
      <w:r>
        <w:continuationSeparator/>
      </w:r>
    </w:p>
  </w:endnote>
  <w:endnote w:type="continuationNotice" w:id="1">
    <w:p w14:paraId="604143B9" w14:textId="77777777" w:rsidR="009D54F0" w:rsidRDefault="009D5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241D3" w14:textId="77777777" w:rsidR="00E06023" w:rsidRDefault="00E06023" w:rsidP="00E06023">
    <w:pPr>
      <w:spacing w:after="0" w:line="240" w:lineRule="auto"/>
      <w:contextualSpacing/>
      <w:rPr>
        <w:sz w:val="20"/>
        <w:szCs w:val="20"/>
        <w:lang w:val="de-DE"/>
      </w:rPr>
    </w:pPr>
  </w:p>
  <w:p w14:paraId="42F42467" w14:textId="77777777" w:rsidR="00E06023" w:rsidRPr="005D7E8A" w:rsidRDefault="00E06023" w:rsidP="00E06023">
    <w:pPr>
      <w:spacing w:after="0" w:line="240" w:lineRule="auto"/>
      <w:contextualSpacing/>
      <w:rPr>
        <w:rFonts w:ascii="Arial" w:hAnsi="Arial" w:cs="Arial"/>
        <w:sz w:val="20"/>
        <w:szCs w:val="20"/>
        <w:lang w:val="de-DE"/>
      </w:rPr>
    </w:pPr>
    <w:r w:rsidRPr="005D7E8A">
      <w:rPr>
        <w:rFonts w:ascii="Arial" w:hAnsi="Arial" w:cs="Arial"/>
        <w:sz w:val="20"/>
        <w:szCs w:val="20"/>
        <w:lang w:val="de-DE"/>
      </w:rPr>
      <w:t>PÖTTINGER Landtechnik GmbH – Unternehmenskommunikation</w:t>
    </w:r>
  </w:p>
  <w:p w14:paraId="2B255AB6" w14:textId="77777777" w:rsidR="00E06023" w:rsidRPr="00600F0B" w:rsidRDefault="00E06023" w:rsidP="00E06023">
    <w:pPr>
      <w:pStyle w:val="Fuzeile0"/>
      <w:rPr>
        <w:sz w:val="20"/>
        <w:szCs w:val="20"/>
      </w:rPr>
    </w:pPr>
    <w:r w:rsidRPr="00600F0B">
      <w:rPr>
        <w:sz w:val="20"/>
        <w:szCs w:val="20"/>
      </w:rPr>
      <w:t>Silja Kempinger, Industriegelände 1, A-4710 Grieskirchen</w:t>
    </w:r>
  </w:p>
  <w:p w14:paraId="5315C30B" w14:textId="225BCC52" w:rsidR="00E06023" w:rsidRPr="001E5155" w:rsidRDefault="00E06023" w:rsidP="00E06023">
    <w:pPr>
      <w:pStyle w:val="Fuzeile"/>
      <w:contextualSpacing/>
      <w:rPr>
        <w:sz w:val="20"/>
        <w:szCs w:val="20"/>
      </w:rPr>
    </w:pPr>
    <w:r w:rsidRPr="00600F0B">
      <w:rPr>
        <w:sz w:val="20"/>
        <w:szCs w:val="20"/>
        <w:lang w:val="de-DE"/>
      </w:rPr>
      <w:t>Tel.: +43 7248 600-2415, silja.kempinger@poettinger.at</w:t>
    </w:r>
    <w:r w:rsidR="005D7E8A">
      <w:rPr>
        <w:sz w:val="20"/>
        <w:szCs w:val="20"/>
        <w:lang w:val="de-DE"/>
      </w:rPr>
      <w:t>,</w:t>
    </w:r>
    <w:r w:rsidRPr="00600F0B">
      <w:rPr>
        <w:sz w:val="20"/>
        <w:szCs w:val="20"/>
        <w:lang w:val="de-DE"/>
      </w:rPr>
      <w:t xml:space="preserve"> </w:t>
    </w:r>
    <w:hyperlink r:id="rId1" w:history="1">
      <w:r w:rsidRPr="00600F0B">
        <w:rPr>
          <w:sz w:val="20"/>
          <w:szCs w:val="20"/>
          <w:lang w:val="de-DE"/>
        </w:rPr>
        <w:t>www.poettinger.at</w:t>
      </w:r>
    </w:hyperlink>
    <w:r w:rsidRPr="001E5155">
      <w:rPr>
        <w:sz w:val="20"/>
        <w:szCs w:val="20"/>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0B0D" w14:textId="77777777" w:rsidR="009D54F0" w:rsidRDefault="009D54F0">
      <w:pPr>
        <w:spacing w:after="0" w:line="240" w:lineRule="auto"/>
      </w:pPr>
      <w:r>
        <w:separator/>
      </w:r>
    </w:p>
  </w:footnote>
  <w:footnote w:type="continuationSeparator" w:id="0">
    <w:p w14:paraId="322BE8DE" w14:textId="77777777" w:rsidR="009D54F0" w:rsidRDefault="009D54F0">
      <w:pPr>
        <w:spacing w:after="0" w:line="240" w:lineRule="auto"/>
      </w:pPr>
      <w:r>
        <w:continuationSeparator/>
      </w:r>
    </w:p>
  </w:footnote>
  <w:footnote w:type="continuationNotice" w:id="1">
    <w:p w14:paraId="358C4F55" w14:textId="77777777" w:rsidR="009D54F0" w:rsidRDefault="009D54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2689" w14:textId="77777777" w:rsidR="00E06023" w:rsidRDefault="00E06023" w:rsidP="00E06023">
    <w:pPr>
      <w:pStyle w:val="Kopfzeile"/>
    </w:pPr>
  </w:p>
  <w:p w14:paraId="50EB2604" w14:textId="77777777" w:rsidR="00E06023" w:rsidRDefault="00E06023" w:rsidP="00E06023">
    <w:pPr>
      <w:pStyle w:val="Kopfzeile"/>
      <w:rPr>
        <w:sz w:val="28"/>
        <w:szCs w:val="28"/>
      </w:rPr>
    </w:pPr>
    <w:r w:rsidRPr="00E61F81">
      <w:rPr>
        <w:noProof/>
        <w:color w:val="2B579A"/>
        <w:shd w:val="clear" w:color="auto" w:fill="E6E6E6"/>
      </w:rPr>
      <w:drawing>
        <wp:anchor distT="0" distB="0" distL="114300" distR="114300" simplePos="0" relativeHeight="251658240" behindDoc="0" locked="0" layoutInCell="1" allowOverlap="1" wp14:anchorId="6406F6FE" wp14:editId="7A3E6508">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6ED2285A" w14:textId="30AA044C" w:rsidR="00E06023" w:rsidRDefault="002E4EE8" w:rsidP="00E06023">
    <w:pPr>
      <w:pStyle w:val="Kopfzeile"/>
    </w:pPr>
    <w:r w:rsidRPr="002E4EE8">
      <w:t>Persinformatie</w:t>
    </w:r>
  </w:p>
  <w:p w14:paraId="3E608902" w14:textId="77777777" w:rsidR="002E4EE8" w:rsidRDefault="002E4EE8" w:rsidP="00E0602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4F"/>
    <w:rsid w:val="000358FF"/>
    <w:rsid w:val="000E45F9"/>
    <w:rsid w:val="00106C55"/>
    <w:rsid w:val="00147667"/>
    <w:rsid w:val="002146C0"/>
    <w:rsid w:val="0022791A"/>
    <w:rsid w:val="00285063"/>
    <w:rsid w:val="00290173"/>
    <w:rsid w:val="00296E6F"/>
    <w:rsid w:val="002B5588"/>
    <w:rsid w:val="002E4EE8"/>
    <w:rsid w:val="002F1114"/>
    <w:rsid w:val="00303780"/>
    <w:rsid w:val="00352960"/>
    <w:rsid w:val="00357764"/>
    <w:rsid w:val="003817FA"/>
    <w:rsid w:val="00390492"/>
    <w:rsid w:val="003F123D"/>
    <w:rsid w:val="00400DEE"/>
    <w:rsid w:val="00461E65"/>
    <w:rsid w:val="004C0F75"/>
    <w:rsid w:val="004E6E87"/>
    <w:rsid w:val="00525999"/>
    <w:rsid w:val="00574878"/>
    <w:rsid w:val="00593CDC"/>
    <w:rsid w:val="00595896"/>
    <w:rsid w:val="005C004F"/>
    <w:rsid w:val="005C1CBE"/>
    <w:rsid w:val="005D7E8A"/>
    <w:rsid w:val="006028EA"/>
    <w:rsid w:val="006159E2"/>
    <w:rsid w:val="00627843"/>
    <w:rsid w:val="006326F6"/>
    <w:rsid w:val="00634614"/>
    <w:rsid w:val="006C5793"/>
    <w:rsid w:val="00757658"/>
    <w:rsid w:val="0078324E"/>
    <w:rsid w:val="00794676"/>
    <w:rsid w:val="00794897"/>
    <w:rsid w:val="00795623"/>
    <w:rsid w:val="007F2BF1"/>
    <w:rsid w:val="00813947"/>
    <w:rsid w:val="0085262F"/>
    <w:rsid w:val="008815A3"/>
    <w:rsid w:val="0088458C"/>
    <w:rsid w:val="00917706"/>
    <w:rsid w:val="00947264"/>
    <w:rsid w:val="009A773E"/>
    <w:rsid w:val="009B0A85"/>
    <w:rsid w:val="009D54F0"/>
    <w:rsid w:val="00AE2ED8"/>
    <w:rsid w:val="00B149C5"/>
    <w:rsid w:val="00B34087"/>
    <w:rsid w:val="00BA0E91"/>
    <w:rsid w:val="00BC6A17"/>
    <w:rsid w:val="00C03358"/>
    <w:rsid w:val="00CA6DF7"/>
    <w:rsid w:val="00CB2CFC"/>
    <w:rsid w:val="00CD49CC"/>
    <w:rsid w:val="00D07E18"/>
    <w:rsid w:val="00D259F2"/>
    <w:rsid w:val="00D73942"/>
    <w:rsid w:val="00D956F4"/>
    <w:rsid w:val="00DB416F"/>
    <w:rsid w:val="00DB48BB"/>
    <w:rsid w:val="00DF6D38"/>
    <w:rsid w:val="00E06023"/>
    <w:rsid w:val="00E24D99"/>
    <w:rsid w:val="00E565E6"/>
    <w:rsid w:val="00E66082"/>
    <w:rsid w:val="00E81CB1"/>
    <w:rsid w:val="00EE3414"/>
    <w:rsid w:val="00F00B44"/>
    <w:rsid w:val="00F164D7"/>
    <w:rsid w:val="00F601B6"/>
    <w:rsid w:val="00F92F7F"/>
    <w:rsid w:val="063D47DC"/>
    <w:rsid w:val="07B85F68"/>
    <w:rsid w:val="119DE083"/>
    <w:rsid w:val="20157863"/>
    <w:rsid w:val="2320D0F7"/>
    <w:rsid w:val="26081823"/>
    <w:rsid w:val="27D93105"/>
    <w:rsid w:val="3468A014"/>
    <w:rsid w:val="44F3D1C8"/>
    <w:rsid w:val="51B47F12"/>
    <w:rsid w:val="59F1C856"/>
    <w:rsid w:val="5F248FC0"/>
    <w:rsid w:val="68033AFF"/>
    <w:rsid w:val="69607279"/>
    <w:rsid w:val="6CA4E449"/>
    <w:rsid w:val="6EBDD6BB"/>
    <w:rsid w:val="79B06DE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F9E3"/>
  <w15:chartTrackingRefBased/>
  <w15:docId w15:val="{74F0C9C1-DA03-4A8B-9AB7-815221ED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5C004F"/>
    <w:pPr>
      <w:tabs>
        <w:tab w:val="center" w:pos="4536"/>
        <w:tab w:val="right" w:pos="9072"/>
      </w:tabs>
      <w:spacing w:after="0" w:line="240" w:lineRule="auto"/>
      <w:jc w:val="both"/>
    </w:pPr>
    <w:rPr>
      <w:rFonts w:ascii="Arial" w:hAnsi="Arial" w:cs="Arial"/>
      <w:kern w:val="0"/>
      <w:sz w:val="24"/>
      <w:szCs w:val="24"/>
      <w:lang w:val="de-AT"/>
    </w:rPr>
  </w:style>
  <w:style w:type="character" w:customStyle="1" w:styleId="KopfzeileZchn">
    <w:name w:val="Kopfzeile Zchn"/>
    <w:basedOn w:val="Absatz-Standardschriftart"/>
    <w:link w:val="Kopfzeile"/>
    <w:rsid w:val="005C004F"/>
    <w:rPr>
      <w:rFonts w:ascii="Arial" w:hAnsi="Arial" w:cs="Arial"/>
      <w:kern w:val="0"/>
      <w:sz w:val="24"/>
      <w:szCs w:val="24"/>
      <w:lang w:val="de-AT"/>
    </w:rPr>
  </w:style>
  <w:style w:type="paragraph" w:styleId="Fuzeile">
    <w:name w:val="footer"/>
    <w:basedOn w:val="Standard"/>
    <w:link w:val="FuzeileZchn"/>
    <w:uiPriority w:val="99"/>
    <w:unhideWhenUsed/>
    <w:rsid w:val="005C004F"/>
    <w:pPr>
      <w:tabs>
        <w:tab w:val="center" w:pos="4536"/>
        <w:tab w:val="right" w:pos="9072"/>
      </w:tabs>
      <w:spacing w:after="0" w:line="240" w:lineRule="auto"/>
      <w:jc w:val="both"/>
    </w:pPr>
    <w:rPr>
      <w:rFonts w:ascii="Arial" w:hAnsi="Arial" w:cs="Arial"/>
      <w:kern w:val="0"/>
      <w:sz w:val="24"/>
      <w:szCs w:val="24"/>
      <w:lang w:val="de-AT"/>
    </w:rPr>
  </w:style>
  <w:style w:type="character" w:customStyle="1" w:styleId="FuzeileZchn">
    <w:name w:val="Fußzeile Zchn"/>
    <w:basedOn w:val="Absatz-Standardschriftart"/>
    <w:link w:val="Fuzeile"/>
    <w:uiPriority w:val="99"/>
    <w:rsid w:val="005C004F"/>
    <w:rPr>
      <w:rFonts w:ascii="Arial" w:hAnsi="Arial" w:cs="Arial"/>
      <w:kern w:val="0"/>
      <w:sz w:val="24"/>
      <w:szCs w:val="24"/>
      <w:lang w:val="de-AT"/>
    </w:rPr>
  </w:style>
  <w:style w:type="table" w:styleId="Tabellenraster">
    <w:name w:val="Table Grid"/>
    <w:basedOn w:val="NormaleTabelle"/>
    <w:rsid w:val="005C004F"/>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0">
    <w:name w:val="Fußz eile"/>
    <w:basedOn w:val="Standard"/>
    <w:link w:val="FuzeileZchn0"/>
    <w:qFormat/>
    <w:rsid w:val="005C004F"/>
    <w:pPr>
      <w:spacing w:after="0" w:line="240" w:lineRule="auto"/>
      <w:contextualSpacing/>
      <w:jc w:val="both"/>
    </w:pPr>
    <w:rPr>
      <w:rFonts w:ascii="Arial" w:hAnsi="Arial" w:cs="Arial"/>
      <w:kern w:val="0"/>
      <w:lang w:val="de-DE"/>
    </w:rPr>
  </w:style>
  <w:style w:type="character" w:customStyle="1" w:styleId="FuzeileZchn0">
    <w:name w:val="Fußz eile Zchn"/>
    <w:basedOn w:val="Absatz-Standardschriftart"/>
    <w:link w:val="Fuzeile0"/>
    <w:rsid w:val="005C004F"/>
    <w:rPr>
      <w:rFonts w:ascii="Arial" w:hAnsi="Arial" w:cs="Arial"/>
      <w:kern w:val="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apool.poettinger.at/pinaccess/showpin.do?pinCode=Q4Q6L0x6f3R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poettinger.at/de_at/newsroom/pressebild/7374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poettinger.at/press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poettinger.at/de_at/newsroom/pressebild/14361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D7F30-81CA-4F13-991A-BB2B698D9FF3}">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10DC1714-A090-4D5E-BAD4-7F9B9F7FF3A0}">
  <ds:schemaRefs>
    <ds:schemaRef ds:uri="http://schemas.microsoft.com/sharepoint/v3/contenttype/forms"/>
  </ds:schemaRefs>
</ds:datastoreItem>
</file>

<file path=customXml/itemProps3.xml><?xml version="1.0" encoding="utf-8"?>
<ds:datastoreItem xmlns:ds="http://schemas.openxmlformats.org/officeDocument/2006/customXml" ds:itemID="{294642B9-A9BA-4490-9D4A-BC8FD9E7D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2688</Characters>
  <Application>Microsoft Office Word</Application>
  <DocSecurity>0</DocSecurity>
  <Lines>74</Lines>
  <Paragraphs>23</Paragraphs>
  <ScaleCrop>false</ScaleCrop>
  <Company/>
  <LinksUpToDate>false</LinksUpToDate>
  <CharactersWithSpaces>3038</CharactersWithSpaces>
  <SharedDoc>false</SharedDoc>
  <HLinks>
    <vt:vector size="30" baseType="variant">
      <vt:variant>
        <vt:i4>8192120</vt:i4>
      </vt:variant>
      <vt:variant>
        <vt:i4>9</vt:i4>
      </vt:variant>
      <vt:variant>
        <vt:i4>0</vt:i4>
      </vt:variant>
      <vt:variant>
        <vt:i4>5</vt:i4>
      </vt:variant>
      <vt:variant>
        <vt:lpwstr>http://www.poettinger.at/presse</vt:lpwstr>
      </vt:variant>
      <vt:variant>
        <vt:lpwstr/>
      </vt:variant>
      <vt:variant>
        <vt:i4>2228302</vt:i4>
      </vt:variant>
      <vt:variant>
        <vt:i4>6</vt:i4>
      </vt:variant>
      <vt:variant>
        <vt:i4>0</vt:i4>
      </vt:variant>
      <vt:variant>
        <vt:i4>5</vt:i4>
      </vt:variant>
      <vt:variant>
        <vt:lpwstr>https://www.poettinger.at/de_at/newsroom/pressebild/143619</vt:lpwstr>
      </vt:variant>
      <vt:variant>
        <vt:lpwstr/>
      </vt:variant>
      <vt:variant>
        <vt:i4>1114189</vt:i4>
      </vt:variant>
      <vt:variant>
        <vt:i4>3</vt:i4>
      </vt:variant>
      <vt:variant>
        <vt:i4>0</vt:i4>
      </vt:variant>
      <vt:variant>
        <vt:i4>5</vt:i4>
      </vt:variant>
      <vt:variant>
        <vt:lpwstr>https://mediapool.poettinger.at/pinaccess/showpin.do?pinCode=Q4Q6L0x6f3R9</vt:lpwstr>
      </vt:variant>
      <vt:variant>
        <vt:lpwstr/>
      </vt:variant>
      <vt:variant>
        <vt:i4>1966205</vt:i4>
      </vt:variant>
      <vt:variant>
        <vt:i4>0</vt:i4>
      </vt:variant>
      <vt:variant>
        <vt:i4>0</vt:i4>
      </vt:variant>
      <vt:variant>
        <vt:i4>5</vt:i4>
      </vt:variant>
      <vt:variant>
        <vt:lpwstr>https://www.poettinger.at/de_at/newsroom/pressebild/73748</vt:lpwstr>
      </vt:variant>
      <vt:variant>
        <vt:lpwstr/>
      </vt:variant>
      <vt:variant>
        <vt:i4>1769558</vt:i4>
      </vt:variant>
      <vt:variant>
        <vt:i4>0</vt:i4>
      </vt:variant>
      <vt:variant>
        <vt:i4>0</vt:i4>
      </vt:variant>
      <vt:variant>
        <vt:i4>5</vt:i4>
      </vt:variant>
      <vt:variant>
        <vt:lpwstr>http://www.poettinger.at/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Charlier Pierre-Edouard</dc:creator>
  <cp:keywords/>
  <dc:description/>
  <cp:lastModifiedBy>Kempinger Silja</cp:lastModifiedBy>
  <cp:revision>5</cp:revision>
  <cp:lastPrinted>2024-08-30T18:51:00Z</cp:lastPrinted>
  <dcterms:created xsi:type="dcterms:W3CDTF">2024-09-02T09:40:00Z</dcterms:created>
  <dcterms:modified xsi:type="dcterms:W3CDTF">2024-09-02T11:07:00Z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