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4203" w14:textId="34A9B14C" w:rsidR="00B31ECE" w:rsidRDefault="00361B51" w:rsidP="00884213">
      <w:pPr>
        <w:pStyle w:val="berschrift1"/>
        <w:rPr>
          <w:sz w:val="44"/>
        </w:rPr>
      </w:pPr>
      <w:r>
        <w:rPr>
          <w:sz w:val="44"/>
        </w:rPr>
        <w:t>Pneumatyczny siewnik nabudowany Pöttinger AEROSEM M</w:t>
      </w:r>
    </w:p>
    <w:p w14:paraId="6086109B" w14:textId="77777777" w:rsidR="00C3345C" w:rsidRPr="00C3345C" w:rsidRDefault="00C3345C" w:rsidP="00C3345C"/>
    <w:p w14:paraId="16E50F0C" w14:textId="14B5D9D4" w:rsidR="005837E3" w:rsidRPr="0053308C" w:rsidRDefault="003013F1" w:rsidP="00884213">
      <w:pPr>
        <w:pStyle w:val="berschrift2"/>
        <w:rPr>
          <w:sz w:val="30"/>
          <w:szCs w:val="30"/>
        </w:rPr>
      </w:pPr>
      <w:r>
        <w:rPr>
          <w:sz w:val="30"/>
        </w:rPr>
        <w:t>Z podwójnym lub pojedynczym zbiornikiem daje nowe możliwości zastosowania</w:t>
      </w:r>
    </w:p>
    <w:p w14:paraId="11AAAB80" w14:textId="0E5211B2" w:rsidR="004E55A4" w:rsidRDefault="00D9557B" w:rsidP="00FE2E2C">
      <w:r>
        <w:t xml:space="preserve">Precyzyjne dozowanie i efektywny system redlic nowego siewnika Pöttinger zapewniają dokładne odłożenie nasion, a tym samym optymalne wschody. Najnowsza generacja sprawdzonego siewnika AEROSEM oferuje wybór dwóch systemów zbiorników: </w:t>
      </w:r>
      <w:r w:rsidR="0029300B">
        <w:t>s</w:t>
      </w:r>
      <w:r>
        <w:t xml:space="preserve">tandardowy zbiornik z systemem PCS (PRECISION COMBI SEEDING) lub bez niego oraz podwójny zbiornik z systemem zbiornika ciśnieniowego. </w:t>
      </w:r>
    </w:p>
    <w:p w14:paraId="4C7E97F3" w14:textId="77777777" w:rsidR="00C815F3" w:rsidRDefault="00331642" w:rsidP="00FE2E2C">
      <w:r>
        <w:t xml:space="preserve">Sercem siewnika we wszystkich wariantach jest INTELIGENTNY SYSTEM DYSTRYBUCJI IDS, który steruje wszystkimi wyjściami poprzez system BUS. To opcjonalne wyposażenie oferuje różnorodne możliwości włączania rzędów wysiewu i ścieżek technologicznych i przez to daje szerokie możliwości wykorzystania siewnika na różnych polach i w różnych gospodarstwach. </w:t>
      </w:r>
    </w:p>
    <w:p w14:paraId="445739C3" w14:textId="29F404B8" w:rsidR="006D5E06" w:rsidRDefault="00871F34" w:rsidP="00FE2E2C">
      <w:r>
        <w:t>Ponadto maszyna zapewnia komfortową obsługę, jest ekonomiczna i wydajna.</w:t>
      </w:r>
    </w:p>
    <w:p w14:paraId="39184922" w14:textId="6FED80BA" w:rsidR="000C486A" w:rsidRPr="002528D8" w:rsidRDefault="000C486A" w:rsidP="002528D8">
      <w:pPr>
        <w:pStyle w:val="berschrift3"/>
      </w:pPr>
      <w:r>
        <w:t xml:space="preserve">Standardowy zbiornik z </w:t>
      </w:r>
      <w:r w:rsidR="007C4989">
        <w:t>e</w:t>
      </w:r>
      <w:r>
        <w:t>żektorem dozującym</w:t>
      </w:r>
    </w:p>
    <w:p w14:paraId="28E48088" w14:textId="4DDAB439" w:rsidR="004E55A4" w:rsidRDefault="00D207C9" w:rsidP="00EE2748">
      <w:r>
        <w:t xml:space="preserve">Standardowy zbiornik mieści 1250 litrów nasion i można go powiększyć o kolejne 600 litrów. </w:t>
      </w:r>
      <w:r w:rsidR="007C4989">
        <w:t>E</w:t>
      </w:r>
      <w:r>
        <w:t xml:space="preserve">żektorowy system dozowania zapewnia równomierne rozprowadzanie </w:t>
      </w:r>
      <w:r w:rsidR="00743C64">
        <w:t>wysiewanego</w:t>
      </w:r>
      <w:r w:rsidR="00C93772">
        <w:t xml:space="preserve"> </w:t>
      </w:r>
      <w:r>
        <w:t>materiału</w:t>
      </w:r>
      <w:r w:rsidR="008E4591">
        <w:t>,</w:t>
      </w:r>
      <w:r>
        <w:t xml:space="preserve"> nawet w trudnych warunkach pracy. </w:t>
      </w:r>
      <w:r w:rsidR="006D5E06">
        <w:t xml:space="preserve">                                     </w:t>
      </w:r>
      <w:r w:rsidR="00C93772">
        <w:t xml:space="preserve"> </w:t>
      </w:r>
      <w:r>
        <w:t xml:space="preserve">Połączenie precyzyjnego systemu dozowania, dużej, wszechstronnej głowicy rozdzielającej i szyny wysiewającej z redlicami DUAL DISC pozwala </w:t>
      </w:r>
      <w:r w:rsidR="005F4DC1">
        <w:t xml:space="preserve">                       </w:t>
      </w:r>
      <w:r>
        <w:t>siewnikowi AEROSEM M niezwykle precyzyjnie rozmieścić nasion</w:t>
      </w:r>
      <w:r w:rsidR="008E4591">
        <w:t>a</w:t>
      </w:r>
      <w:r>
        <w:t xml:space="preserve"> w łożu siewnym</w:t>
      </w:r>
      <w:r w:rsidR="0019063C">
        <w:t>.</w:t>
      </w:r>
      <w:r w:rsidR="00CC615A">
        <w:t xml:space="preserve"> To stanowi bazę pod </w:t>
      </w:r>
      <w:r>
        <w:t>wysokie plony i ekonomiczny sukces.</w:t>
      </w:r>
      <w:r>
        <w:cr/>
      </w:r>
      <w:r>
        <w:br/>
        <w:t xml:space="preserve"> </w:t>
      </w:r>
    </w:p>
    <w:p w14:paraId="0292BEC4" w14:textId="27C62F2E" w:rsidR="00EB2133" w:rsidRPr="002528D8" w:rsidRDefault="00EB2133" w:rsidP="002528D8">
      <w:pPr>
        <w:pStyle w:val="berschrift3"/>
      </w:pPr>
      <w:r>
        <w:lastRenderedPageBreak/>
        <w:t>Zbiornik standardowy z PRECISION COMBI SEEDING</w:t>
      </w:r>
    </w:p>
    <w:p w14:paraId="14657B54" w14:textId="12380438" w:rsidR="00EB2133" w:rsidRPr="005D4657" w:rsidRDefault="00EB2133" w:rsidP="00EE2748">
      <w:r>
        <w:t>W przypadku wyposażenia siewnika w PCS, zbiornik przeznaczony do siewu rzędowego jest rozbudowany o elementy do siewu punktowego, co umożliwia ekonomiczny, punktowy siew kukurydzy. W wyposażeniu standardowym zbiornik mieści 450 litrów kukurydzy (2 x 225 l) i 800 litrów nawozu. Po zwiększeniu zbiornika pojemność dla kukur</w:t>
      </w:r>
      <w:r w:rsidR="00C3345C">
        <w:t>y</w:t>
      </w:r>
      <w:r>
        <w:t xml:space="preserve">dzy rośnie do 650 litrów (2 x 325 l) i 1.200 litrów dla nawozu. </w:t>
      </w:r>
    </w:p>
    <w:p w14:paraId="7A5225AC" w14:textId="6B660B48" w:rsidR="00B07EB6" w:rsidRPr="002528D8" w:rsidRDefault="009B3B4D" w:rsidP="002528D8">
      <w:pPr>
        <w:pStyle w:val="berschrift3"/>
      </w:pPr>
      <w:r>
        <w:t>Zbiornik podwójny z system ciśnieniowych do siewu metodą Single Shoot</w:t>
      </w:r>
    </w:p>
    <w:p w14:paraId="0DB5C036" w14:textId="368D4CCD" w:rsidR="008238AB" w:rsidRDefault="00B34735" w:rsidP="00EE2748">
      <w:r>
        <w:t>Do siewu metodą Single Shoot podwójny, dzielony w stosunku 60:40 zbiornik jest wyposażony w oddzielne dozowanie dla każdego zbiornika. Dzięki temu możliwe jest optymalne wymieszanie różnego materiału siewnego i umieszczenie go w tym samym rzędzie wysiewu. Podwójny zbiornik ciśnieniowy, niezależnie od tego, czy chodzi o siew nasion różnej wielkości, aplikowanie nawozu, czy siew roślin towarzyszących, otwiera wiele możliwości wysiewu i oferuje nowe rozwiązania w produkcji roślin. Dzięki pojemności 2000 l, duży podwójny zbiornik zapewnia wydajność do 520 kg/ha.</w:t>
      </w:r>
    </w:p>
    <w:p w14:paraId="152C8DF5" w14:textId="6DC83E2B" w:rsidR="00592419" w:rsidRPr="00EF20E1" w:rsidRDefault="00EF20E1" w:rsidP="002528D8">
      <w:pPr>
        <w:pStyle w:val="berschrift3"/>
      </w:pPr>
      <w:r>
        <w:t>Zmodyfikowane redlice DUAL DISC</w:t>
      </w:r>
    </w:p>
    <w:p w14:paraId="08DDD9C4" w14:textId="70B46AD9" w:rsidR="007B5528" w:rsidRDefault="00484C9B" w:rsidP="004F733C">
      <w:r>
        <w:t xml:space="preserve">Łatwe w regulacji podwójne redlice talerzowe osiągają </w:t>
      </w:r>
      <w:r w:rsidRPr="00E51A4D">
        <w:t>docisk do 60 kg</w:t>
      </w:r>
      <w:r>
        <w:t>. Do siewu kukurydzy Pöttinger tak zmodernizował pojedyncze redlice DUAL DISC, że nasiona kukurydzy w trybie siewu punktowego są optymalnie odkładane w rowku wysiewu. Rura wylotowa i rolki wychwytujące ostrożnie umieszczają nasiona i dociskają je.</w:t>
      </w:r>
    </w:p>
    <w:p w14:paraId="72CBBD1B" w14:textId="00F5515D" w:rsidR="00213A2B" w:rsidRDefault="007B5528" w:rsidP="004F733C">
      <w:r>
        <w:t>Dostępne jako opcja zagarniacze sprawnie wyrównują glebę. System podwójnych redlic talerzowych DUAL-DISC sprawdza się znakomicie nawet w trudnych warunkach pracy, jak np. gliniasta gleba, duża ilość resztek pożniwnych czy duża prędkość jazdy.</w:t>
      </w:r>
    </w:p>
    <w:p w14:paraId="435BE365" w14:textId="6998373F" w:rsidR="006C387D" w:rsidRDefault="006B14A3" w:rsidP="00800B23">
      <w:r>
        <w:t xml:space="preserve">Zarówno w połączeniu z broną wirnikową, jak i w krótkiej kombinacji wszechstronny AEROSEM M firmy Pöttinger zapewnia optymalne rozłożenie ciężaru, równomierne </w:t>
      </w:r>
      <w:r>
        <w:lastRenderedPageBreak/>
        <w:t>rozmieszczenie nasion i dużą dokładność siewu. Ten uniwersalny siewnik wyróżnia się dużą wydajnością i efektywnością pracy, przez co zapewnia wysokie plony.</w:t>
      </w:r>
    </w:p>
    <w:p w14:paraId="53C06A9E" w14:textId="77777777" w:rsidR="009C28C5" w:rsidRPr="00C3345C" w:rsidRDefault="009C28C5" w:rsidP="00800B23"/>
    <w:p w14:paraId="26E0FFC1" w14:textId="51B4377F" w:rsidR="00583824" w:rsidRPr="00583824" w:rsidRDefault="004F733C" w:rsidP="00583824">
      <w:pPr>
        <w:spacing w:after="120"/>
        <w:rPr>
          <w:b/>
        </w:rPr>
      </w:pPr>
      <w:r>
        <w:rPr>
          <w:b/>
        </w:rPr>
        <w:t xml:space="preserve">Podgląd zdjęć: 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583824" w:rsidRPr="005C0635" w14:paraId="7B6E93E0" w14:textId="77777777" w:rsidTr="00BF34F8">
        <w:tc>
          <w:tcPr>
            <w:tcW w:w="4390" w:type="dxa"/>
          </w:tcPr>
          <w:p w14:paraId="20C0460A" w14:textId="77777777" w:rsidR="00583824" w:rsidRPr="005C0635" w:rsidRDefault="00583824" w:rsidP="00BF34F8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D03F62" wp14:editId="5B1C48C6">
                  <wp:simplePos x="0" y="0"/>
                  <wp:positionH relativeFrom="column">
                    <wp:posOffset>542566</wp:posOffset>
                  </wp:positionH>
                  <wp:positionV relativeFrom="paragraph">
                    <wp:posOffset>75673</wp:posOffset>
                  </wp:positionV>
                  <wp:extent cx="1692000" cy="1260000"/>
                  <wp:effectExtent l="0" t="0" r="3810" b="0"/>
                  <wp:wrapNone/>
                  <wp:docPr id="618577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77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4BA695" w14:textId="77777777" w:rsidR="00583824" w:rsidRPr="005C0635" w:rsidRDefault="00583824" w:rsidP="00BF34F8">
            <w:pPr>
              <w:spacing w:after="120"/>
              <w:jc w:val="center"/>
            </w:pPr>
          </w:p>
        </w:tc>
        <w:tc>
          <w:tcPr>
            <w:tcW w:w="4240" w:type="dxa"/>
          </w:tcPr>
          <w:p w14:paraId="70425766" w14:textId="77777777" w:rsidR="00583824" w:rsidRPr="005C0635" w:rsidRDefault="00583824" w:rsidP="00BF34F8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720BA48" wp14:editId="6D973AA3">
                  <wp:simplePos x="0" y="0"/>
                  <wp:positionH relativeFrom="column">
                    <wp:posOffset>398366</wp:posOffset>
                  </wp:positionH>
                  <wp:positionV relativeFrom="paragraph">
                    <wp:posOffset>75565</wp:posOffset>
                  </wp:positionV>
                  <wp:extent cx="1886400" cy="1260000"/>
                  <wp:effectExtent l="0" t="0" r="0" b="0"/>
                  <wp:wrapNone/>
                  <wp:docPr id="2796747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7470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1FE9E1" w14:textId="77777777" w:rsidR="00583824" w:rsidRDefault="00583824" w:rsidP="00BF34F8">
            <w:pPr>
              <w:spacing w:after="120"/>
              <w:jc w:val="center"/>
            </w:pPr>
          </w:p>
          <w:p w14:paraId="2F5C201A" w14:textId="77777777" w:rsidR="00583824" w:rsidRDefault="00583824" w:rsidP="00BF34F8">
            <w:pPr>
              <w:spacing w:after="120"/>
              <w:jc w:val="center"/>
            </w:pPr>
          </w:p>
          <w:p w14:paraId="7C48443B" w14:textId="77777777" w:rsidR="00583824" w:rsidRPr="005C0635" w:rsidRDefault="00583824" w:rsidP="00BF34F8">
            <w:pPr>
              <w:spacing w:after="120"/>
              <w:jc w:val="center"/>
            </w:pPr>
          </w:p>
        </w:tc>
      </w:tr>
      <w:tr w:rsidR="00583824" w:rsidRPr="005C0635" w14:paraId="30DA0DDA" w14:textId="77777777" w:rsidTr="00BF34F8">
        <w:tc>
          <w:tcPr>
            <w:tcW w:w="4390" w:type="dxa"/>
          </w:tcPr>
          <w:p w14:paraId="5C2BEFBC" w14:textId="527FB057" w:rsidR="00583824" w:rsidRPr="005C0635" w:rsidRDefault="00583824" w:rsidP="00BF34F8">
            <w:pPr>
              <w:pStyle w:val="KeinLeerraum"/>
            </w:pPr>
            <w:r>
              <w:t>Do trzech komponentów jednocześnie dzięki dwuczęściowemu zbiornikowi na nasiona i opcjonalnemu rozsiewaczowi drobnych nasion TEGOSEM.</w:t>
            </w:r>
          </w:p>
        </w:tc>
        <w:tc>
          <w:tcPr>
            <w:tcW w:w="4240" w:type="dxa"/>
          </w:tcPr>
          <w:p w14:paraId="1C98E6C6" w14:textId="5A5667FF" w:rsidR="00583824" w:rsidRPr="005C0635" w:rsidRDefault="00583824" w:rsidP="00BF34F8">
            <w:pPr>
              <w:pStyle w:val="KeinLeerraum"/>
              <w:rPr>
                <w:lang w:val="de-AT"/>
              </w:rPr>
            </w:pPr>
            <w:r>
              <w:t>AEROSEM M w kombinacji z broną wirnikową LION podczas siewu soi</w:t>
            </w:r>
          </w:p>
        </w:tc>
      </w:tr>
      <w:tr w:rsidR="00583824" w:rsidRPr="005C0635" w14:paraId="2CB3C66E" w14:textId="77777777" w:rsidTr="00BF34F8">
        <w:tc>
          <w:tcPr>
            <w:tcW w:w="4390" w:type="dxa"/>
          </w:tcPr>
          <w:p w14:paraId="38522875" w14:textId="77777777" w:rsidR="00583824" w:rsidRPr="00DC616E" w:rsidRDefault="00583824" w:rsidP="00BF34F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color w:val="0000FF"/>
                <w:sz w:val="20"/>
                <w:szCs w:val="20"/>
                <w:u w:val="single"/>
                <w:lang w:eastAsia="de-DE"/>
              </w:rPr>
            </w:pPr>
            <w:hyperlink r:id="rId12" w:history="1">
              <w:r w:rsidRPr="00DC616E">
                <w:rPr>
                  <w:rStyle w:val="Hyperlink"/>
                  <w:sz w:val="20"/>
                  <w:szCs w:val="20"/>
                </w:rPr>
                <w:t>https://www.poettinger.at/de_at/newsroom/pressebild/188058</w:t>
              </w:r>
            </w:hyperlink>
          </w:p>
        </w:tc>
        <w:tc>
          <w:tcPr>
            <w:tcW w:w="4240" w:type="dxa"/>
          </w:tcPr>
          <w:p w14:paraId="42E6D630" w14:textId="77777777" w:rsidR="00583824" w:rsidRPr="00DC616E" w:rsidRDefault="00583824" w:rsidP="00BF34F8">
            <w:pPr>
              <w:spacing w:line="240" w:lineRule="auto"/>
              <w:jc w:val="center"/>
              <w:rPr>
                <w:rStyle w:val="Hyperlink"/>
                <w:sz w:val="20"/>
                <w:szCs w:val="20"/>
              </w:rPr>
            </w:pPr>
            <w:hyperlink r:id="rId13" w:history="1">
              <w:r w:rsidRPr="00DC616E">
                <w:rPr>
                  <w:rStyle w:val="Hyperlink"/>
                  <w:sz w:val="20"/>
                  <w:szCs w:val="20"/>
                </w:rPr>
                <w:t>https://www.poettinger.at/de_at/newsroom/pressebild/188057</w:t>
              </w:r>
            </w:hyperlink>
          </w:p>
        </w:tc>
      </w:tr>
    </w:tbl>
    <w:p w14:paraId="23D67302" w14:textId="77777777" w:rsidR="00583824" w:rsidRDefault="00583824" w:rsidP="00C86C03">
      <w:pPr>
        <w:widowControl w:val="0"/>
        <w:autoSpaceDE w:val="0"/>
        <w:autoSpaceDN w:val="0"/>
        <w:adjustRightInd w:val="0"/>
        <w:rPr>
          <w:snapToGrid w:val="0"/>
          <w:color w:val="000000"/>
        </w:rPr>
      </w:pPr>
    </w:p>
    <w:p w14:paraId="034A64F9" w14:textId="3FE08837" w:rsidR="002F2B6E" w:rsidRPr="00BC6952" w:rsidRDefault="00DB02BA" w:rsidP="00C86C03">
      <w:pPr>
        <w:widowControl w:val="0"/>
        <w:autoSpaceDE w:val="0"/>
        <w:autoSpaceDN w:val="0"/>
        <w:adjustRightInd w:val="0"/>
        <w:rPr>
          <w:snapToGrid w:val="0"/>
          <w:color w:val="0000FF"/>
          <w:u w:val="single"/>
        </w:rPr>
      </w:pPr>
      <w:r>
        <w:rPr>
          <w:snapToGrid w:val="0"/>
          <w:color w:val="000000"/>
        </w:rPr>
        <w:t xml:space="preserve">Pozostałe zdjęcia w jakości do druku: </w:t>
      </w:r>
      <w:hyperlink r:id="rId14" w:history="1">
        <w:r>
          <w:rPr>
            <w:rStyle w:val="Hyperlink"/>
            <w:snapToGrid w:val="0"/>
          </w:rPr>
          <w:t>http://www.poettinger.at/presse</w:t>
        </w:r>
      </w:hyperlink>
    </w:p>
    <w:sectPr w:rsidR="002F2B6E" w:rsidRPr="00BC6952" w:rsidSect="00293C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251F" w14:textId="77777777" w:rsidR="00FE5F5A" w:rsidRDefault="00FE5F5A" w:rsidP="004F733C">
      <w:r>
        <w:separator/>
      </w:r>
    </w:p>
  </w:endnote>
  <w:endnote w:type="continuationSeparator" w:id="0">
    <w:p w14:paraId="146CC2DA" w14:textId="77777777" w:rsidR="00FE5F5A" w:rsidRDefault="00FE5F5A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6F60" w14:textId="77777777" w:rsidR="00E51A4D" w:rsidRDefault="00E51A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2B43" w14:textId="77777777" w:rsidR="00241DE4" w:rsidRPr="00B7607E" w:rsidRDefault="00241DE4" w:rsidP="00CE3D68">
    <w:pPr>
      <w:rPr>
        <w:sz w:val="40"/>
        <w:szCs w:val="40"/>
      </w:rPr>
    </w:pPr>
  </w:p>
  <w:p w14:paraId="234F9D71" w14:textId="77777777" w:rsidR="00241DE4" w:rsidRPr="009C28C5" w:rsidRDefault="00241DE4" w:rsidP="009C28C5">
    <w:pPr>
      <w:pStyle w:val="Fuzeile0"/>
      <w:rPr>
        <w:sz w:val="20"/>
        <w:szCs w:val="20"/>
      </w:rPr>
    </w:pPr>
    <w:r>
      <w:rPr>
        <w:sz w:val="20"/>
      </w:rPr>
      <w:t>PÖTTINGER Polska Sp. z o.o.</w:t>
    </w:r>
  </w:p>
  <w:p w14:paraId="4057D018" w14:textId="77777777" w:rsidR="00241DE4" w:rsidRPr="009C28C5" w:rsidRDefault="00241DE4" w:rsidP="009C28C5">
    <w:pPr>
      <w:pStyle w:val="Fuzeile0"/>
      <w:rPr>
        <w:sz w:val="20"/>
        <w:szCs w:val="20"/>
      </w:rPr>
    </w:pPr>
    <w:r>
      <w:rPr>
        <w:sz w:val="20"/>
      </w:rPr>
      <w:t>Edyta Tyrakowska, ul. Skawińska 22, 61-333 Poznań</w:t>
    </w:r>
  </w:p>
  <w:p w14:paraId="03D6EC9C" w14:textId="77777777" w:rsidR="00241DE4" w:rsidRPr="009C28C5" w:rsidRDefault="00241DE4" w:rsidP="009C28C5">
    <w:pPr>
      <w:pStyle w:val="Fuzeile0"/>
      <w:rPr>
        <w:sz w:val="20"/>
        <w:szCs w:val="20"/>
      </w:rPr>
    </w:pPr>
    <w:r>
      <w:rPr>
        <w:sz w:val="20"/>
      </w:rPr>
      <w:t xml:space="preserve">Tel.: +48 603 770 957, edyta.tyrakowska@poetinger.at, </w:t>
    </w:r>
    <w:hyperlink r:id="rId1" w:history="1">
      <w:r>
        <w:rPr>
          <w:sz w:val="20"/>
        </w:rPr>
        <w:t>www.poettinger.at_pl</w:t>
      </w:r>
    </w:hyperlink>
    <w:r>
      <w:t xml:space="preserve">                      </w:t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5EF8" w14:textId="77777777" w:rsidR="00E51A4D" w:rsidRDefault="00E51A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A03E" w14:textId="77777777" w:rsidR="00FE5F5A" w:rsidRDefault="00FE5F5A" w:rsidP="004F733C">
      <w:r>
        <w:separator/>
      </w:r>
    </w:p>
  </w:footnote>
  <w:footnote w:type="continuationSeparator" w:id="0">
    <w:p w14:paraId="16B0EC9C" w14:textId="77777777" w:rsidR="00FE5F5A" w:rsidRDefault="00FE5F5A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59E8" w14:textId="77777777" w:rsidR="00E51A4D" w:rsidRDefault="00E51A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C2D1" w14:textId="076FC5CE" w:rsidR="00241DE4" w:rsidRPr="00E9294C" w:rsidRDefault="0093615B" w:rsidP="004F733C">
    <w:pPr>
      <w:rPr>
        <w:b/>
        <w:bCs/>
        <w:sz w:val="28"/>
        <w:szCs w:val="28"/>
      </w:rPr>
    </w:pPr>
    <w:bookmarkStart w:id="0" w:name="_Hlk211338492"/>
    <w:r>
      <w:rPr>
        <w:b/>
        <w:noProof/>
      </w:rPr>
      <w:drawing>
        <wp:anchor distT="0" distB="0" distL="114300" distR="114300" simplePos="0" relativeHeight="251660288" behindDoc="0" locked="0" layoutInCell="1" allowOverlap="1" wp14:anchorId="6B4EF551" wp14:editId="1FE89E67">
          <wp:simplePos x="0" y="0"/>
          <wp:positionH relativeFrom="margin">
            <wp:align>right</wp:align>
          </wp:positionH>
          <wp:positionV relativeFrom="paragraph">
            <wp:posOffset>33020</wp:posOffset>
          </wp:positionV>
          <wp:extent cx="2186449" cy="228600"/>
          <wp:effectExtent l="0" t="0" r="4445" b="0"/>
          <wp:wrapNone/>
          <wp:docPr id="1236570312" name="Bild 4">
            <a:extLst xmlns:a="http://schemas.openxmlformats.org/drawingml/2006/main">
              <a:ext uri="{FF2B5EF4-FFF2-40B4-BE49-F238E27FC236}">
                <a16:creationId xmlns:a16="http://schemas.microsoft.com/office/drawing/2014/main" id="{FCC9D76A-DFB9-42D9-A032-0B261DCB9A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Informacja prasowa, maj 2025r.                                 </w:t>
    </w:r>
  </w:p>
  <w:bookmarkEnd w:id="0"/>
  <w:p w14:paraId="00ECA35F" w14:textId="77777777" w:rsidR="00241DE4" w:rsidRPr="0093615B" w:rsidRDefault="00241DE4" w:rsidP="004F733C">
    <w:pPr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1888" w14:textId="77777777" w:rsidR="00E51A4D" w:rsidRDefault="00E51A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7E19"/>
    <w:multiLevelType w:val="hybridMultilevel"/>
    <w:tmpl w:val="4DF2C9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78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1AFC"/>
    <w:rsid w:val="0000775A"/>
    <w:rsid w:val="00012659"/>
    <w:rsid w:val="0001431F"/>
    <w:rsid w:val="000169C7"/>
    <w:rsid w:val="000304E6"/>
    <w:rsid w:val="00031D1E"/>
    <w:rsid w:val="0003222C"/>
    <w:rsid w:val="000331F5"/>
    <w:rsid w:val="00034F54"/>
    <w:rsid w:val="00036E20"/>
    <w:rsid w:val="0004623C"/>
    <w:rsid w:val="00047D62"/>
    <w:rsid w:val="000526DB"/>
    <w:rsid w:val="00054374"/>
    <w:rsid w:val="000572AA"/>
    <w:rsid w:val="00057867"/>
    <w:rsid w:val="0006453E"/>
    <w:rsid w:val="00070811"/>
    <w:rsid w:val="000710C2"/>
    <w:rsid w:val="000739EC"/>
    <w:rsid w:val="0008212D"/>
    <w:rsid w:val="00084529"/>
    <w:rsid w:val="000846E8"/>
    <w:rsid w:val="00085BB5"/>
    <w:rsid w:val="000873EB"/>
    <w:rsid w:val="00087C53"/>
    <w:rsid w:val="00093017"/>
    <w:rsid w:val="00093684"/>
    <w:rsid w:val="000A0660"/>
    <w:rsid w:val="000A1626"/>
    <w:rsid w:val="000A4A73"/>
    <w:rsid w:val="000A6F6B"/>
    <w:rsid w:val="000B5FDB"/>
    <w:rsid w:val="000B60BE"/>
    <w:rsid w:val="000B75FA"/>
    <w:rsid w:val="000C09DF"/>
    <w:rsid w:val="000C486A"/>
    <w:rsid w:val="000D08EC"/>
    <w:rsid w:val="000D582E"/>
    <w:rsid w:val="000D5846"/>
    <w:rsid w:val="000D6A87"/>
    <w:rsid w:val="000D7B0B"/>
    <w:rsid w:val="001009AE"/>
    <w:rsid w:val="00103F9F"/>
    <w:rsid w:val="0010558D"/>
    <w:rsid w:val="00110698"/>
    <w:rsid w:val="00112931"/>
    <w:rsid w:val="00125B1D"/>
    <w:rsid w:val="00130746"/>
    <w:rsid w:val="00132085"/>
    <w:rsid w:val="001326B4"/>
    <w:rsid w:val="00135109"/>
    <w:rsid w:val="001435A6"/>
    <w:rsid w:val="00150661"/>
    <w:rsid w:val="00162DC6"/>
    <w:rsid w:val="001641C9"/>
    <w:rsid w:val="00165ABB"/>
    <w:rsid w:val="00177688"/>
    <w:rsid w:val="001824F4"/>
    <w:rsid w:val="001847F2"/>
    <w:rsid w:val="00185E73"/>
    <w:rsid w:val="0018607E"/>
    <w:rsid w:val="00187DF6"/>
    <w:rsid w:val="0019063C"/>
    <w:rsid w:val="00190907"/>
    <w:rsid w:val="00191CAC"/>
    <w:rsid w:val="001942A7"/>
    <w:rsid w:val="00195D3B"/>
    <w:rsid w:val="00197AD8"/>
    <w:rsid w:val="001A070A"/>
    <w:rsid w:val="001A1D82"/>
    <w:rsid w:val="001A1F64"/>
    <w:rsid w:val="001A4851"/>
    <w:rsid w:val="001A705C"/>
    <w:rsid w:val="001B017B"/>
    <w:rsid w:val="001B1E09"/>
    <w:rsid w:val="001C3ADC"/>
    <w:rsid w:val="001C54B7"/>
    <w:rsid w:val="001C5D44"/>
    <w:rsid w:val="001D1C1D"/>
    <w:rsid w:val="001E32D3"/>
    <w:rsid w:val="001F1FAD"/>
    <w:rsid w:val="001F6CC3"/>
    <w:rsid w:val="002006CE"/>
    <w:rsid w:val="00200AE2"/>
    <w:rsid w:val="002028A8"/>
    <w:rsid w:val="00202C45"/>
    <w:rsid w:val="00206A5B"/>
    <w:rsid w:val="00213A2B"/>
    <w:rsid w:val="0022126B"/>
    <w:rsid w:val="00222B0F"/>
    <w:rsid w:val="002232B1"/>
    <w:rsid w:val="00225B2C"/>
    <w:rsid w:val="00226137"/>
    <w:rsid w:val="00227488"/>
    <w:rsid w:val="00230531"/>
    <w:rsid w:val="00232381"/>
    <w:rsid w:val="00233FAD"/>
    <w:rsid w:val="00237585"/>
    <w:rsid w:val="00241DE4"/>
    <w:rsid w:val="00246298"/>
    <w:rsid w:val="00246D15"/>
    <w:rsid w:val="0025042B"/>
    <w:rsid w:val="002528D8"/>
    <w:rsid w:val="00253104"/>
    <w:rsid w:val="00255E10"/>
    <w:rsid w:val="002629DA"/>
    <w:rsid w:val="00263BC8"/>
    <w:rsid w:val="0026526B"/>
    <w:rsid w:val="00272237"/>
    <w:rsid w:val="002727E3"/>
    <w:rsid w:val="002746C4"/>
    <w:rsid w:val="00274847"/>
    <w:rsid w:val="00277D1F"/>
    <w:rsid w:val="00277F41"/>
    <w:rsid w:val="00285766"/>
    <w:rsid w:val="00286E0D"/>
    <w:rsid w:val="0028745F"/>
    <w:rsid w:val="00290141"/>
    <w:rsid w:val="0029300B"/>
    <w:rsid w:val="00293B09"/>
    <w:rsid w:val="00293CD3"/>
    <w:rsid w:val="0029433E"/>
    <w:rsid w:val="00294E3A"/>
    <w:rsid w:val="00296BB1"/>
    <w:rsid w:val="002A0736"/>
    <w:rsid w:val="002A29B6"/>
    <w:rsid w:val="002C363B"/>
    <w:rsid w:val="002C392D"/>
    <w:rsid w:val="002C5F71"/>
    <w:rsid w:val="002C69E9"/>
    <w:rsid w:val="002E3CC1"/>
    <w:rsid w:val="002E6610"/>
    <w:rsid w:val="002E6BC9"/>
    <w:rsid w:val="002F2B6E"/>
    <w:rsid w:val="002F2E71"/>
    <w:rsid w:val="002F305A"/>
    <w:rsid w:val="002F46FF"/>
    <w:rsid w:val="002F4E48"/>
    <w:rsid w:val="002F7773"/>
    <w:rsid w:val="003013F1"/>
    <w:rsid w:val="0030268A"/>
    <w:rsid w:val="003157BA"/>
    <w:rsid w:val="00320078"/>
    <w:rsid w:val="00321E0D"/>
    <w:rsid w:val="00331642"/>
    <w:rsid w:val="00331B73"/>
    <w:rsid w:val="003334EA"/>
    <w:rsid w:val="003339B9"/>
    <w:rsid w:val="00334CCA"/>
    <w:rsid w:val="00337DD4"/>
    <w:rsid w:val="00341EC1"/>
    <w:rsid w:val="00350B5A"/>
    <w:rsid w:val="00352DE6"/>
    <w:rsid w:val="003538A5"/>
    <w:rsid w:val="00360D8F"/>
    <w:rsid w:val="00361B51"/>
    <w:rsid w:val="00362A47"/>
    <w:rsid w:val="003679B6"/>
    <w:rsid w:val="00376577"/>
    <w:rsid w:val="00381094"/>
    <w:rsid w:val="003823DF"/>
    <w:rsid w:val="00384AD5"/>
    <w:rsid w:val="00386362"/>
    <w:rsid w:val="00386CF9"/>
    <w:rsid w:val="00386DDD"/>
    <w:rsid w:val="0039111F"/>
    <w:rsid w:val="0039326A"/>
    <w:rsid w:val="00396256"/>
    <w:rsid w:val="003A10BC"/>
    <w:rsid w:val="003A56B9"/>
    <w:rsid w:val="003B3415"/>
    <w:rsid w:val="003B4F56"/>
    <w:rsid w:val="003B679F"/>
    <w:rsid w:val="003B743E"/>
    <w:rsid w:val="003B7918"/>
    <w:rsid w:val="003C07AD"/>
    <w:rsid w:val="003C2F0A"/>
    <w:rsid w:val="003C3016"/>
    <w:rsid w:val="003C64E8"/>
    <w:rsid w:val="003D5B50"/>
    <w:rsid w:val="003E04E9"/>
    <w:rsid w:val="003E259B"/>
    <w:rsid w:val="003E35AB"/>
    <w:rsid w:val="003E6327"/>
    <w:rsid w:val="003E6E3B"/>
    <w:rsid w:val="003F017F"/>
    <w:rsid w:val="003F39B4"/>
    <w:rsid w:val="003F553B"/>
    <w:rsid w:val="0040715D"/>
    <w:rsid w:val="00413A32"/>
    <w:rsid w:val="00422460"/>
    <w:rsid w:val="00426E47"/>
    <w:rsid w:val="00434A4C"/>
    <w:rsid w:val="0044036E"/>
    <w:rsid w:val="00441249"/>
    <w:rsid w:val="00442FC1"/>
    <w:rsid w:val="00443FC2"/>
    <w:rsid w:val="00444296"/>
    <w:rsid w:val="00445DF0"/>
    <w:rsid w:val="0044656C"/>
    <w:rsid w:val="00450DB9"/>
    <w:rsid w:val="004526B8"/>
    <w:rsid w:val="0046002E"/>
    <w:rsid w:val="00461CF1"/>
    <w:rsid w:val="00461ED4"/>
    <w:rsid w:val="0046435B"/>
    <w:rsid w:val="00464833"/>
    <w:rsid w:val="00474C9F"/>
    <w:rsid w:val="00477AC7"/>
    <w:rsid w:val="00477B0C"/>
    <w:rsid w:val="0048084E"/>
    <w:rsid w:val="0048104A"/>
    <w:rsid w:val="00482725"/>
    <w:rsid w:val="00482D5C"/>
    <w:rsid w:val="00484888"/>
    <w:rsid w:val="00484C9B"/>
    <w:rsid w:val="00490346"/>
    <w:rsid w:val="004919B5"/>
    <w:rsid w:val="00493CFF"/>
    <w:rsid w:val="004941E4"/>
    <w:rsid w:val="004949DE"/>
    <w:rsid w:val="004A4175"/>
    <w:rsid w:val="004A589F"/>
    <w:rsid w:val="004B2823"/>
    <w:rsid w:val="004B5B27"/>
    <w:rsid w:val="004B6BF6"/>
    <w:rsid w:val="004B7B32"/>
    <w:rsid w:val="004B7B4B"/>
    <w:rsid w:val="004C1980"/>
    <w:rsid w:val="004C3F04"/>
    <w:rsid w:val="004C4F6E"/>
    <w:rsid w:val="004C5A0E"/>
    <w:rsid w:val="004C6E98"/>
    <w:rsid w:val="004C737D"/>
    <w:rsid w:val="004D185F"/>
    <w:rsid w:val="004D5DA3"/>
    <w:rsid w:val="004E1049"/>
    <w:rsid w:val="004E30D6"/>
    <w:rsid w:val="004E55A4"/>
    <w:rsid w:val="004F0004"/>
    <w:rsid w:val="004F733C"/>
    <w:rsid w:val="004F7BCB"/>
    <w:rsid w:val="0050229E"/>
    <w:rsid w:val="00504797"/>
    <w:rsid w:val="005075CC"/>
    <w:rsid w:val="005114AA"/>
    <w:rsid w:val="00511BAF"/>
    <w:rsid w:val="00520CC0"/>
    <w:rsid w:val="00521C12"/>
    <w:rsid w:val="0052371E"/>
    <w:rsid w:val="0052483B"/>
    <w:rsid w:val="00524BAA"/>
    <w:rsid w:val="0053308C"/>
    <w:rsid w:val="005353BB"/>
    <w:rsid w:val="00537AEE"/>
    <w:rsid w:val="00541013"/>
    <w:rsid w:val="00543EE5"/>
    <w:rsid w:val="00553FF0"/>
    <w:rsid w:val="005548B6"/>
    <w:rsid w:val="005550B2"/>
    <w:rsid w:val="00557B1F"/>
    <w:rsid w:val="0057038E"/>
    <w:rsid w:val="00570912"/>
    <w:rsid w:val="00572169"/>
    <w:rsid w:val="00576C85"/>
    <w:rsid w:val="005837E3"/>
    <w:rsid w:val="00583824"/>
    <w:rsid w:val="00584DF5"/>
    <w:rsid w:val="00590A02"/>
    <w:rsid w:val="0059219C"/>
    <w:rsid w:val="00592419"/>
    <w:rsid w:val="00592935"/>
    <w:rsid w:val="00595419"/>
    <w:rsid w:val="005C0635"/>
    <w:rsid w:val="005C19FE"/>
    <w:rsid w:val="005C2D02"/>
    <w:rsid w:val="005C6CE5"/>
    <w:rsid w:val="005D0C95"/>
    <w:rsid w:val="005D32EF"/>
    <w:rsid w:val="005D4657"/>
    <w:rsid w:val="005D569D"/>
    <w:rsid w:val="005E6C66"/>
    <w:rsid w:val="005E6DA7"/>
    <w:rsid w:val="005E7E28"/>
    <w:rsid w:val="005F16C4"/>
    <w:rsid w:val="005F3EC0"/>
    <w:rsid w:val="005F45E6"/>
    <w:rsid w:val="005F4D58"/>
    <w:rsid w:val="005F4DC1"/>
    <w:rsid w:val="005F52A2"/>
    <w:rsid w:val="0060311F"/>
    <w:rsid w:val="00604DEF"/>
    <w:rsid w:val="00606A34"/>
    <w:rsid w:val="00606AE1"/>
    <w:rsid w:val="00606BF8"/>
    <w:rsid w:val="00610450"/>
    <w:rsid w:val="00613FAB"/>
    <w:rsid w:val="00623FFD"/>
    <w:rsid w:val="00624FC4"/>
    <w:rsid w:val="006264ED"/>
    <w:rsid w:val="00627D51"/>
    <w:rsid w:val="00631974"/>
    <w:rsid w:val="00631DAC"/>
    <w:rsid w:val="00635DCB"/>
    <w:rsid w:val="00637A27"/>
    <w:rsid w:val="00644D7E"/>
    <w:rsid w:val="0064526C"/>
    <w:rsid w:val="00645CE3"/>
    <w:rsid w:val="0064696B"/>
    <w:rsid w:val="00647506"/>
    <w:rsid w:val="00651353"/>
    <w:rsid w:val="006523B5"/>
    <w:rsid w:val="00654C99"/>
    <w:rsid w:val="006552C4"/>
    <w:rsid w:val="0065672D"/>
    <w:rsid w:val="00657E41"/>
    <w:rsid w:val="006670BC"/>
    <w:rsid w:val="006706B2"/>
    <w:rsid w:val="0067194B"/>
    <w:rsid w:val="00672FEA"/>
    <w:rsid w:val="00675F65"/>
    <w:rsid w:val="006841A2"/>
    <w:rsid w:val="00687762"/>
    <w:rsid w:val="00691383"/>
    <w:rsid w:val="00693786"/>
    <w:rsid w:val="00693F85"/>
    <w:rsid w:val="0069629F"/>
    <w:rsid w:val="006A0DD5"/>
    <w:rsid w:val="006B14A3"/>
    <w:rsid w:val="006B317F"/>
    <w:rsid w:val="006B6D8C"/>
    <w:rsid w:val="006B74FA"/>
    <w:rsid w:val="006B7E5A"/>
    <w:rsid w:val="006C08D7"/>
    <w:rsid w:val="006C1F06"/>
    <w:rsid w:val="006C36EC"/>
    <w:rsid w:val="006C387D"/>
    <w:rsid w:val="006C43DC"/>
    <w:rsid w:val="006C4D8E"/>
    <w:rsid w:val="006C7BAD"/>
    <w:rsid w:val="006D145C"/>
    <w:rsid w:val="006D26D4"/>
    <w:rsid w:val="006D2EAC"/>
    <w:rsid w:val="006D32C7"/>
    <w:rsid w:val="006D5E06"/>
    <w:rsid w:val="006D5F16"/>
    <w:rsid w:val="006D6A91"/>
    <w:rsid w:val="006D7072"/>
    <w:rsid w:val="006E0150"/>
    <w:rsid w:val="006E31C3"/>
    <w:rsid w:val="006E328E"/>
    <w:rsid w:val="006E71C1"/>
    <w:rsid w:val="006F4127"/>
    <w:rsid w:val="006F5926"/>
    <w:rsid w:val="006F6A23"/>
    <w:rsid w:val="006F7F29"/>
    <w:rsid w:val="00705103"/>
    <w:rsid w:val="007052D7"/>
    <w:rsid w:val="0070663B"/>
    <w:rsid w:val="007138CF"/>
    <w:rsid w:val="00714430"/>
    <w:rsid w:val="00714696"/>
    <w:rsid w:val="007154A7"/>
    <w:rsid w:val="00716912"/>
    <w:rsid w:val="007235C2"/>
    <w:rsid w:val="00724755"/>
    <w:rsid w:val="00730EBF"/>
    <w:rsid w:val="00730FF5"/>
    <w:rsid w:val="00734F70"/>
    <w:rsid w:val="0073521C"/>
    <w:rsid w:val="007371D8"/>
    <w:rsid w:val="00741F27"/>
    <w:rsid w:val="007420F2"/>
    <w:rsid w:val="00743C64"/>
    <w:rsid w:val="00745DEC"/>
    <w:rsid w:val="00750227"/>
    <w:rsid w:val="0075749D"/>
    <w:rsid w:val="00763227"/>
    <w:rsid w:val="007643F3"/>
    <w:rsid w:val="007657E8"/>
    <w:rsid w:val="00766158"/>
    <w:rsid w:val="007704C1"/>
    <w:rsid w:val="00781D55"/>
    <w:rsid w:val="00781D88"/>
    <w:rsid w:val="007823C1"/>
    <w:rsid w:val="00782F76"/>
    <w:rsid w:val="00783552"/>
    <w:rsid w:val="00783C3F"/>
    <w:rsid w:val="00784A7F"/>
    <w:rsid w:val="0079147D"/>
    <w:rsid w:val="00792436"/>
    <w:rsid w:val="007975DC"/>
    <w:rsid w:val="007A0D88"/>
    <w:rsid w:val="007A414E"/>
    <w:rsid w:val="007A5B61"/>
    <w:rsid w:val="007A5F1C"/>
    <w:rsid w:val="007B0E1F"/>
    <w:rsid w:val="007B39C4"/>
    <w:rsid w:val="007B4236"/>
    <w:rsid w:val="007B5528"/>
    <w:rsid w:val="007B7227"/>
    <w:rsid w:val="007C0ADD"/>
    <w:rsid w:val="007C40F1"/>
    <w:rsid w:val="007C4989"/>
    <w:rsid w:val="007C6655"/>
    <w:rsid w:val="007D0525"/>
    <w:rsid w:val="007D1D49"/>
    <w:rsid w:val="007D6838"/>
    <w:rsid w:val="007E24AB"/>
    <w:rsid w:val="007E4C47"/>
    <w:rsid w:val="007E5E1F"/>
    <w:rsid w:val="007F2471"/>
    <w:rsid w:val="007F3D51"/>
    <w:rsid w:val="007F4C4A"/>
    <w:rsid w:val="007F6ABA"/>
    <w:rsid w:val="00800B23"/>
    <w:rsid w:val="008010BB"/>
    <w:rsid w:val="00802184"/>
    <w:rsid w:val="00802E4E"/>
    <w:rsid w:val="00804AB9"/>
    <w:rsid w:val="0080513A"/>
    <w:rsid w:val="00820347"/>
    <w:rsid w:val="00823743"/>
    <w:rsid w:val="008238AB"/>
    <w:rsid w:val="00824EE5"/>
    <w:rsid w:val="008402D0"/>
    <w:rsid w:val="0084037B"/>
    <w:rsid w:val="00841319"/>
    <w:rsid w:val="00843138"/>
    <w:rsid w:val="008433A3"/>
    <w:rsid w:val="008473F2"/>
    <w:rsid w:val="0085248F"/>
    <w:rsid w:val="008536F7"/>
    <w:rsid w:val="008566C1"/>
    <w:rsid w:val="00861A8D"/>
    <w:rsid w:val="008638E6"/>
    <w:rsid w:val="0087036F"/>
    <w:rsid w:val="00871F34"/>
    <w:rsid w:val="00873324"/>
    <w:rsid w:val="008749F1"/>
    <w:rsid w:val="008779C1"/>
    <w:rsid w:val="00880499"/>
    <w:rsid w:val="00880DD8"/>
    <w:rsid w:val="008810BB"/>
    <w:rsid w:val="00884213"/>
    <w:rsid w:val="00886775"/>
    <w:rsid w:val="008870CD"/>
    <w:rsid w:val="00887DCD"/>
    <w:rsid w:val="0089182D"/>
    <w:rsid w:val="00891A37"/>
    <w:rsid w:val="008927FA"/>
    <w:rsid w:val="00894848"/>
    <w:rsid w:val="00895565"/>
    <w:rsid w:val="008A2229"/>
    <w:rsid w:val="008A361A"/>
    <w:rsid w:val="008A3937"/>
    <w:rsid w:val="008A3B6A"/>
    <w:rsid w:val="008A58E0"/>
    <w:rsid w:val="008A76E0"/>
    <w:rsid w:val="008A7D61"/>
    <w:rsid w:val="008B0E3F"/>
    <w:rsid w:val="008B184C"/>
    <w:rsid w:val="008C51AE"/>
    <w:rsid w:val="008D1DE6"/>
    <w:rsid w:val="008D6768"/>
    <w:rsid w:val="008D761E"/>
    <w:rsid w:val="008E0044"/>
    <w:rsid w:val="008E034D"/>
    <w:rsid w:val="008E413E"/>
    <w:rsid w:val="008E4591"/>
    <w:rsid w:val="008E4A74"/>
    <w:rsid w:val="008F7F3D"/>
    <w:rsid w:val="00906637"/>
    <w:rsid w:val="00906B89"/>
    <w:rsid w:val="00923235"/>
    <w:rsid w:val="0092377A"/>
    <w:rsid w:val="00924071"/>
    <w:rsid w:val="0092419B"/>
    <w:rsid w:val="00925777"/>
    <w:rsid w:val="009257D6"/>
    <w:rsid w:val="00931303"/>
    <w:rsid w:val="009318E5"/>
    <w:rsid w:val="00931A50"/>
    <w:rsid w:val="0093260B"/>
    <w:rsid w:val="00935D77"/>
    <w:rsid w:val="0093615B"/>
    <w:rsid w:val="009371CA"/>
    <w:rsid w:val="0094551A"/>
    <w:rsid w:val="009502A8"/>
    <w:rsid w:val="00951142"/>
    <w:rsid w:val="00955B13"/>
    <w:rsid w:val="009575FE"/>
    <w:rsid w:val="00961683"/>
    <w:rsid w:val="009676F9"/>
    <w:rsid w:val="00971E45"/>
    <w:rsid w:val="009766B3"/>
    <w:rsid w:val="00976B36"/>
    <w:rsid w:val="00982498"/>
    <w:rsid w:val="00982874"/>
    <w:rsid w:val="00983B41"/>
    <w:rsid w:val="00983E90"/>
    <w:rsid w:val="00987805"/>
    <w:rsid w:val="00991523"/>
    <w:rsid w:val="009930DC"/>
    <w:rsid w:val="009938ED"/>
    <w:rsid w:val="009942FB"/>
    <w:rsid w:val="009A0055"/>
    <w:rsid w:val="009A4D41"/>
    <w:rsid w:val="009A60F3"/>
    <w:rsid w:val="009A689B"/>
    <w:rsid w:val="009B34C6"/>
    <w:rsid w:val="009B3858"/>
    <w:rsid w:val="009B3B4D"/>
    <w:rsid w:val="009C056E"/>
    <w:rsid w:val="009C1347"/>
    <w:rsid w:val="009C28C5"/>
    <w:rsid w:val="009C293C"/>
    <w:rsid w:val="009C3314"/>
    <w:rsid w:val="009C7926"/>
    <w:rsid w:val="009D3A2B"/>
    <w:rsid w:val="009D73FA"/>
    <w:rsid w:val="009E72D3"/>
    <w:rsid w:val="009F0BE1"/>
    <w:rsid w:val="009F57F6"/>
    <w:rsid w:val="009F7C68"/>
    <w:rsid w:val="009F7EEE"/>
    <w:rsid w:val="00A03D19"/>
    <w:rsid w:val="00A06355"/>
    <w:rsid w:val="00A10939"/>
    <w:rsid w:val="00A1130A"/>
    <w:rsid w:val="00A11C29"/>
    <w:rsid w:val="00A12607"/>
    <w:rsid w:val="00A22628"/>
    <w:rsid w:val="00A246BD"/>
    <w:rsid w:val="00A2559A"/>
    <w:rsid w:val="00A30D2E"/>
    <w:rsid w:val="00A327AC"/>
    <w:rsid w:val="00A32BC1"/>
    <w:rsid w:val="00A33B8D"/>
    <w:rsid w:val="00A33ED2"/>
    <w:rsid w:val="00A35315"/>
    <w:rsid w:val="00A35E49"/>
    <w:rsid w:val="00A361A2"/>
    <w:rsid w:val="00A369EB"/>
    <w:rsid w:val="00A41C6D"/>
    <w:rsid w:val="00A47DC3"/>
    <w:rsid w:val="00A505B1"/>
    <w:rsid w:val="00A54366"/>
    <w:rsid w:val="00A61ECF"/>
    <w:rsid w:val="00A64FB7"/>
    <w:rsid w:val="00A762B8"/>
    <w:rsid w:val="00A8213F"/>
    <w:rsid w:val="00A832E6"/>
    <w:rsid w:val="00A85898"/>
    <w:rsid w:val="00A86F45"/>
    <w:rsid w:val="00A90D35"/>
    <w:rsid w:val="00A954FC"/>
    <w:rsid w:val="00AA2F85"/>
    <w:rsid w:val="00AA328C"/>
    <w:rsid w:val="00AA4FE9"/>
    <w:rsid w:val="00AA6CEB"/>
    <w:rsid w:val="00AB7060"/>
    <w:rsid w:val="00AB7B74"/>
    <w:rsid w:val="00AC72DF"/>
    <w:rsid w:val="00AD018D"/>
    <w:rsid w:val="00AD2619"/>
    <w:rsid w:val="00AD2BE0"/>
    <w:rsid w:val="00AF1A41"/>
    <w:rsid w:val="00AF43BA"/>
    <w:rsid w:val="00AF56AE"/>
    <w:rsid w:val="00AF5741"/>
    <w:rsid w:val="00AF5AC6"/>
    <w:rsid w:val="00AF7BFF"/>
    <w:rsid w:val="00B02C67"/>
    <w:rsid w:val="00B036B8"/>
    <w:rsid w:val="00B07EB6"/>
    <w:rsid w:val="00B122B0"/>
    <w:rsid w:val="00B15443"/>
    <w:rsid w:val="00B22F9F"/>
    <w:rsid w:val="00B244DE"/>
    <w:rsid w:val="00B247A9"/>
    <w:rsid w:val="00B2628F"/>
    <w:rsid w:val="00B277B5"/>
    <w:rsid w:val="00B31ECE"/>
    <w:rsid w:val="00B34373"/>
    <w:rsid w:val="00B346AA"/>
    <w:rsid w:val="00B34735"/>
    <w:rsid w:val="00B41420"/>
    <w:rsid w:val="00B4333F"/>
    <w:rsid w:val="00B46061"/>
    <w:rsid w:val="00B461E3"/>
    <w:rsid w:val="00B50F5B"/>
    <w:rsid w:val="00B528E1"/>
    <w:rsid w:val="00B576BD"/>
    <w:rsid w:val="00B61C82"/>
    <w:rsid w:val="00B649B9"/>
    <w:rsid w:val="00B655A8"/>
    <w:rsid w:val="00B72946"/>
    <w:rsid w:val="00B73566"/>
    <w:rsid w:val="00B74BA6"/>
    <w:rsid w:val="00B7607E"/>
    <w:rsid w:val="00B7735F"/>
    <w:rsid w:val="00B77EFB"/>
    <w:rsid w:val="00B83292"/>
    <w:rsid w:val="00B879BF"/>
    <w:rsid w:val="00B90C22"/>
    <w:rsid w:val="00B91A14"/>
    <w:rsid w:val="00B933E8"/>
    <w:rsid w:val="00B936D2"/>
    <w:rsid w:val="00B93A73"/>
    <w:rsid w:val="00B94EB4"/>
    <w:rsid w:val="00BA026F"/>
    <w:rsid w:val="00BA2C97"/>
    <w:rsid w:val="00BA4BF0"/>
    <w:rsid w:val="00BB0CB1"/>
    <w:rsid w:val="00BB1371"/>
    <w:rsid w:val="00BB760D"/>
    <w:rsid w:val="00BC2140"/>
    <w:rsid w:val="00BC2C98"/>
    <w:rsid w:val="00BC4D1E"/>
    <w:rsid w:val="00BC55A0"/>
    <w:rsid w:val="00BC6952"/>
    <w:rsid w:val="00BD3650"/>
    <w:rsid w:val="00BD6343"/>
    <w:rsid w:val="00BE2248"/>
    <w:rsid w:val="00BE3C7C"/>
    <w:rsid w:val="00BE7366"/>
    <w:rsid w:val="00BF1097"/>
    <w:rsid w:val="00BF6283"/>
    <w:rsid w:val="00BF66CD"/>
    <w:rsid w:val="00C0101B"/>
    <w:rsid w:val="00C028D0"/>
    <w:rsid w:val="00C03EA9"/>
    <w:rsid w:val="00C10C83"/>
    <w:rsid w:val="00C11391"/>
    <w:rsid w:val="00C1295F"/>
    <w:rsid w:val="00C13339"/>
    <w:rsid w:val="00C15A23"/>
    <w:rsid w:val="00C21184"/>
    <w:rsid w:val="00C22E2A"/>
    <w:rsid w:val="00C26B7A"/>
    <w:rsid w:val="00C31688"/>
    <w:rsid w:val="00C32A56"/>
    <w:rsid w:val="00C32B2C"/>
    <w:rsid w:val="00C3345C"/>
    <w:rsid w:val="00C351BE"/>
    <w:rsid w:val="00C36588"/>
    <w:rsid w:val="00C52C5B"/>
    <w:rsid w:val="00C54D39"/>
    <w:rsid w:val="00C56C79"/>
    <w:rsid w:val="00C62C98"/>
    <w:rsid w:val="00C64043"/>
    <w:rsid w:val="00C64D18"/>
    <w:rsid w:val="00C660C4"/>
    <w:rsid w:val="00C66EC5"/>
    <w:rsid w:val="00C67EC8"/>
    <w:rsid w:val="00C77DB8"/>
    <w:rsid w:val="00C815F3"/>
    <w:rsid w:val="00C85E20"/>
    <w:rsid w:val="00C86C03"/>
    <w:rsid w:val="00C916D6"/>
    <w:rsid w:val="00C92046"/>
    <w:rsid w:val="00C9228A"/>
    <w:rsid w:val="00C93772"/>
    <w:rsid w:val="00C94ED0"/>
    <w:rsid w:val="00CA0519"/>
    <w:rsid w:val="00CA07D9"/>
    <w:rsid w:val="00CA626B"/>
    <w:rsid w:val="00CB11B8"/>
    <w:rsid w:val="00CB31C0"/>
    <w:rsid w:val="00CB338A"/>
    <w:rsid w:val="00CB52B0"/>
    <w:rsid w:val="00CB6BE4"/>
    <w:rsid w:val="00CB7444"/>
    <w:rsid w:val="00CC056A"/>
    <w:rsid w:val="00CC201C"/>
    <w:rsid w:val="00CC38A9"/>
    <w:rsid w:val="00CC405F"/>
    <w:rsid w:val="00CC615A"/>
    <w:rsid w:val="00CC6A9A"/>
    <w:rsid w:val="00CC7C1A"/>
    <w:rsid w:val="00CD7EE4"/>
    <w:rsid w:val="00CD8A8C"/>
    <w:rsid w:val="00CE1751"/>
    <w:rsid w:val="00CE1C5E"/>
    <w:rsid w:val="00CE3D68"/>
    <w:rsid w:val="00CE6F52"/>
    <w:rsid w:val="00CF4ACA"/>
    <w:rsid w:val="00D006E6"/>
    <w:rsid w:val="00D02BCE"/>
    <w:rsid w:val="00D06D4E"/>
    <w:rsid w:val="00D11627"/>
    <w:rsid w:val="00D134C5"/>
    <w:rsid w:val="00D13ED2"/>
    <w:rsid w:val="00D1540C"/>
    <w:rsid w:val="00D16898"/>
    <w:rsid w:val="00D17D27"/>
    <w:rsid w:val="00D207C9"/>
    <w:rsid w:val="00D21012"/>
    <w:rsid w:val="00D31B6F"/>
    <w:rsid w:val="00D36C17"/>
    <w:rsid w:val="00D36D7D"/>
    <w:rsid w:val="00D41F93"/>
    <w:rsid w:val="00D51E88"/>
    <w:rsid w:val="00D52895"/>
    <w:rsid w:val="00D53CE2"/>
    <w:rsid w:val="00D600C3"/>
    <w:rsid w:val="00D61111"/>
    <w:rsid w:val="00D6340C"/>
    <w:rsid w:val="00D6493C"/>
    <w:rsid w:val="00D67470"/>
    <w:rsid w:val="00D74CFA"/>
    <w:rsid w:val="00D7696F"/>
    <w:rsid w:val="00D83B6E"/>
    <w:rsid w:val="00D83D40"/>
    <w:rsid w:val="00D85E76"/>
    <w:rsid w:val="00D875F6"/>
    <w:rsid w:val="00D91389"/>
    <w:rsid w:val="00D93BAE"/>
    <w:rsid w:val="00D93EEA"/>
    <w:rsid w:val="00D9516F"/>
    <w:rsid w:val="00D9557B"/>
    <w:rsid w:val="00DA482C"/>
    <w:rsid w:val="00DB02BA"/>
    <w:rsid w:val="00DB642A"/>
    <w:rsid w:val="00DB7691"/>
    <w:rsid w:val="00DC4418"/>
    <w:rsid w:val="00DD1C2E"/>
    <w:rsid w:val="00DD32CE"/>
    <w:rsid w:val="00DD3BFE"/>
    <w:rsid w:val="00DD53B9"/>
    <w:rsid w:val="00DD6416"/>
    <w:rsid w:val="00DD6A8E"/>
    <w:rsid w:val="00DE4082"/>
    <w:rsid w:val="00DE441C"/>
    <w:rsid w:val="00DE47C2"/>
    <w:rsid w:val="00DE71BB"/>
    <w:rsid w:val="00DF114C"/>
    <w:rsid w:val="00DF492F"/>
    <w:rsid w:val="00DF618E"/>
    <w:rsid w:val="00DF73CA"/>
    <w:rsid w:val="00DF7A10"/>
    <w:rsid w:val="00E02215"/>
    <w:rsid w:val="00E03EE9"/>
    <w:rsid w:val="00E071B8"/>
    <w:rsid w:val="00E16A9E"/>
    <w:rsid w:val="00E17A1A"/>
    <w:rsid w:val="00E17AD0"/>
    <w:rsid w:val="00E227A7"/>
    <w:rsid w:val="00E23934"/>
    <w:rsid w:val="00E25F1F"/>
    <w:rsid w:val="00E26E5B"/>
    <w:rsid w:val="00E309DE"/>
    <w:rsid w:val="00E3208C"/>
    <w:rsid w:val="00E35CD0"/>
    <w:rsid w:val="00E40845"/>
    <w:rsid w:val="00E43A0F"/>
    <w:rsid w:val="00E44E77"/>
    <w:rsid w:val="00E46D84"/>
    <w:rsid w:val="00E47016"/>
    <w:rsid w:val="00E51A4D"/>
    <w:rsid w:val="00E525CA"/>
    <w:rsid w:val="00E54E47"/>
    <w:rsid w:val="00E55BAC"/>
    <w:rsid w:val="00E562EC"/>
    <w:rsid w:val="00E56CEB"/>
    <w:rsid w:val="00E604E0"/>
    <w:rsid w:val="00E655B3"/>
    <w:rsid w:val="00E67364"/>
    <w:rsid w:val="00E67D80"/>
    <w:rsid w:val="00E710EA"/>
    <w:rsid w:val="00E7125E"/>
    <w:rsid w:val="00E73D91"/>
    <w:rsid w:val="00E74BAD"/>
    <w:rsid w:val="00E74E98"/>
    <w:rsid w:val="00E75631"/>
    <w:rsid w:val="00E7650A"/>
    <w:rsid w:val="00E76ED7"/>
    <w:rsid w:val="00E77FE5"/>
    <w:rsid w:val="00E80EAC"/>
    <w:rsid w:val="00E813A9"/>
    <w:rsid w:val="00E84DBD"/>
    <w:rsid w:val="00E86FF3"/>
    <w:rsid w:val="00E9294C"/>
    <w:rsid w:val="00E93EC3"/>
    <w:rsid w:val="00E9459B"/>
    <w:rsid w:val="00E95C3C"/>
    <w:rsid w:val="00E96B1E"/>
    <w:rsid w:val="00E96F1C"/>
    <w:rsid w:val="00EA1512"/>
    <w:rsid w:val="00EA1BFC"/>
    <w:rsid w:val="00EA5083"/>
    <w:rsid w:val="00EA6DE0"/>
    <w:rsid w:val="00EB2133"/>
    <w:rsid w:val="00EB40DC"/>
    <w:rsid w:val="00EB6698"/>
    <w:rsid w:val="00EB74A5"/>
    <w:rsid w:val="00EC0776"/>
    <w:rsid w:val="00EC51ED"/>
    <w:rsid w:val="00EC6937"/>
    <w:rsid w:val="00ED0A24"/>
    <w:rsid w:val="00ED1B37"/>
    <w:rsid w:val="00ED76CB"/>
    <w:rsid w:val="00EE2095"/>
    <w:rsid w:val="00EE2490"/>
    <w:rsid w:val="00EE2748"/>
    <w:rsid w:val="00EE5575"/>
    <w:rsid w:val="00EE7709"/>
    <w:rsid w:val="00EF20E1"/>
    <w:rsid w:val="00EF4A7A"/>
    <w:rsid w:val="00F0102D"/>
    <w:rsid w:val="00F0306F"/>
    <w:rsid w:val="00F033DB"/>
    <w:rsid w:val="00F056E4"/>
    <w:rsid w:val="00F1093C"/>
    <w:rsid w:val="00F141E0"/>
    <w:rsid w:val="00F16E5E"/>
    <w:rsid w:val="00F210B9"/>
    <w:rsid w:val="00F21973"/>
    <w:rsid w:val="00F221A7"/>
    <w:rsid w:val="00F22BD5"/>
    <w:rsid w:val="00F26101"/>
    <w:rsid w:val="00F27DF3"/>
    <w:rsid w:val="00F30A36"/>
    <w:rsid w:val="00F32A9E"/>
    <w:rsid w:val="00F42858"/>
    <w:rsid w:val="00F47B56"/>
    <w:rsid w:val="00F61416"/>
    <w:rsid w:val="00F670B0"/>
    <w:rsid w:val="00F70E5C"/>
    <w:rsid w:val="00F72B0A"/>
    <w:rsid w:val="00F937CE"/>
    <w:rsid w:val="00F93AB6"/>
    <w:rsid w:val="00FA03C5"/>
    <w:rsid w:val="00FA205A"/>
    <w:rsid w:val="00FA4487"/>
    <w:rsid w:val="00FA692D"/>
    <w:rsid w:val="00FB7232"/>
    <w:rsid w:val="00FC1910"/>
    <w:rsid w:val="00FC1D12"/>
    <w:rsid w:val="00FC38D9"/>
    <w:rsid w:val="00FD052D"/>
    <w:rsid w:val="00FD1D72"/>
    <w:rsid w:val="00FD1FC0"/>
    <w:rsid w:val="00FD3322"/>
    <w:rsid w:val="00FE0FAE"/>
    <w:rsid w:val="00FE1797"/>
    <w:rsid w:val="00FE2E2C"/>
    <w:rsid w:val="00FE46C4"/>
    <w:rsid w:val="00FE4D16"/>
    <w:rsid w:val="00FE4D55"/>
    <w:rsid w:val="00FE5F5A"/>
    <w:rsid w:val="00FE7D1C"/>
    <w:rsid w:val="00FF18B1"/>
    <w:rsid w:val="00FF2339"/>
    <w:rsid w:val="0167FB66"/>
    <w:rsid w:val="02E979C4"/>
    <w:rsid w:val="056B6190"/>
    <w:rsid w:val="09B63ACF"/>
    <w:rsid w:val="0BEA746A"/>
    <w:rsid w:val="0D3B4F5E"/>
    <w:rsid w:val="0E36BDEB"/>
    <w:rsid w:val="117E863E"/>
    <w:rsid w:val="132B02D9"/>
    <w:rsid w:val="13564C25"/>
    <w:rsid w:val="140AF7A4"/>
    <w:rsid w:val="18AAE4B5"/>
    <w:rsid w:val="19AEEC0A"/>
    <w:rsid w:val="1BAC9999"/>
    <w:rsid w:val="1C174BAB"/>
    <w:rsid w:val="1CDB8125"/>
    <w:rsid w:val="1D6A8065"/>
    <w:rsid w:val="1DBE9925"/>
    <w:rsid w:val="214DD633"/>
    <w:rsid w:val="243AD5D1"/>
    <w:rsid w:val="24CC1E15"/>
    <w:rsid w:val="28B2743C"/>
    <w:rsid w:val="295FF1B4"/>
    <w:rsid w:val="2AEDA43C"/>
    <w:rsid w:val="2C06842D"/>
    <w:rsid w:val="2CA65183"/>
    <w:rsid w:val="2CC5134C"/>
    <w:rsid w:val="2E6F298D"/>
    <w:rsid w:val="2E973F50"/>
    <w:rsid w:val="30CECCF3"/>
    <w:rsid w:val="31A17132"/>
    <w:rsid w:val="321775B7"/>
    <w:rsid w:val="32AC72FD"/>
    <w:rsid w:val="332A1328"/>
    <w:rsid w:val="3597EE18"/>
    <w:rsid w:val="37533680"/>
    <w:rsid w:val="3A68BF31"/>
    <w:rsid w:val="3D0E7B08"/>
    <w:rsid w:val="3DF09DBD"/>
    <w:rsid w:val="433099D6"/>
    <w:rsid w:val="435765F7"/>
    <w:rsid w:val="44C00BDA"/>
    <w:rsid w:val="44D682A4"/>
    <w:rsid w:val="45079DEB"/>
    <w:rsid w:val="471652A4"/>
    <w:rsid w:val="472FAC16"/>
    <w:rsid w:val="47AEF140"/>
    <w:rsid w:val="48138D1F"/>
    <w:rsid w:val="4CD6748E"/>
    <w:rsid w:val="4D379770"/>
    <w:rsid w:val="4E219863"/>
    <w:rsid w:val="4E8FBE82"/>
    <w:rsid w:val="500789D0"/>
    <w:rsid w:val="503D0F77"/>
    <w:rsid w:val="507CD621"/>
    <w:rsid w:val="566812BE"/>
    <w:rsid w:val="5CF04A5E"/>
    <w:rsid w:val="5EA9BC9F"/>
    <w:rsid w:val="63F7435F"/>
    <w:rsid w:val="65CC8545"/>
    <w:rsid w:val="67520DC5"/>
    <w:rsid w:val="69CF680F"/>
    <w:rsid w:val="6D8B2C67"/>
    <w:rsid w:val="7663068F"/>
    <w:rsid w:val="76867611"/>
    <w:rsid w:val="778F8A21"/>
    <w:rsid w:val="789A3B65"/>
    <w:rsid w:val="79FECD34"/>
    <w:rsid w:val="7ED6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2C363B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paragraph" w:styleId="berschrift3">
    <w:name w:val="heading 3"/>
    <w:basedOn w:val="Standard"/>
    <w:next w:val="Standard"/>
    <w:uiPriority w:val="9"/>
    <w:unhideWhenUsed/>
    <w:qFormat/>
    <w:rsid w:val="00D83B6E"/>
    <w:pPr>
      <w:keepNext/>
      <w:keepLines/>
      <w:spacing w:before="180" w:after="40"/>
      <w:jc w:val="left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BesuchterLink">
    <w:name w:val="FollowedHyperlink"/>
    <w:basedOn w:val="Absatz-Standardschriftart"/>
    <w:uiPriority w:val="99"/>
    <w:semiHidden/>
    <w:unhideWhenUsed/>
    <w:rsid w:val="007F2471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3"/>
    <w:unhideWhenUsed/>
    <w:rsid w:val="00187D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3">
    <w:name w:val="Kopfzeile Zchn3"/>
    <w:basedOn w:val="Absatz-Standardschriftart"/>
    <w:link w:val="Kopfzeile"/>
    <w:rsid w:val="00187DF6"/>
    <w:rPr>
      <w:rFonts w:ascii="Arial" w:hAnsi="Arial" w:cs="Arial"/>
      <w:sz w:val="24"/>
      <w:szCs w:val="24"/>
      <w:lang w:val="pl-PL"/>
    </w:rPr>
  </w:style>
  <w:style w:type="paragraph" w:styleId="Fuzeile">
    <w:name w:val="footer"/>
    <w:basedOn w:val="Standard"/>
    <w:link w:val="FuzeileZchn3"/>
    <w:uiPriority w:val="99"/>
    <w:unhideWhenUsed/>
    <w:qFormat/>
    <w:rsid w:val="00187DF6"/>
    <w:pPr>
      <w:tabs>
        <w:tab w:val="center" w:pos="4536"/>
        <w:tab w:val="right" w:pos="9072"/>
      </w:tabs>
      <w:spacing w:before="0" w:after="0" w:line="240" w:lineRule="auto"/>
    </w:pPr>
  </w:style>
  <w:style w:type="table" w:styleId="Tabellenraster">
    <w:name w:val="Table Grid"/>
    <w:basedOn w:val="TableNormal10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No Spacing,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eastAsia="de-DE"/>
      <w14:ligatures w14:val="none"/>
    </w:rPr>
  </w:style>
  <w:style w:type="paragraph" w:customStyle="1" w:styleId="Fuzeile0">
    <w:name w:val="Fußz eile"/>
    <w:basedOn w:val="Standard"/>
    <w:link w:val="FuzeileZchn"/>
    <w:qFormat/>
    <w:rsid w:val="004F733C"/>
    <w:pPr>
      <w:spacing w:after="0" w:line="240" w:lineRule="auto"/>
      <w:contextualSpacing/>
    </w:pPr>
    <w:rPr>
      <w:sz w:val="22"/>
      <w:szCs w:val="22"/>
    </w:rPr>
  </w:style>
  <w:style w:type="character" w:customStyle="1" w:styleId="FuzeileZchn">
    <w:name w:val="Fußz eile Zchn"/>
    <w:basedOn w:val="Absatz-Standardschriftart"/>
    <w:link w:val="Fuzeile0"/>
    <w:rsid w:val="004F733C"/>
    <w:rPr>
      <w:rFonts w:ascii="Arial" w:hAnsi="Arial" w:cs="Arial"/>
      <w:lang w:val="pl-PL"/>
    </w:rPr>
  </w:style>
  <w:style w:type="paragraph" w:styleId="Listenabsatz">
    <w:name w:val="List Paragraph"/>
    <w:basedOn w:val="Standard"/>
    <w:uiPriority w:val="34"/>
    <w:qFormat/>
    <w:rsid w:val="00B346AA"/>
    <w:pPr>
      <w:ind w:left="720"/>
      <w:contextualSpacing/>
    </w:pPr>
  </w:style>
  <w:style w:type="character" w:customStyle="1" w:styleId="KopfzeileZchn">
    <w:name w:val="Kopfzeile Zchn"/>
    <w:basedOn w:val="Absatz-Standardschriftart"/>
    <w:uiPriority w:val="99"/>
    <w:rsid w:val="00B036B8"/>
  </w:style>
  <w:style w:type="character" w:customStyle="1" w:styleId="FuzeileZchn0">
    <w:name w:val="Fußzeile Zchn"/>
    <w:basedOn w:val="Absatz-Standardschriftart"/>
    <w:uiPriority w:val="99"/>
    <w:rsid w:val="00B036B8"/>
    <w:rPr>
      <w:rFonts w:ascii="Arial" w:hAnsi="Arial" w:cs="Arial"/>
      <w:sz w:val="20"/>
      <w:szCs w:val="24"/>
      <w:lang w:val="pl-PL"/>
    </w:rPr>
  </w:style>
  <w:style w:type="character" w:customStyle="1" w:styleId="berschrift1Zchn">
    <w:name w:val="Überschrift 1 Zchn"/>
    <w:basedOn w:val="Absatz-Standardschriftart"/>
    <w:uiPriority w:val="9"/>
    <w:rsid w:val="00B036B8"/>
    <w:rPr>
      <w:rFonts w:ascii="Arial" w:eastAsiaTheme="majorEastAsia" w:hAnsi="Arial" w:cs="Arial"/>
      <w:sz w:val="40"/>
      <w:szCs w:val="40"/>
      <w:lang w:val="pl-PL"/>
    </w:rPr>
  </w:style>
  <w:style w:type="character" w:customStyle="1" w:styleId="berschrift2Zchn">
    <w:name w:val="Überschrift 2 Zchn"/>
    <w:basedOn w:val="Absatz-Standardschriftart"/>
    <w:uiPriority w:val="9"/>
    <w:rsid w:val="00B036B8"/>
    <w:rPr>
      <w:rFonts w:ascii="Arial" w:eastAsia="Times New Roman" w:hAnsi="Arial" w:cs="Arial"/>
      <w:sz w:val="32"/>
      <w:szCs w:val="32"/>
      <w:lang w:val="pl-PL"/>
      <w14:ligatures w14:val="none"/>
    </w:rPr>
  </w:style>
  <w:style w:type="character" w:customStyle="1" w:styleId="berschrift3Zchn">
    <w:name w:val="Überschrift 3 Zchn"/>
    <w:basedOn w:val="Absatz-Standardschriftart"/>
    <w:uiPriority w:val="9"/>
    <w:rsid w:val="00B036B8"/>
    <w:rPr>
      <w:rFonts w:ascii="Arial" w:eastAsiaTheme="majorEastAsia" w:hAnsi="Arial" w:cstheme="majorBidi"/>
      <w:b/>
      <w:color w:val="000000" w:themeColor="text1"/>
      <w:sz w:val="24"/>
      <w:szCs w:val="24"/>
      <w:lang w:val="pl-PL"/>
    </w:rPr>
  </w:style>
  <w:style w:type="character" w:customStyle="1" w:styleId="KopfzeileZchn1">
    <w:name w:val="Kopfzeile Zchn1"/>
    <w:basedOn w:val="Absatz-Standardschriftart"/>
    <w:rsid w:val="00263BC8"/>
    <w:rPr>
      <w:rFonts w:ascii="Arial" w:hAnsi="Arial" w:cs="Arial"/>
      <w:sz w:val="24"/>
      <w:szCs w:val="24"/>
      <w:lang w:val="pl-PL"/>
    </w:rPr>
  </w:style>
  <w:style w:type="character" w:customStyle="1" w:styleId="FuzeileZchn1">
    <w:name w:val="Fußzeile Zchn1"/>
    <w:basedOn w:val="Absatz-Standardschriftart"/>
    <w:uiPriority w:val="99"/>
    <w:rsid w:val="00263BC8"/>
    <w:rPr>
      <w:rFonts w:ascii="Arial" w:hAnsi="Arial" w:cs="Arial"/>
      <w:sz w:val="24"/>
      <w:szCs w:val="24"/>
      <w:lang w:val="pl-P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3138"/>
    <w:pPr>
      <w:spacing w:line="240" w:lineRule="auto"/>
    </w:pPr>
    <w:rPr>
      <w:sz w:val="20"/>
      <w:szCs w:val="20"/>
    </w:rPr>
  </w:style>
  <w:style w:type="character" w:customStyle="1" w:styleId="FuzeileZchn3">
    <w:name w:val="Fußzeile Zchn3"/>
    <w:basedOn w:val="Absatz-Standardschriftart"/>
    <w:link w:val="Fuzeile"/>
    <w:uiPriority w:val="99"/>
    <w:rsid w:val="00187DF6"/>
    <w:rPr>
      <w:rFonts w:ascii="Arial" w:hAnsi="Arial" w:cs="Arial"/>
      <w:sz w:val="24"/>
      <w:szCs w:val="24"/>
      <w:lang w:val="pl-PL"/>
    </w:rPr>
  </w:style>
  <w:style w:type="character" w:customStyle="1" w:styleId="CommentReference">
    <w:name w:val="Comment Reference"/>
    <w:basedOn w:val="Absatz-Standardschriftart"/>
    <w:uiPriority w:val="99"/>
    <w:semiHidden/>
    <w:unhideWhenUsed/>
    <w:rsid w:val="002C363B"/>
    <w:rPr>
      <w:sz w:val="16"/>
      <w:szCs w:val="16"/>
    </w:rPr>
  </w:style>
  <w:style w:type="character" w:customStyle="1" w:styleId="KopfzeileZchn2">
    <w:name w:val="Kopfzeile Zchn2"/>
    <w:basedOn w:val="Absatz-Standardschriftart"/>
    <w:rsid w:val="006F6A23"/>
    <w:rPr>
      <w:rFonts w:ascii="Arial" w:hAnsi="Arial" w:cs="Arial"/>
      <w:sz w:val="24"/>
      <w:szCs w:val="24"/>
      <w:lang w:val="pl-PL"/>
    </w:rPr>
  </w:style>
  <w:style w:type="character" w:customStyle="1" w:styleId="FuzeileZchn2">
    <w:name w:val="Fußzeile Zchn2"/>
    <w:basedOn w:val="Absatz-Standardschriftart"/>
    <w:uiPriority w:val="99"/>
    <w:rsid w:val="006F6A23"/>
    <w:rPr>
      <w:rFonts w:ascii="Arial" w:hAnsi="Arial" w:cs="Arial"/>
      <w:sz w:val="24"/>
      <w:szCs w:val="24"/>
      <w:lang w:val="pl-P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F6A23"/>
    <w:rPr>
      <w:rFonts w:ascii="Arial" w:hAnsi="Arial" w:cs="Arial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ettinger.at/de_at/newsroom/pressebild/18805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poettinger.at/de_at/newsroom/pressebild/18805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oettinger.at/press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FBC30-978A-4B73-859D-9BEBDDC88815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2.xml><?xml version="1.0" encoding="utf-8"?>
<ds:datastoreItem xmlns:ds="http://schemas.openxmlformats.org/officeDocument/2006/customXml" ds:itemID="{E07C6D88-8CD1-4DAA-8CA7-A14025422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CE34A-A7BC-41B6-8813-00297799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3541</Characters>
  <Application>Microsoft Office Word</Application>
  <DocSecurity>4</DocSecurity>
  <Lines>29</Lines>
  <Paragraphs>8</Paragraphs>
  <ScaleCrop>false</ScaleCrop>
  <Company/>
  <LinksUpToDate>false</LinksUpToDate>
  <CharactersWithSpaces>4094</CharactersWithSpaces>
  <SharedDoc>false</SharedDoc>
  <HLinks>
    <vt:vector size="24" baseType="variant">
      <vt:variant>
        <vt:i4>8192120</vt:i4>
      </vt:variant>
      <vt:variant>
        <vt:i4>6</vt:i4>
      </vt:variant>
      <vt:variant>
        <vt:i4>0</vt:i4>
      </vt:variant>
      <vt:variant>
        <vt:i4>5</vt:i4>
      </vt:variant>
      <vt:variant>
        <vt:lpwstr>http://www.poettinger.at/presse</vt:lpwstr>
      </vt:variant>
      <vt:variant>
        <vt:lpwstr/>
      </vt:variant>
      <vt:variant>
        <vt:i4>4915235</vt:i4>
      </vt:variant>
      <vt:variant>
        <vt:i4>3</vt:i4>
      </vt:variant>
      <vt:variant>
        <vt:i4>0</vt:i4>
      </vt:variant>
      <vt:variant>
        <vt:i4>5</vt:i4>
      </vt:variant>
      <vt:variant>
        <vt:lpwstr>https://mediapool.poettinger.at/main/nova-app/explore?asset=188057_asset</vt:lpwstr>
      </vt:variant>
      <vt:variant>
        <vt:lpwstr/>
      </vt:variant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https://mediapool.poettinger.at/main/nova-app/explore?asset=188058_asset</vt:lpwstr>
      </vt:variant>
      <vt:variant>
        <vt:lpwstr/>
      </vt:variant>
      <vt:variant>
        <vt:i4>1769558</vt:i4>
      </vt:variant>
      <vt:variant>
        <vt:i4>0</vt:i4>
      </vt:variant>
      <vt:variant>
        <vt:i4>0</vt:i4>
      </vt:variant>
      <vt:variant>
        <vt:i4>5</vt:i4>
      </vt:variant>
      <vt:variant>
        <vt:lpwstr>http://www.poettinger.at/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Tyrakowska Edyta</cp:lastModifiedBy>
  <cp:revision>2</cp:revision>
  <cp:lastPrinted>2026-04-27T09:39:00Z</cp:lastPrinted>
  <dcterms:created xsi:type="dcterms:W3CDTF">2026-05-08T06:44:00Z</dcterms:created>
  <dcterms:modified xsi:type="dcterms:W3CDTF">2026-05-08T06:44:00Z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