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4E4" w14:textId="756F722E" w:rsidR="005A7BAC" w:rsidRPr="005A7BAC" w:rsidRDefault="00261C1A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Breites Einsatzspektrum mit </w:t>
      </w:r>
      <w:r w:rsidR="005E6E24">
        <w:rPr>
          <w:rFonts w:ascii="Arial" w:hAnsi="Arial" w:cs="Arial"/>
          <w:sz w:val="40"/>
          <w:szCs w:val="40"/>
        </w:rPr>
        <w:t>AMICO</w:t>
      </w:r>
      <w:r w:rsidR="00AC15BC">
        <w:rPr>
          <w:rFonts w:ascii="Arial" w:hAnsi="Arial" w:cs="Arial"/>
          <w:sz w:val="40"/>
          <w:szCs w:val="40"/>
        </w:rPr>
        <w:t xml:space="preserve"> F Fronttank</w:t>
      </w:r>
    </w:p>
    <w:p w14:paraId="133ECDEB" w14:textId="217A7805" w:rsidR="005A7BAC" w:rsidRPr="005A7BAC" w:rsidRDefault="00AC15BC" w:rsidP="00C822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Weit und viel fördern</w:t>
      </w:r>
    </w:p>
    <w:p w14:paraId="694F3744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42AD83" w14:textId="7975709F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AC15BC">
        <w:rPr>
          <w:rFonts w:ascii="Arial" w:hAnsi="Arial" w:cs="Arial"/>
          <w:sz w:val="24"/>
          <w:szCs w:val="24"/>
        </w:rPr>
        <w:t xml:space="preserve">Der </w:t>
      </w:r>
      <w:r w:rsidR="00261C1A">
        <w:rPr>
          <w:rFonts w:ascii="Arial" w:hAnsi="Arial" w:cs="Arial"/>
          <w:sz w:val="24"/>
          <w:szCs w:val="24"/>
        </w:rPr>
        <w:t xml:space="preserve">neue </w:t>
      </w:r>
      <w:r w:rsidRPr="00AC15BC">
        <w:rPr>
          <w:rFonts w:ascii="Arial" w:hAnsi="Arial" w:cs="Arial"/>
          <w:sz w:val="24"/>
          <w:szCs w:val="24"/>
        </w:rPr>
        <w:t xml:space="preserve">Fronttank AMICO </w:t>
      </w:r>
      <w:r w:rsidR="00261C1A">
        <w:rPr>
          <w:rFonts w:ascii="Arial" w:hAnsi="Arial" w:cs="Arial"/>
          <w:sz w:val="24"/>
          <w:szCs w:val="24"/>
        </w:rPr>
        <w:t xml:space="preserve">F von Pöttinger </w:t>
      </w:r>
      <w:r w:rsidRPr="00AC15BC">
        <w:rPr>
          <w:rFonts w:ascii="Arial" w:hAnsi="Arial" w:cs="Arial"/>
          <w:sz w:val="24"/>
          <w:szCs w:val="24"/>
        </w:rPr>
        <w:t>bietet in Verbindung mit den TERRIA Grubbern die Möglichkeit</w:t>
      </w:r>
      <w:r w:rsidR="00261C1A">
        <w:rPr>
          <w:rFonts w:ascii="Arial" w:hAnsi="Arial" w:cs="Arial"/>
          <w:sz w:val="24"/>
          <w:szCs w:val="24"/>
        </w:rPr>
        <w:t>,</w:t>
      </w:r>
      <w:r w:rsidRPr="00AC15BC">
        <w:rPr>
          <w:rFonts w:ascii="Arial" w:hAnsi="Arial" w:cs="Arial"/>
          <w:sz w:val="24"/>
          <w:szCs w:val="24"/>
        </w:rPr>
        <w:t xml:space="preserve"> Dünger</w:t>
      </w:r>
      <w:r w:rsidR="006E32BF">
        <w:rPr>
          <w:rFonts w:ascii="Arial" w:hAnsi="Arial" w:cs="Arial"/>
          <w:sz w:val="24"/>
          <w:szCs w:val="24"/>
        </w:rPr>
        <w:t xml:space="preserve"> und</w:t>
      </w:r>
      <w:r w:rsidRPr="00AC15BC">
        <w:rPr>
          <w:rFonts w:ascii="Arial" w:hAnsi="Arial" w:cs="Arial"/>
          <w:sz w:val="24"/>
          <w:szCs w:val="24"/>
        </w:rPr>
        <w:t xml:space="preserve"> Zwischenfrüchte auszubringen. Mit 1.700 bzw. 2.400 Liter</w:t>
      </w:r>
      <w:r w:rsidR="00261C1A">
        <w:rPr>
          <w:rFonts w:ascii="Arial" w:hAnsi="Arial" w:cs="Arial"/>
          <w:sz w:val="24"/>
          <w:szCs w:val="24"/>
        </w:rPr>
        <w:t>n</w:t>
      </w:r>
      <w:r w:rsidRPr="00AC15BC">
        <w:rPr>
          <w:rFonts w:ascii="Arial" w:hAnsi="Arial" w:cs="Arial"/>
          <w:sz w:val="24"/>
          <w:szCs w:val="24"/>
        </w:rPr>
        <w:t xml:space="preserve"> Fassungsvermögen und einer Volumenaufteilung von 60:40 wird ein breites Einsatzspektrum gewährleistet. Der Tank ist sowohl mit einer </w:t>
      </w:r>
      <w:r w:rsidR="006E32BF" w:rsidRPr="00AC15BC">
        <w:rPr>
          <w:rFonts w:ascii="Arial" w:hAnsi="Arial" w:cs="Arial"/>
          <w:sz w:val="24"/>
          <w:szCs w:val="24"/>
        </w:rPr>
        <w:t>Dosierung</w:t>
      </w:r>
      <w:r w:rsidRPr="00AC15BC">
        <w:rPr>
          <w:rFonts w:ascii="Arial" w:hAnsi="Arial" w:cs="Arial"/>
          <w:sz w:val="24"/>
          <w:szCs w:val="24"/>
        </w:rPr>
        <w:t xml:space="preserve"> als auch mit zwei Dosierungen </w:t>
      </w:r>
      <w:r w:rsidR="006E32BF">
        <w:rPr>
          <w:rFonts w:ascii="Arial" w:hAnsi="Arial" w:cs="Arial"/>
          <w:sz w:val="24"/>
          <w:szCs w:val="24"/>
        </w:rPr>
        <w:t xml:space="preserve">für die Vermischung unterschiedlicher Komponenten </w:t>
      </w:r>
      <w:r w:rsidRPr="00AC15BC">
        <w:rPr>
          <w:rFonts w:ascii="Arial" w:hAnsi="Arial" w:cs="Arial"/>
          <w:sz w:val="24"/>
          <w:szCs w:val="24"/>
        </w:rPr>
        <w:t>verfügbar.</w:t>
      </w:r>
    </w:p>
    <w:p w14:paraId="4A814C93" w14:textId="77777777" w:rsidR="00E1507C" w:rsidRDefault="00E1507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567706" w14:textId="3836C9F8" w:rsidR="00FB41EB" w:rsidRDefault="00AC15B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Höchste Einsatzflexibilität</w:t>
      </w:r>
    </w:p>
    <w:p w14:paraId="72E0A565" w14:textId="0D6AE7B2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AC15BC">
        <w:rPr>
          <w:rFonts w:ascii="Arial" w:hAnsi="Arial" w:cs="Arial"/>
          <w:sz w:val="24"/>
          <w:szCs w:val="24"/>
        </w:rPr>
        <w:t>Um einen komfortablen Betrieb zu gewährleisten</w:t>
      </w:r>
      <w:r w:rsidR="00261C1A">
        <w:rPr>
          <w:rFonts w:ascii="Arial" w:hAnsi="Arial" w:cs="Arial"/>
          <w:sz w:val="24"/>
          <w:szCs w:val="24"/>
        </w:rPr>
        <w:t>,</w:t>
      </w:r>
      <w:r w:rsidRPr="00AC15BC">
        <w:rPr>
          <w:rFonts w:ascii="Arial" w:hAnsi="Arial" w:cs="Arial"/>
          <w:sz w:val="24"/>
          <w:szCs w:val="24"/>
        </w:rPr>
        <w:t xml:space="preserve"> ist der AMICO </w:t>
      </w:r>
      <w:r w:rsidR="00261C1A">
        <w:rPr>
          <w:rFonts w:ascii="Arial" w:hAnsi="Arial" w:cs="Arial"/>
          <w:sz w:val="24"/>
          <w:szCs w:val="24"/>
        </w:rPr>
        <w:t xml:space="preserve">F </w:t>
      </w:r>
      <w:r w:rsidRPr="00AC15BC">
        <w:rPr>
          <w:rFonts w:ascii="Arial" w:hAnsi="Arial" w:cs="Arial"/>
          <w:sz w:val="24"/>
          <w:szCs w:val="24"/>
        </w:rPr>
        <w:t>Fronttank serienmäßig mit ISOBUS ausgestattet. Die Ausbringung erfolgt dabei im Single Shoot Verfahren mit Druck</w:t>
      </w:r>
      <w:r w:rsidR="006E32BF">
        <w:rPr>
          <w:rFonts w:ascii="Arial" w:hAnsi="Arial" w:cs="Arial"/>
          <w:sz w:val="24"/>
          <w:szCs w:val="24"/>
        </w:rPr>
        <w:t>tanks</w:t>
      </w:r>
      <w:r w:rsidRPr="00AC15BC">
        <w:rPr>
          <w:rFonts w:ascii="Arial" w:hAnsi="Arial" w:cs="Arial"/>
          <w:sz w:val="24"/>
          <w:szCs w:val="24"/>
        </w:rPr>
        <w:t>ystem. Die Dosiereinheiten können durch die intelligente Steuerung teilflächenspezifisch angesteuert werden – sowohl bei einer als auch bei zwei Dosierungen. Weiterhin kann der Tank durch die ISOBUS Steuerung auch mit Fremdfabrikaten problemlos verwendet werden.</w:t>
      </w:r>
    </w:p>
    <w:p w14:paraId="19CBC3A7" w14:textId="77777777" w:rsidR="00FB41EB" w:rsidRDefault="00FB41EB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EF6117" w14:textId="5EAC5C9F" w:rsidR="005D2ACE" w:rsidRPr="00E1507C" w:rsidRDefault="00AC15B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Komfortable Bedienung</w:t>
      </w:r>
    </w:p>
    <w:p w14:paraId="221D1DDA" w14:textId="51DBD021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AC15BC">
        <w:rPr>
          <w:rFonts w:ascii="Arial" w:hAnsi="Arial" w:cs="Arial"/>
          <w:sz w:val="24"/>
          <w:szCs w:val="24"/>
        </w:rPr>
        <w:t>Die Dosierungen sind einfach von vorne zugänglich, wodurch ein schneller Dosierradwechsel möglich ist</w:t>
      </w:r>
      <w:r w:rsidR="00261C1A">
        <w:rPr>
          <w:rFonts w:ascii="Arial" w:hAnsi="Arial" w:cs="Arial"/>
          <w:sz w:val="24"/>
          <w:szCs w:val="24"/>
        </w:rPr>
        <w:t>. E</w:t>
      </w:r>
      <w:r w:rsidRPr="00AC15BC">
        <w:rPr>
          <w:rFonts w:ascii="Arial" w:hAnsi="Arial" w:cs="Arial"/>
          <w:sz w:val="24"/>
          <w:szCs w:val="24"/>
        </w:rPr>
        <w:t>in Absperrschieber erleich</w:t>
      </w:r>
      <w:r w:rsidR="00261C1A">
        <w:rPr>
          <w:rFonts w:ascii="Arial" w:hAnsi="Arial" w:cs="Arial"/>
          <w:sz w:val="24"/>
          <w:szCs w:val="24"/>
        </w:rPr>
        <w:t>t</w:t>
      </w:r>
      <w:r w:rsidRPr="00AC15BC">
        <w:rPr>
          <w:rFonts w:ascii="Arial" w:hAnsi="Arial" w:cs="Arial"/>
          <w:sz w:val="24"/>
          <w:szCs w:val="24"/>
        </w:rPr>
        <w:t xml:space="preserve">ert </w:t>
      </w:r>
      <w:r w:rsidR="00261C1A">
        <w:rPr>
          <w:rFonts w:ascii="Arial" w:hAnsi="Arial" w:cs="Arial"/>
          <w:sz w:val="24"/>
          <w:szCs w:val="24"/>
        </w:rPr>
        <w:t xml:space="preserve">zusätzlich </w:t>
      </w:r>
      <w:r w:rsidRPr="00AC15BC">
        <w:rPr>
          <w:rFonts w:ascii="Arial" w:hAnsi="Arial" w:cs="Arial"/>
          <w:sz w:val="24"/>
          <w:szCs w:val="24"/>
        </w:rPr>
        <w:t xml:space="preserve">das Wechseln zusätzlich. Per </w:t>
      </w:r>
      <w:proofErr w:type="spellStart"/>
      <w:r w:rsidRPr="00AC15BC">
        <w:rPr>
          <w:rFonts w:ascii="Arial" w:hAnsi="Arial" w:cs="Arial"/>
          <w:sz w:val="24"/>
          <w:szCs w:val="24"/>
        </w:rPr>
        <w:t>Abdrehknopf</w:t>
      </w:r>
      <w:proofErr w:type="spellEnd"/>
      <w:r w:rsidRPr="00AC15BC">
        <w:rPr>
          <w:rFonts w:ascii="Arial" w:hAnsi="Arial" w:cs="Arial"/>
          <w:sz w:val="24"/>
          <w:szCs w:val="24"/>
        </w:rPr>
        <w:t xml:space="preserve"> kann die Abdrehprobe komfortabel von außen vorgenommen werden. Ein zusätzlicher Beladesteg erleichtert das Befüllen des Tanks. Für die Restmengenentleerung steht eine großzügige</w:t>
      </w:r>
      <w:r w:rsidR="00261C1A">
        <w:rPr>
          <w:rFonts w:ascii="Arial" w:hAnsi="Arial" w:cs="Arial"/>
          <w:sz w:val="24"/>
          <w:szCs w:val="24"/>
        </w:rPr>
        <w:t>,</w:t>
      </w:r>
      <w:r w:rsidRPr="00AC15BC">
        <w:rPr>
          <w:rFonts w:ascii="Arial" w:hAnsi="Arial" w:cs="Arial"/>
          <w:sz w:val="24"/>
          <w:szCs w:val="24"/>
        </w:rPr>
        <w:t xml:space="preserve"> luftdruckdichte Verschraubung zur Verfügung.</w:t>
      </w:r>
    </w:p>
    <w:p w14:paraId="49AA5DFF" w14:textId="77777777" w:rsidR="009277E1" w:rsidRPr="009277E1" w:rsidRDefault="009277E1" w:rsidP="009277E1"/>
    <w:p w14:paraId="422A7892" w14:textId="39886B64" w:rsidR="005D2ACE" w:rsidRPr="00E1507C" w:rsidRDefault="00EC4404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Weit und viel fördern</w:t>
      </w:r>
    </w:p>
    <w:p w14:paraId="7DAA8969" w14:textId="1D1DACA5" w:rsidR="00EC4404" w:rsidRPr="00EC4404" w:rsidRDefault="00EC4404" w:rsidP="006E32B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EC4404">
        <w:rPr>
          <w:rFonts w:ascii="Arial" w:hAnsi="Arial" w:cs="Arial"/>
          <w:sz w:val="24"/>
          <w:szCs w:val="24"/>
        </w:rPr>
        <w:t>Um weite Förderstrecken gewährleisten zu können</w:t>
      </w:r>
      <w:r w:rsidR="006E32BF">
        <w:rPr>
          <w:rFonts w:ascii="Arial" w:hAnsi="Arial" w:cs="Arial"/>
          <w:sz w:val="24"/>
          <w:szCs w:val="24"/>
        </w:rPr>
        <w:t>,</w:t>
      </w:r>
      <w:r w:rsidRPr="00EC4404">
        <w:rPr>
          <w:rFonts w:ascii="Arial" w:hAnsi="Arial" w:cs="Arial"/>
          <w:sz w:val="24"/>
          <w:szCs w:val="24"/>
        </w:rPr>
        <w:t xml:space="preserve"> wird beim AMICO</w:t>
      </w:r>
      <w:r w:rsidR="00261C1A">
        <w:rPr>
          <w:rFonts w:ascii="Arial" w:hAnsi="Arial" w:cs="Arial"/>
          <w:sz w:val="24"/>
          <w:szCs w:val="24"/>
        </w:rPr>
        <w:t xml:space="preserve"> F</w:t>
      </w:r>
      <w:r w:rsidRPr="00EC4404">
        <w:rPr>
          <w:rFonts w:ascii="Arial" w:hAnsi="Arial" w:cs="Arial"/>
          <w:sz w:val="24"/>
          <w:szCs w:val="24"/>
        </w:rPr>
        <w:t xml:space="preserve"> </w:t>
      </w:r>
      <w:r w:rsidR="006E32BF">
        <w:rPr>
          <w:rFonts w:ascii="Arial" w:hAnsi="Arial" w:cs="Arial"/>
          <w:sz w:val="24"/>
          <w:szCs w:val="24"/>
        </w:rPr>
        <w:t>auf ein Drucktanksystem</w:t>
      </w:r>
      <w:r w:rsidRPr="00EC4404">
        <w:rPr>
          <w:rFonts w:ascii="Arial" w:hAnsi="Arial" w:cs="Arial"/>
          <w:sz w:val="24"/>
          <w:szCs w:val="24"/>
        </w:rPr>
        <w:t xml:space="preserve"> zurückgegriffen. Dadurch sind hohe und konstant gleichbleibende Dosiermengen </w:t>
      </w:r>
      <w:r w:rsidR="006E32BF">
        <w:rPr>
          <w:rFonts w:ascii="Arial" w:hAnsi="Arial" w:cs="Arial"/>
          <w:sz w:val="24"/>
          <w:szCs w:val="24"/>
        </w:rPr>
        <w:t xml:space="preserve">und eine Vermischung unterschiedlichster Saatgüter problemlos </w:t>
      </w:r>
      <w:r w:rsidR="006E32BF">
        <w:rPr>
          <w:rFonts w:ascii="Arial" w:hAnsi="Arial" w:cs="Arial"/>
          <w:sz w:val="24"/>
          <w:szCs w:val="24"/>
        </w:rPr>
        <w:lastRenderedPageBreak/>
        <w:t>möglich</w:t>
      </w:r>
      <w:r w:rsidRPr="00EC4404">
        <w:rPr>
          <w:rFonts w:ascii="Arial" w:hAnsi="Arial" w:cs="Arial"/>
          <w:sz w:val="24"/>
          <w:szCs w:val="24"/>
        </w:rPr>
        <w:t>. Zudem wird durch die Beförderung des Saatguts bzw. des Düngers mit Überdruck eine hohe Einsatzsicherheit gewährleistet.</w:t>
      </w:r>
    </w:p>
    <w:p w14:paraId="1004A20C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D58B071" w14:textId="4DE99EEA" w:rsidR="005D2ACE" w:rsidRPr="00E1507C" w:rsidRDefault="00261C1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Die vielfältigen </w:t>
      </w:r>
      <w:r w:rsidR="00EC4404">
        <w:rPr>
          <w:rFonts w:ascii="Arial" w:hAnsi="Arial" w:cs="Arial"/>
          <w:b/>
          <w:bCs/>
          <w:sz w:val="24"/>
          <w:szCs w:val="24"/>
        </w:rPr>
        <w:t>Anwendungs</w:t>
      </w:r>
      <w:r>
        <w:rPr>
          <w:rFonts w:ascii="Arial" w:hAnsi="Arial" w:cs="Arial"/>
          <w:b/>
          <w:bCs/>
          <w:sz w:val="24"/>
          <w:szCs w:val="24"/>
        </w:rPr>
        <w:t>möglichkeiten</w:t>
      </w:r>
    </w:p>
    <w:p w14:paraId="64AF9246" w14:textId="3D3306CF" w:rsidR="00EC4404" w:rsidRPr="00EC4404" w:rsidRDefault="006E32BF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Aussaat unterschiedlichster</w:t>
      </w:r>
      <w:r w:rsidR="00EC4404" w:rsidRPr="00EC4404">
        <w:rPr>
          <w:rFonts w:ascii="Arial" w:hAnsi="Arial" w:cs="Arial"/>
          <w:color w:val="000000"/>
          <w:spacing w:val="2"/>
          <w:sz w:val="24"/>
          <w:szCs w:val="24"/>
        </w:rPr>
        <w:t xml:space="preserve"> Zwischenfrüchte </w:t>
      </w:r>
    </w:p>
    <w:p w14:paraId="05B1D3A3" w14:textId="6DC6CD84" w:rsidR="00EC4404" w:rsidRPr="00EC4404" w:rsidRDefault="00EC4404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EC4404">
        <w:rPr>
          <w:rFonts w:ascii="Arial" w:hAnsi="Arial" w:cs="Arial"/>
          <w:color w:val="000000"/>
          <w:spacing w:val="2"/>
          <w:sz w:val="24"/>
          <w:szCs w:val="24"/>
        </w:rPr>
        <w:t xml:space="preserve">Direkte Düngung zum Saatkorn als </w:t>
      </w:r>
      <w:r w:rsidR="006E32BF">
        <w:rPr>
          <w:rFonts w:ascii="Arial" w:hAnsi="Arial" w:cs="Arial"/>
          <w:color w:val="000000"/>
          <w:spacing w:val="2"/>
          <w:sz w:val="24"/>
          <w:szCs w:val="24"/>
        </w:rPr>
        <w:t>Startdüngung im Single Shoot Verfahren</w:t>
      </w:r>
    </w:p>
    <w:p w14:paraId="1210C5BF" w14:textId="16A076A5" w:rsidR="00EC4404" w:rsidRPr="00EC4404" w:rsidRDefault="006E1696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Aussaat von </w:t>
      </w:r>
      <w:r w:rsidR="00EC4404" w:rsidRPr="00EC4404">
        <w:rPr>
          <w:rFonts w:ascii="Arial" w:hAnsi="Arial" w:cs="Arial"/>
          <w:color w:val="000000"/>
          <w:spacing w:val="2"/>
          <w:sz w:val="24"/>
          <w:szCs w:val="24"/>
        </w:rPr>
        <w:t>Untersaaten zur Beikrautregulierung</w:t>
      </w:r>
    </w:p>
    <w:p w14:paraId="4520602B" w14:textId="22F586D4" w:rsidR="00E1507C" w:rsidRDefault="00EC4404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EC4404">
        <w:rPr>
          <w:rFonts w:ascii="Arial" w:hAnsi="Arial" w:cs="Arial"/>
          <w:color w:val="000000"/>
          <w:spacing w:val="2"/>
          <w:sz w:val="24"/>
          <w:szCs w:val="24"/>
        </w:rPr>
        <w:t>Düngerdepotanlage im Herbst</w:t>
      </w:r>
    </w:p>
    <w:p w14:paraId="404241CE" w14:textId="16826382" w:rsidR="006E32BF" w:rsidRPr="00EC4404" w:rsidRDefault="006E32BF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6E1696">
        <w:rPr>
          <w:rFonts w:ascii="Arial" w:hAnsi="Arial" w:cs="Arial"/>
          <w:color w:val="000000"/>
          <w:spacing w:val="2"/>
          <w:sz w:val="24"/>
          <w:szCs w:val="24"/>
        </w:rPr>
        <w:t>Gleichzeitige Ausbringung unterschiedlicher Graskulturen wie Gras und Klee</w:t>
      </w:r>
      <w:r w:rsidR="00261C1A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14:paraId="14863304" w14:textId="330B1662" w:rsidR="00746DAF" w:rsidRDefault="00746DAF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1D2C4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2EA">
        <w:rPr>
          <w:rFonts w:ascii="Arial" w:hAnsi="Arial" w:cs="Arial"/>
          <w:b/>
          <w:sz w:val="24"/>
          <w:szCs w:val="24"/>
        </w:rPr>
        <w:t>Bildervorschau:</w:t>
      </w:r>
    </w:p>
    <w:p w14:paraId="2A7F9A59" w14:textId="77777777" w:rsidR="00746DAF" w:rsidRDefault="00746DAF" w:rsidP="00746DAF">
      <w:pPr>
        <w:spacing w:after="0" w:line="240" w:lineRule="auto"/>
        <w:rPr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DAF" w14:paraId="4BAC345B" w14:textId="77777777" w:rsidTr="0041420D">
        <w:tc>
          <w:tcPr>
            <w:tcW w:w="4531" w:type="dxa"/>
          </w:tcPr>
          <w:p w14:paraId="7C510672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4B713382" w14:textId="58F2F0DF" w:rsidR="00746DAF" w:rsidRDefault="00B656A1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0F8A21" wp14:editId="29F12584">
                  <wp:extent cx="1400175" cy="934617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37" cy="9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D1E0" w14:textId="77777777" w:rsidR="00746DAF" w:rsidRDefault="00746DAF" w:rsidP="0041420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1C6D5B70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2A59A218" w14:textId="20E1274F" w:rsidR="00746DAF" w:rsidRDefault="00B226A7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5B0597" wp14:editId="1F00A760">
                  <wp:extent cx="1399377" cy="93408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173" cy="94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C1A" w:rsidRPr="00261C1A" w14:paraId="10EE40E7" w14:textId="77777777" w:rsidTr="0041420D">
        <w:tc>
          <w:tcPr>
            <w:tcW w:w="4531" w:type="dxa"/>
          </w:tcPr>
          <w:p w14:paraId="28616565" w14:textId="4CA1392F" w:rsidR="00746DAF" w:rsidRPr="00261C1A" w:rsidRDefault="00261C1A" w:rsidP="0041420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AMICO F Fronttank, e</w:t>
            </w:r>
            <w:r w:rsidR="00EC4404" w:rsidRPr="00261C1A">
              <w:rPr>
                <w:rFonts w:ascii="Arial" w:hAnsi="Arial" w:cs="Arial"/>
                <w:sz w:val="22"/>
                <w:szCs w:val="22"/>
              </w:rPr>
              <w:t>insatzflexibel für sämtliche Anwendungen und Fabrikate</w:t>
            </w:r>
          </w:p>
        </w:tc>
        <w:tc>
          <w:tcPr>
            <w:tcW w:w="4531" w:type="dxa"/>
          </w:tcPr>
          <w:p w14:paraId="3B7BA178" w14:textId="476C8915" w:rsidR="00746DAF" w:rsidRPr="00261C1A" w:rsidRDefault="00EC4404" w:rsidP="0041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C1A">
              <w:rPr>
                <w:rFonts w:ascii="Arial" w:hAnsi="Arial" w:cs="Arial"/>
                <w:sz w:val="22"/>
                <w:szCs w:val="22"/>
              </w:rPr>
              <w:t>Komfortabel bedienen mit direktem Zugang zu den Dosiereinheiten</w:t>
            </w:r>
          </w:p>
        </w:tc>
      </w:tr>
      <w:tr w:rsidR="00746DAF" w:rsidRPr="001D303D" w14:paraId="7CF74051" w14:textId="77777777" w:rsidTr="0041420D">
        <w:tc>
          <w:tcPr>
            <w:tcW w:w="4531" w:type="dxa"/>
          </w:tcPr>
          <w:p w14:paraId="3F0C255E" w14:textId="22C3272C" w:rsidR="00746DAF" w:rsidRDefault="00B226A7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2" w:history="1">
              <w:r w:rsidRPr="00727A2D">
                <w:rPr>
                  <w:rStyle w:val="Hyperlink"/>
                  <w:rFonts w:ascii="Arial" w:hAnsi="Arial" w:cs="Arial"/>
                  <w:noProof/>
                </w:rPr>
                <w:t>https://www.poettinger.at/de_at/newsroom/pressebild/41829</w:t>
              </w:r>
            </w:hyperlink>
          </w:p>
          <w:p w14:paraId="1F3C9C43" w14:textId="240DC35A" w:rsidR="00B226A7" w:rsidRPr="001D303D" w:rsidRDefault="00B226A7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  <w:tc>
          <w:tcPr>
            <w:tcW w:w="4531" w:type="dxa"/>
          </w:tcPr>
          <w:p w14:paraId="407EAB8A" w14:textId="53A23A18" w:rsidR="00746DAF" w:rsidRDefault="00B42665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3" w:history="1">
              <w:r w:rsidRPr="00727A2D">
                <w:rPr>
                  <w:rStyle w:val="Hyperlink"/>
                  <w:rFonts w:ascii="Arial" w:hAnsi="Arial" w:cs="Arial"/>
                  <w:noProof/>
                </w:rPr>
                <w:t>https://www.poettinger.at/de_at/newsroom/pressebild/72160</w:t>
              </w:r>
            </w:hyperlink>
          </w:p>
          <w:p w14:paraId="73436E9C" w14:textId="02FD0A3E" w:rsidR="00B42665" w:rsidRPr="001D303D" w:rsidRDefault="00B42665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</w:tr>
    </w:tbl>
    <w:p w14:paraId="346B6820" w14:textId="77777777" w:rsidR="00746DAF" w:rsidRPr="001D303D" w:rsidRDefault="00746DAF" w:rsidP="00746DAF">
      <w:pPr>
        <w:spacing w:after="0" w:line="240" w:lineRule="auto"/>
        <w:rPr>
          <w:noProof/>
          <w:color w:val="FF00FF"/>
        </w:rPr>
      </w:pPr>
    </w:p>
    <w:p w14:paraId="1786617A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EC6E8D" w14:textId="7182C253" w:rsidR="00746DAF" w:rsidRDefault="00746DAF" w:rsidP="00746DAF">
      <w:pPr>
        <w:jc w:val="both"/>
        <w:rPr>
          <w:rFonts w:ascii="Arial" w:hAnsi="Arial" w:cs="Arial"/>
        </w:rPr>
      </w:pPr>
      <w:r w:rsidRPr="001D303D">
        <w:rPr>
          <w:rFonts w:ascii="Arial" w:hAnsi="Arial" w:cs="Arial"/>
        </w:rPr>
        <w:t xml:space="preserve">Weitere druckoptimierte Bilder: </w:t>
      </w:r>
      <w:hyperlink r:id="rId14" w:history="1">
        <w:r w:rsidRPr="008F0C5C">
          <w:rPr>
            <w:rStyle w:val="Hyperlink"/>
            <w:rFonts w:ascii="Arial" w:hAnsi="Arial" w:cs="Arial"/>
          </w:rPr>
          <w:t>http://www.poettinger.at/presse</w:t>
        </w:r>
      </w:hyperlink>
    </w:p>
    <w:p w14:paraId="1A98A16E" w14:textId="77777777" w:rsidR="00746DAF" w:rsidRPr="001D303D" w:rsidRDefault="00746DAF" w:rsidP="00746DAF">
      <w:pPr>
        <w:jc w:val="both"/>
        <w:rPr>
          <w:rFonts w:ascii="Arial" w:hAnsi="Arial" w:cs="Arial"/>
        </w:rPr>
      </w:pPr>
    </w:p>
    <w:p w14:paraId="26F31BE4" w14:textId="77777777" w:rsidR="00746DAF" w:rsidRPr="00C82208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6DAF" w:rsidRPr="00C82208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06C" w14:textId="77777777" w:rsidR="006C29FE" w:rsidRDefault="006C29FE" w:rsidP="00C82208">
      <w:pPr>
        <w:spacing w:after="0" w:line="240" w:lineRule="auto"/>
      </w:pPr>
      <w:r>
        <w:separator/>
      </w:r>
    </w:p>
  </w:endnote>
  <w:endnote w:type="continuationSeparator" w:id="0">
    <w:p w14:paraId="3B415241" w14:textId="77777777" w:rsidR="006C29FE" w:rsidRDefault="006C29FE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690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46DD3F13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4266519" w14:textId="07183606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>PÖTTINGER Landtechnik GmbH - Unternehmenskommunikation</w:t>
    </w:r>
  </w:p>
  <w:p w14:paraId="0324B983" w14:textId="35F4B032" w:rsidR="00746DAF" w:rsidRDefault="00746DAF" w:rsidP="00746DAF">
    <w:pPr>
      <w:spacing w:after="0" w:line="240" w:lineRule="auto"/>
    </w:pP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>
      <w:rPr>
        <w:rFonts w:ascii="Arial" w:eastAsia="Times New Roman" w:hAnsi="Arial" w:cs="Arial"/>
        <w:sz w:val="18"/>
        <w:szCs w:val="18"/>
      </w:rPr>
      <w:t xml:space="preserve">, </w:t>
    </w: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  <w:r w:rsidRPr="008B68AF">
      <w:rPr>
        <w:rFonts w:ascii="Arial" w:eastAsia="Times New Roman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3B15" w14:textId="77777777" w:rsidR="006C29FE" w:rsidRDefault="006C29FE" w:rsidP="00C82208">
      <w:pPr>
        <w:spacing w:after="0" w:line="240" w:lineRule="auto"/>
      </w:pPr>
      <w:r>
        <w:separator/>
      </w:r>
    </w:p>
  </w:footnote>
  <w:footnote w:type="continuationSeparator" w:id="0">
    <w:p w14:paraId="1F718E55" w14:textId="77777777" w:rsidR="006C29FE" w:rsidRDefault="006C29FE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58A2CF2A" w:rsidR="00746DAF" w:rsidRDefault="00746DAF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1818BC94" w:rsidR="00746DAF" w:rsidRDefault="00261C1A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BAA9467" wp14:editId="623F0875">
          <wp:simplePos x="0" y="0"/>
          <wp:positionH relativeFrom="column">
            <wp:posOffset>3519577</wp:posOffset>
          </wp:positionH>
          <wp:positionV relativeFrom="paragraph">
            <wp:posOffset>62482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D234E0" w14:textId="7E80390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  <w:r>
      <w:rPr>
        <w:rFonts w:ascii="Arial" w:eastAsia="Times New Roman" w:hAnsi="Arial" w:cs="Arial"/>
        <w:b/>
        <w:sz w:val="24"/>
        <w:szCs w:val="24"/>
        <w:lang w:val="en-US"/>
      </w:rPr>
      <w:t>Presse-Information</w:t>
    </w:r>
    <w:r w:rsidRPr="008B68AF">
      <w:rPr>
        <w:rFonts w:ascii="Arial" w:eastAsia="Times New Roman" w:hAnsi="Arial" w:cs="Arial"/>
        <w:b/>
        <w:sz w:val="24"/>
        <w:szCs w:val="24"/>
        <w:lang w:val="en-US"/>
      </w:rPr>
      <w:t xml:space="preserve">    </w:t>
    </w:r>
    <w:r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</w:p>
  <w:p w14:paraId="17FA8EDE" w14:textId="6F24537A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  <w:p w14:paraId="5FA36E2C" w14:textId="77777777" w:rsidR="00261C1A" w:rsidRDefault="00261C1A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85641"/>
    <w:multiLevelType w:val="hybridMultilevel"/>
    <w:tmpl w:val="13608F58"/>
    <w:lvl w:ilvl="0" w:tplc="19F671A4"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HelveticaNeueLT W1G 45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  <w:num w:numId="3" w16cid:durableId="208070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1A16ED"/>
    <w:rsid w:val="001C7CA4"/>
    <w:rsid w:val="00234361"/>
    <w:rsid w:val="00244777"/>
    <w:rsid w:val="00261C1A"/>
    <w:rsid w:val="0032331E"/>
    <w:rsid w:val="00365E1C"/>
    <w:rsid w:val="003D2773"/>
    <w:rsid w:val="00430776"/>
    <w:rsid w:val="00496ED0"/>
    <w:rsid w:val="00533AB7"/>
    <w:rsid w:val="005A7BAC"/>
    <w:rsid w:val="005D2ACE"/>
    <w:rsid w:val="005D48DD"/>
    <w:rsid w:val="005E6E24"/>
    <w:rsid w:val="006542EC"/>
    <w:rsid w:val="006C29FE"/>
    <w:rsid w:val="006E1696"/>
    <w:rsid w:val="006E32BF"/>
    <w:rsid w:val="00746DAF"/>
    <w:rsid w:val="00766DEB"/>
    <w:rsid w:val="0088777C"/>
    <w:rsid w:val="008B486B"/>
    <w:rsid w:val="008C7810"/>
    <w:rsid w:val="009277E1"/>
    <w:rsid w:val="00930673"/>
    <w:rsid w:val="00984FE0"/>
    <w:rsid w:val="00A90BE0"/>
    <w:rsid w:val="00A9318C"/>
    <w:rsid w:val="00AA51CF"/>
    <w:rsid w:val="00AC15BC"/>
    <w:rsid w:val="00AC2C53"/>
    <w:rsid w:val="00B226A7"/>
    <w:rsid w:val="00B42665"/>
    <w:rsid w:val="00B656A1"/>
    <w:rsid w:val="00C37045"/>
    <w:rsid w:val="00C82208"/>
    <w:rsid w:val="00CC2FF2"/>
    <w:rsid w:val="00E1507C"/>
    <w:rsid w:val="00EC4404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208"/>
  </w:style>
  <w:style w:type="paragraph" w:styleId="Fuzeile">
    <w:name w:val="footer"/>
    <w:basedOn w:val="Standard"/>
    <w:link w:val="Fu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208"/>
  </w:style>
  <w:style w:type="table" w:styleId="Tabellenraster">
    <w:name w:val="Table Grid"/>
    <w:basedOn w:val="NormaleTabelle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D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721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4182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2C9DAEB4-C5A4-4C79-A19B-CAFCEF89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39E72-D6D2-44D7-840F-85E8B920F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89798-4831-46B4-88CB-1D89966367F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0c9fabd4-836a-42ce-ab3b-240b75e507cf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ffa3695f-fc9d-43a0-9b89-e443cfa54e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AMICO F</dc:subject>
  <dc:creator>Ammon Felix</dc:creator>
  <cp:keywords/>
  <dc:description/>
  <cp:lastModifiedBy>Steibl Inge</cp:lastModifiedBy>
  <cp:revision>2</cp:revision>
  <cp:lastPrinted>2022-08-31T08:21:00Z</cp:lastPrinted>
  <dcterms:created xsi:type="dcterms:W3CDTF">2022-08-31T10:59:00Z</dcterms:created>
  <dcterms:modified xsi:type="dcterms:W3CDTF">2022-08-31T10:59:00Z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</Properties>
</file>