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E8315" w14:textId="092C4C06" w:rsidR="002B227D" w:rsidRDefault="002B227D" w:rsidP="002B227D"/>
    <w:p w14:paraId="539E3A4B" w14:textId="5934CF1E" w:rsidR="00CF2EFC" w:rsidRDefault="1F6C9780">
      <w:pPr>
        <w:pStyle w:val="Titre1"/>
      </w:pPr>
      <w:r>
        <w:t>TOP V 6520 C : un nouvel andaineur maniable de PÖTTINGER</w:t>
      </w:r>
    </w:p>
    <w:p w14:paraId="3A78EEA7" w14:textId="66ECFA5D" w:rsidR="00AB6134" w:rsidRDefault="002532B3" w:rsidP="002532B3">
      <w:pPr>
        <w:pStyle w:val="Titre2"/>
      </w:pPr>
      <w:r>
        <w:t>Grâce à sa tête d'attelage pivotante innovante et à une adaptation optimale au sol, pour un fourrage de grande qualité</w:t>
      </w:r>
    </w:p>
    <w:p w14:paraId="79E1961D" w14:textId="77467222" w:rsidR="009760C1" w:rsidRDefault="60992357" w:rsidP="00442572">
      <w:r>
        <w:t xml:space="preserve">Le nouveau TOP V 6520 C est un andaineur compact à deux rotors </w:t>
      </w:r>
      <w:r w:rsidR="003354F7">
        <w:t>porté</w:t>
      </w:r>
      <w:r>
        <w:t xml:space="preserve">, doté d'une maniabilité exceptionnelle – idéal pour les exploitations où les volumes de fourrage sont constamment élevés et où les manœuvres sont fréquentes. Grâce à sa tête d'attelage pivotante innovante, l'andaineur à dépose centrale suit fidèlement la trajectoire du tracteur dans les virages. La force de centrage élevée des amortisseurs mécaniques de la tête d'attelage pivotante permet à la machine de continuer à fonctionner en douceur, sans à-coups et sans oscillation latérale. De plus, toute perte de contrôle dans les </w:t>
      </w:r>
      <w:r w:rsidR="003354F7">
        <w:t>pentes</w:t>
      </w:r>
      <w:r>
        <w:t xml:space="preserve"> est ainsi évitée.</w:t>
      </w:r>
    </w:p>
    <w:p w14:paraId="42CAD615" w14:textId="647B9CB1" w:rsidR="005410D5" w:rsidRDefault="00B50DFA" w:rsidP="00442572">
      <w:r>
        <w:t xml:space="preserve">La fixation </w:t>
      </w:r>
      <w:r w:rsidR="00611A98">
        <w:t xml:space="preserve">cardanique </w:t>
      </w:r>
      <w:r>
        <w:t xml:space="preserve">des rotors permet une adaptation tridimensionnelle au sol. La nouvelle roue de jauge MULTITAST, disponible en option et montée directement sur la tête d'attelage, permet à l'andaineur de glisser sur toutes les irrégularités du sol. Grâce à ces caractéristiques, cet andaineur garantit un andainage soigné, une faible teneur en </w:t>
      </w:r>
      <w:r w:rsidR="00611A98">
        <w:t>terre</w:t>
      </w:r>
      <w:r>
        <w:t xml:space="preserve"> et, par conséquent, un fourrage de grande qualité. Les essieux tandem permettent de compenser parfaitement les irrégularités du sol. Cela garantit une bonne stabilité et un fonctionnement silencieux même à vitesse élevée.</w:t>
      </w:r>
    </w:p>
    <w:p w14:paraId="22F467E6" w14:textId="50E74922" w:rsidR="00C17C42" w:rsidRPr="00C17C42" w:rsidRDefault="00C17C42" w:rsidP="0077504A">
      <w:pPr>
        <w:pStyle w:val="Titre3"/>
        <w:rPr>
          <w:b w:val="0"/>
        </w:rPr>
      </w:pPr>
      <w:r>
        <w:t>Manœuvres en douceur, transport compact</w:t>
      </w:r>
    </w:p>
    <w:p w14:paraId="31F4E8B0" w14:textId="3B371EFB" w:rsidR="00DA392A" w:rsidRDefault="205D2E6E" w:rsidP="002B227D">
      <w:r>
        <w:t xml:space="preserve">Sur les fourrières, la machine est relevée confortablement par le relevage tracteur, et centrée en douceur en position médiane. La garde au sol du TOP V 6520 C facilite les manœuvres et évite de défaire les andains traversés. Le TOP V 6520 C se distingue également par sa position de transport compacte, dans laquelle le centre de gravité de la machine est proche du tracteur. </w:t>
      </w:r>
    </w:p>
    <w:p w14:paraId="7F01ED82" w14:textId="1F636E23" w:rsidR="00B90432" w:rsidRPr="007A2D1F" w:rsidRDefault="00B90432" w:rsidP="0077504A">
      <w:pPr>
        <w:pStyle w:val="Titre3"/>
      </w:pPr>
      <w:r>
        <w:lastRenderedPageBreak/>
        <w:t>Une machine fiable et polyvalente</w:t>
      </w:r>
    </w:p>
    <w:p w14:paraId="5B8B719C" w14:textId="26B8BF2B" w:rsidR="007A2D1F" w:rsidRDefault="7DCDCF9F" w:rsidP="00395B45">
      <w:r>
        <w:t xml:space="preserve">La largeur de travail peut être réglée mécaniquement de 5,9 m à 6,5 m et s'adapte à chaque matériel de récolte. Les largeurs d'andain obtenues sont comprises entre 1 et 1,6 m. L'andaineur TOP V 6520 C est donc idéal pour les grandes quantités de fourrage ou en combinaison avec des outils de récolte plus petits. </w:t>
      </w:r>
    </w:p>
    <w:p w14:paraId="7495D6BE" w14:textId="0E00C8D9" w:rsidR="00395B45" w:rsidRPr="007A2D1F" w:rsidRDefault="18D2F7E3" w:rsidP="00395B45">
      <w:r>
        <w:t>Avec ce nouvel andaineur, PÖTTINGER propose une machine d'une solidité à toute épreuve. Le poids et les coûts ont été réduits, tout en conservant une robustesse élevée. La TOP V 6520 C est un matériel fiable sur lequel on peut compter, et particulièrement pendant la saison de récolte, lorsque chaque minute compte.</w:t>
      </w:r>
    </w:p>
    <w:p w14:paraId="2B848ACD" w14:textId="77777777" w:rsidR="006C7BAD" w:rsidRPr="00B7735F" w:rsidRDefault="006C7BAD" w:rsidP="004F733C"/>
    <w:p w14:paraId="55743736" w14:textId="77777777" w:rsidR="004F733C" w:rsidRDefault="004F733C" w:rsidP="004F733C">
      <w:pPr>
        <w:spacing w:after="120"/>
        <w:rPr>
          <w:b/>
          <w:bCs/>
        </w:rPr>
      </w:pPr>
      <w:r>
        <w:rPr>
          <w:b/>
        </w:rPr>
        <w:t xml:space="preserve">Aperçu des photos :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4240"/>
      </w:tblGrid>
      <w:tr w:rsidR="004F733C" w14:paraId="79D79FB3" w14:textId="77777777" w:rsidTr="003354F7">
        <w:tc>
          <w:tcPr>
            <w:tcW w:w="4390" w:type="dxa"/>
            <w:vAlign w:val="center"/>
          </w:tcPr>
          <w:p w14:paraId="7BD8A77C" w14:textId="3D0918A3" w:rsidR="00AB7B74" w:rsidRPr="00822CE4" w:rsidRDefault="003354F7" w:rsidP="003354F7">
            <w:pPr>
              <w:spacing w:after="12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1030C2B" wp14:editId="2AB2210F">
                  <wp:extent cx="1895226" cy="1224000"/>
                  <wp:effectExtent l="0" t="0" r="0" b="0"/>
                  <wp:docPr id="12097755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775569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2" t="3023" r="1398" b="32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226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0" w:type="dxa"/>
            <w:vAlign w:val="center"/>
          </w:tcPr>
          <w:p w14:paraId="6F39073D" w14:textId="392A6A68" w:rsidR="004F733C" w:rsidRDefault="003354F7" w:rsidP="003354F7">
            <w:pPr>
              <w:spacing w:after="12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45F09F8" wp14:editId="26DA2FBB">
                  <wp:extent cx="1629327" cy="1224000"/>
                  <wp:effectExtent l="0" t="0" r="9525" b="0"/>
                  <wp:docPr id="96519989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19989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327" cy="12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33C" w:rsidRPr="000A03FF" w14:paraId="494D89B1" w14:textId="77777777" w:rsidTr="003354F7">
        <w:tc>
          <w:tcPr>
            <w:tcW w:w="4390" w:type="dxa"/>
            <w:vAlign w:val="center"/>
          </w:tcPr>
          <w:p w14:paraId="60168FA2" w14:textId="33A582C5" w:rsidR="004F733C" w:rsidRPr="00506BFB" w:rsidRDefault="03F9231C" w:rsidP="003354F7">
            <w:pPr>
              <w:pStyle w:val="Sansinterligne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</w:rPr>
              <w:t>Le TOP V 6520 C est compact et maniable</w:t>
            </w:r>
          </w:p>
        </w:tc>
        <w:tc>
          <w:tcPr>
            <w:tcW w:w="4240" w:type="dxa"/>
            <w:vAlign w:val="center"/>
          </w:tcPr>
          <w:p w14:paraId="5C91328F" w14:textId="48B248E7" w:rsidR="004F733C" w:rsidRPr="00506BFB" w:rsidRDefault="00274BB7" w:rsidP="003354F7">
            <w:pPr>
              <w:pStyle w:val="Sansinterligne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</w:rPr>
              <w:t>L'andaineur à deux rotors avec dépose centrale se distingue par une excellente adaptation au sol</w:t>
            </w:r>
          </w:p>
        </w:tc>
      </w:tr>
      <w:tr w:rsidR="004F733C" w:rsidRPr="000A03FF" w14:paraId="232C353B" w14:textId="77777777" w:rsidTr="003354F7">
        <w:tc>
          <w:tcPr>
            <w:tcW w:w="4390" w:type="dxa"/>
            <w:vAlign w:val="center"/>
          </w:tcPr>
          <w:p w14:paraId="3EA81ACD" w14:textId="7D47A6D3" w:rsidR="004F733C" w:rsidRPr="00225B2C" w:rsidRDefault="003354F7" w:rsidP="003354F7">
            <w:pPr>
              <w:spacing w:after="120" w:line="240" w:lineRule="auto"/>
              <w:jc w:val="center"/>
              <w:rPr>
                <w:bCs/>
                <w:sz w:val="20"/>
                <w:szCs w:val="20"/>
              </w:rPr>
            </w:pPr>
            <w:hyperlink r:id="rId11" w:history="1">
              <w:r w:rsidR="0077504A" w:rsidRPr="003354F7">
                <w:rPr>
                  <w:rStyle w:val="Lienhypertexte"/>
                  <w:sz w:val="20"/>
                </w:rPr>
                <w:t>Lien vers l'image</w:t>
              </w:r>
            </w:hyperlink>
          </w:p>
        </w:tc>
        <w:tc>
          <w:tcPr>
            <w:tcW w:w="4240" w:type="dxa"/>
            <w:vAlign w:val="center"/>
          </w:tcPr>
          <w:p w14:paraId="5218F999" w14:textId="1F5A5BD9" w:rsidR="004F733C" w:rsidRPr="00225B2C" w:rsidRDefault="003354F7" w:rsidP="003354F7">
            <w:pPr>
              <w:spacing w:after="120" w:line="240" w:lineRule="auto"/>
              <w:jc w:val="center"/>
              <w:rPr>
                <w:rStyle w:val="Lienhypertexte"/>
                <w:sz w:val="20"/>
                <w:szCs w:val="20"/>
              </w:rPr>
            </w:pPr>
            <w:hyperlink r:id="rId12" w:history="1">
              <w:r w:rsidR="0077504A" w:rsidRPr="003354F7">
                <w:rPr>
                  <w:rStyle w:val="Lienhypertexte"/>
                  <w:sz w:val="20"/>
                </w:rPr>
                <w:t>Lien vers l'image</w:t>
              </w:r>
            </w:hyperlink>
          </w:p>
        </w:tc>
      </w:tr>
    </w:tbl>
    <w:p w14:paraId="28970D38" w14:textId="01DF7A14" w:rsidR="007F3D51" w:rsidRDefault="00DB02BA" w:rsidP="00C86C03">
      <w:pPr>
        <w:widowControl w:val="0"/>
        <w:autoSpaceDE w:val="0"/>
        <w:autoSpaceDN w:val="0"/>
        <w:adjustRightInd w:val="0"/>
        <w:rPr>
          <w:rStyle w:val="Lienhypertexte"/>
          <w:snapToGrid w:val="0"/>
        </w:rPr>
      </w:pPr>
      <w:r>
        <w:rPr>
          <w:snapToGrid w:val="0"/>
          <w:color w:val="000000"/>
        </w:rPr>
        <w:t xml:space="preserve">D'autres photos et images d'illustration sont disponibles sur le site internet de PÖTTINGER à l'adresse : </w:t>
      </w:r>
      <w:hyperlink r:id="rId13" w:history="1">
        <w:r>
          <w:rPr>
            <w:rStyle w:val="Lienhypertexte"/>
            <w:snapToGrid w:val="0"/>
          </w:rPr>
          <w:t>https://www.poettinger.at/fr_fr/services/downloadcenter</w:t>
        </w:r>
      </w:hyperlink>
    </w:p>
    <w:p w14:paraId="63B650BC" w14:textId="7832C96A" w:rsidR="00BA0FA2" w:rsidRPr="00E87884" w:rsidRDefault="00BA0FA2" w:rsidP="009D0EBE">
      <w:pPr>
        <w:rPr>
          <w:snapToGrid w:val="0"/>
          <w:color w:val="000000"/>
          <w:sz w:val="26"/>
          <w:szCs w:val="26"/>
          <w:lang w:eastAsia="de-DE"/>
        </w:rPr>
      </w:pPr>
    </w:p>
    <w:sectPr w:rsidR="00BA0FA2" w:rsidRPr="00E87884" w:rsidSect="00293CD3">
      <w:headerReference w:type="default" r:id="rId14"/>
      <w:footerReference w:type="default" r:id="rId15"/>
      <w:pgSz w:w="11906" w:h="16838"/>
      <w:pgMar w:top="1418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E3558" w14:textId="77777777" w:rsidR="0052429C" w:rsidRDefault="0052429C" w:rsidP="004F733C">
      <w:r>
        <w:separator/>
      </w:r>
    </w:p>
  </w:endnote>
  <w:endnote w:type="continuationSeparator" w:id="0">
    <w:p w14:paraId="3573E885" w14:textId="77777777" w:rsidR="0052429C" w:rsidRDefault="0052429C" w:rsidP="004F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7BDAA" w14:textId="5504A436" w:rsidR="00103F9F" w:rsidRPr="00B7607E" w:rsidRDefault="00103F9F" w:rsidP="00CE3D68">
    <w:pPr>
      <w:pStyle w:val="Pieddepage"/>
      <w:rPr>
        <w:sz w:val="40"/>
        <w:szCs w:val="40"/>
      </w:rPr>
    </w:pPr>
  </w:p>
  <w:p w14:paraId="272E302A" w14:textId="51F72273" w:rsidR="00103F9F" w:rsidRPr="00CE3D68" w:rsidRDefault="00103F9F" w:rsidP="00971E45">
    <w:pPr>
      <w:pStyle w:val="Pieddepage"/>
      <w:spacing w:before="0"/>
    </w:pPr>
    <w:r>
      <w:t>PÖTTINGER Landtechnik GmbH – Communication d'entreprise</w:t>
    </w:r>
  </w:p>
  <w:p w14:paraId="31FA84B0" w14:textId="2F26303D" w:rsidR="00103F9F" w:rsidRPr="00CE3D68" w:rsidRDefault="00103F9F" w:rsidP="00971E45">
    <w:pPr>
      <w:pStyle w:val="Pieddepage"/>
      <w:spacing w:before="0"/>
    </w:pPr>
    <w:r>
      <w:t>Silja Kempinger, Industriegelände 1, 4710 Grieskirchen (Autriche)</w:t>
    </w:r>
  </w:p>
  <w:p w14:paraId="588B78DC" w14:textId="6BD782FB" w:rsidR="00103F9F" w:rsidRPr="00CE3D68" w:rsidRDefault="00103F9F" w:rsidP="00971E45">
    <w:pPr>
      <w:pStyle w:val="Pieddepage"/>
      <w:spacing w:before="0"/>
    </w:pPr>
    <w:r>
      <w:t xml:space="preserve">Tél. +43 7248 600-2415, silja.kempinger@poettinger.at, </w:t>
    </w:r>
    <w:hyperlink r:id="rId1" w:history="1">
      <w:r>
        <w:t>www.poettinger.at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EC4BC" w14:textId="77777777" w:rsidR="0052429C" w:rsidRDefault="0052429C" w:rsidP="004F733C">
      <w:r>
        <w:separator/>
      </w:r>
    </w:p>
  </w:footnote>
  <w:footnote w:type="continuationSeparator" w:id="0">
    <w:p w14:paraId="1B880A6C" w14:textId="77777777" w:rsidR="0052429C" w:rsidRDefault="0052429C" w:rsidP="004F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88B90" w14:textId="02462E83" w:rsidR="00103F9F" w:rsidRPr="00E9294C" w:rsidRDefault="00103F9F" w:rsidP="004F733C">
    <w:pPr>
      <w:pStyle w:val="En-tte"/>
      <w:rPr>
        <w:b/>
        <w:bCs/>
        <w:sz w:val="28"/>
        <w:szCs w:val="28"/>
      </w:rPr>
    </w:pPr>
    <w:bookmarkStart w:id="0" w:name="_Hlk211338492"/>
    <w:r>
      <w:rPr>
        <w:b/>
        <w:noProof/>
      </w:rPr>
      <w:drawing>
        <wp:anchor distT="0" distB="0" distL="114300" distR="114300" simplePos="0" relativeHeight="251658240" behindDoc="0" locked="0" layoutInCell="1" allowOverlap="1" wp14:anchorId="6B4EF551" wp14:editId="2134AA72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2186449" cy="228600"/>
          <wp:effectExtent l="0" t="0" r="4445" b="0"/>
          <wp:wrapNone/>
          <wp:docPr id="1639489521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449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</w:rPr>
      <w:t xml:space="preserve">Communiqué de presse – Juillet 2026                                 </w:t>
    </w:r>
  </w:p>
  <w:bookmarkEnd w:id="0"/>
  <w:p w14:paraId="3CBD5C54" w14:textId="77777777" w:rsidR="00103F9F" w:rsidRPr="00B7607E" w:rsidRDefault="00103F9F" w:rsidP="004F733C">
    <w:pPr>
      <w:pStyle w:val="En-tte"/>
      <w:rPr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9F"/>
    <w:rsid w:val="00000478"/>
    <w:rsid w:val="0001434E"/>
    <w:rsid w:val="0001560F"/>
    <w:rsid w:val="000169C7"/>
    <w:rsid w:val="000304E6"/>
    <w:rsid w:val="000331F5"/>
    <w:rsid w:val="00034F54"/>
    <w:rsid w:val="00036E20"/>
    <w:rsid w:val="00044537"/>
    <w:rsid w:val="000710C2"/>
    <w:rsid w:val="000846E8"/>
    <w:rsid w:val="00085B8D"/>
    <w:rsid w:val="00085BB5"/>
    <w:rsid w:val="00090E19"/>
    <w:rsid w:val="00097A94"/>
    <w:rsid w:val="000A6F6B"/>
    <w:rsid w:val="000B5FDB"/>
    <w:rsid w:val="001001C4"/>
    <w:rsid w:val="00103F9F"/>
    <w:rsid w:val="00112E23"/>
    <w:rsid w:val="00162C49"/>
    <w:rsid w:val="00165ABB"/>
    <w:rsid w:val="001729A4"/>
    <w:rsid w:val="00177688"/>
    <w:rsid w:val="00191CAC"/>
    <w:rsid w:val="001942A7"/>
    <w:rsid w:val="00196E15"/>
    <w:rsid w:val="001A070A"/>
    <w:rsid w:val="001A705C"/>
    <w:rsid w:val="001B069C"/>
    <w:rsid w:val="001C29E5"/>
    <w:rsid w:val="001C3ADC"/>
    <w:rsid w:val="001D1335"/>
    <w:rsid w:val="001D77DF"/>
    <w:rsid w:val="001E5BBD"/>
    <w:rsid w:val="001F6CC3"/>
    <w:rsid w:val="00200AE2"/>
    <w:rsid w:val="00202577"/>
    <w:rsid w:val="00206A5B"/>
    <w:rsid w:val="0022126B"/>
    <w:rsid w:val="00222B0F"/>
    <w:rsid w:val="00225B2C"/>
    <w:rsid w:val="00231247"/>
    <w:rsid w:val="00231CFA"/>
    <w:rsid w:val="00233FAD"/>
    <w:rsid w:val="00246440"/>
    <w:rsid w:val="00246D15"/>
    <w:rsid w:val="002532B3"/>
    <w:rsid w:val="00262944"/>
    <w:rsid w:val="0026526B"/>
    <w:rsid w:val="00274BB7"/>
    <w:rsid w:val="00285766"/>
    <w:rsid w:val="00290141"/>
    <w:rsid w:val="00293CD3"/>
    <w:rsid w:val="002B227D"/>
    <w:rsid w:val="002C392D"/>
    <w:rsid w:val="002C5F71"/>
    <w:rsid w:val="002E4254"/>
    <w:rsid w:val="002F2B6E"/>
    <w:rsid w:val="002F46FF"/>
    <w:rsid w:val="002F7773"/>
    <w:rsid w:val="0031365E"/>
    <w:rsid w:val="003157BA"/>
    <w:rsid w:val="00316D94"/>
    <w:rsid w:val="003339B9"/>
    <w:rsid w:val="003354F7"/>
    <w:rsid w:val="00337DD4"/>
    <w:rsid w:val="00341EC1"/>
    <w:rsid w:val="003442D6"/>
    <w:rsid w:val="00362A47"/>
    <w:rsid w:val="00371FCA"/>
    <w:rsid w:val="00376577"/>
    <w:rsid w:val="00386CF9"/>
    <w:rsid w:val="00386DDD"/>
    <w:rsid w:val="0039111F"/>
    <w:rsid w:val="0039326A"/>
    <w:rsid w:val="003954EA"/>
    <w:rsid w:val="00395B45"/>
    <w:rsid w:val="00396256"/>
    <w:rsid w:val="003A10BC"/>
    <w:rsid w:val="003A36D1"/>
    <w:rsid w:val="003B743E"/>
    <w:rsid w:val="003B7918"/>
    <w:rsid w:val="003C5A4D"/>
    <w:rsid w:val="003E426B"/>
    <w:rsid w:val="003E66E8"/>
    <w:rsid w:val="003E6E3B"/>
    <w:rsid w:val="003F416C"/>
    <w:rsid w:val="003F553B"/>
    <w:rsid w:val="004022D6"/>
    <w:rsid w:val="00426E47"/>
    <w:rsid w:val="00427468"/>
    <w:rsid w:val="0044036E"/>
    <w:rsid w:val="00441249"/>
    <w:rsid w:val="00442572"/>
    <w:rsid w:val="00442FC1"/>
    <w:rsid w:val="004445D7"/>
    <w:rsid w:val="0046002E"/>
    <w:rsid w:val="00461CF1"/>
    <w:rsid w:val="00464833"/>
    <w:rsid w:val="0048104A"/>
    <w:rsid w:val="00482725"/>
    <w:rsid w:val="00482D5C"/>
    <w:rsid w:val="00484888"/>
    <w:rsid w:val="00490346"/>
    <w:rsid w:val="004949DE"/>
    <w:rsid w:val="004A4175"/>
    <w:rsid w:val="004A589F"/>
    <w:rsid w:val="004B2823"/>
    <w:rsid w:val="004B7B4B"/>
    <w:rsid w:val="004C1980"/>
    <w:rsid w:val="004D6A40"/>
    <w:rsid w:val="004E17D4"/>
    <w:rsid w:val="004F0004"/>
    <w:rsid w:val="004F733C"/>
    <w:rsid w:val="005003FE"/>
    <w:rsid w:val="00504797"/>
    <w:rsid w:val="00506BFB"/>
    <w:rsid w:val="005114AA"/>
    <w:rsid w:val="00520CC0"/>
    <w:rsid w:val="0052429C"/>
    <w:rsid w:val="005353BB"/>
    <w:rsid w:val="005410AA"/>
    <w:rsid w:val="005410D5"/>
    <w:rsid w:val="005548B6"/>
    <w:rsid w:val="00566C70"/>
    <w:rsid w:val="00570912"/>
    <w:rsid w:val="0058081E"/>
    <w:rsid w:val="00584DF5"/>
    <w:rsid w:val="0059219C"/>
    <w:rsid w:val="005E7C8B"/>
    <w:rsid w:val="005E7E28"/>
    <w:rsid w:val="005F3EC0"/>
    <w:rsid w:val="005F4494"/>
    <w:rsid w:val="005F45E6"/>
    <w:rsid w:val="00600223"/>
    <w:rsid w:val="0060311F"/>
    <w:rsid w:val="00604DEF"/>
    <w:rsid w:val="00611A98"/>
    <w:rsid w:val="00612CE8"/>
    <w:rsid w:val="00613E0C"/>
    <w:rsid w:val="00637166"/>
    <w:rsid w:val="0064141C"/>
    <w:rsid w:val="00647506"/>
    <w:rsid w:val="00651353"/>
    <w:rsid w:val="00654C99"/>
    <w:rsid w:val="0065672D"/>
    <w:rsid w:val="00660BA5"/>
    <w:rsid w:val="0067194B"/>
    <w:rsid w:val="00676DF6"/>
    <w:rsid w:val="0068138A"/>
    <w:rsid w:val="006A5590"/>
    <w:rsid w:val="006B66A8"/>
    <w:rsid w:val="006B74FA"/>
    <w:rsid w:val="006C08D7"/>
    <w:rsid w:val="006C7BAD"/>
    <w:rsid w:val="006D5ED8"/>
    <w:rsid w:val="006E328E"/>
    <w:rsid w:val="006E71C1"/>
    <w:rsid w:val="006F4127"/>
    <w:rsid w:val="006F5926"/>
    <w:rsid w:val="0070663B"/>
    <w:rsid w:val="007138CF"/>
    <w:rsid w:val="00716912"/>
    <w:rsid w:val="0072239D"/>
    <w:rsid w:val="00735353"/>
    <w:rsid w:val="00741F27"/>
    <w:rsid w:val="00750227"/>
    <w:rsid w:val="00763227"/>
    <w:rsid w:val="007657E8"/>
    <w:rsid w:val="00766158"/>
    <w:rsid w:val="0077504A"/>
    <w:rsid w:val="00781D88"/>
    <w:rsid w:val="007A2D1F"/>
    <w:rsid w:val="007B4236"/>
    <w:rsid w:val="007C40F1"/>
    <w:rsid w:val="007C636E"/>
    <w:rsid w:val="007D0525"/>
    <w:rsid w:val="007E24AB"/>
    <w:rsid w:val="007E77EC"/>
    <w:rsid w:val="007F1C7C"/>
    <w:rsid w:val="007F35DE"/>
    <w:rsid w:val="007F3D51"/>
    <w:rsid w:val="007F6ABA"/>
    <w:rsid w:val="00802184"/>
    <w:rsid w:val="00802E4E"/>
    <w:rsid w:val="0080513A"/>
    <w:rsid w:val="00814EB8"/>
    <w:rsid w:val="0082397A"/>
    <w:rsid w:val="00841319"/>
    <w:rsid w:val="008433A3"/>
    <w:rsid w:val="008536F7"/>
    <w:rsid w:val="00862B24"/>
    <w:rsid w:val="008665C5"/>
    <w:rsid w:val="00873324"/>
    <w:rsid w:val="00876179"/>
    <w:rsid w:val="008779C1"/>
    <w:rsid w:val="00880DD8"/>
    <w:rsid w:val="00884C43"/>
    <w:rsid w:val="00887412"/>
    <w:rsid w:val="00891A37"/>
    <w:rsid w:val="008A76E0"/>
    <w:rsid w:val="008A7D61"/>
    <w:rsid w:val="008B0E3F"/>
    <w:rsid w:val="008B184C"/>
    <w:rsid w:val="008C04EC"/>
    <w:rsid w:val="008E034D"/>
    <w:rsid w:val="008E4A74"/>
    <w:rsid w:val="008F5352"/>
    <w:rsid w:val="00906637"/>
    <w:rsid w:val="00925777"/>
    <w:rsid w:val="009371CA"/>
    <w:rsid w:val="009438CB"/>
    <w:rsid w:val="00946276"/>
    <w:rsid w:val="009502A8"/>
    <w:rsid w:val="00955B13"/>
    <w:rsid w:val="00961683"/>
    <w:rsid w:val="009676F9"/>
    <w:rsid w:val="00971E45"/>
    <w:rsid w:val="009760C1"/>
    <w:rsid w:val="00982498"/>
    <w:rsid w:val="00983B41"/>
    <w:rsid w:val="00987805"/>
    <w:rsid w:val="009942FB"/>
    <w:rsid w:val="009A0055"/>
    <w:rsid w:val="009A6CF6"/>
    <w:rsid w:val="009B2F77"/>
    <w:rsid w:val="009B3858"/>
    <w:rsid w:val="009B64A7"/>
    <w:rsid w:val="009C3314"/>
    <w:rsid w:val="009C7926"/>
    <w:rsid w:val="009D0EBE"/>
    <w:rsid w:val="009E210F"/>
    <w:rsid w:val="009E4064"/>
    <w:rsid w:val="009E72D3"/>
    <w:rsid w:val="009F7EEE"/>
    <w:rsid w:val="00A1130A"/>
    <w:rsid w:val="00A22628"/>
    <w:rsid w:val="00A327AC"/>
    <w:rsid w:val="00A369EB"/>
    <w:rsid w:val="00A47DC3"/>
    <w:rsid w:val="00A505B1"/>
    <w:rsid w:val="00A61ECF"/>
    <w:rsid w:val="00A832E6"/>
    <w:rsid w:val="00A83540"/>
    <w:rsid w:val="00A86F45"/>
    <w:rsid w:val="00AB35A8"/>
    <w:rsid w:val="00AB6134"/>
    <w:rsid w:val="00AB7B74"/>
    <w:rsid w:val="00AD28A8"/>
    <w:rsid w:val="00AE2077"/>
    <w:rsid w:val="00AE55E0"/>
    <w:rsid w:val="00AF1A41"/>
    <w:rsid w:val="00AF5741"/>
    <w:rsid w:val="00B02C67"/>
    <w:rsid w:val="00B23E54"/>
    <w:rsid w:val="00B247A9"/>
    <w:rsid w:val="00B2628F"/>
    <w:rsid w:val="00B277B5"/>
    <w:rsid w:val="00B34373"/>
    <w:rsid w:val="00B50DFA"/>
    <w:rsid w:val="00B576BD"/>
    <w:rsid w:val="00B61804"/>
    <w:rsid w:val="00B61C82"/>
    <w:rsid w:val="00B63889"/>
    <w:rsid w:val="00B655A8"/>
    <w:rsid w:val="00B72946"/>
    <w:rsid w:val="00B7607E"/>
    <w:rsid w:val="00B7735F"/>
    <w:rsid w:val="00B77EFB"/>
    <w:rsid w:val="00B90432"/>
    <w:rsid w:val="00B90C22"/>
    <w:rsid w:val="00B91A14"/>
    <w:rsid w:val="00B93A73"/>
    <w:rsid w:val="00BA0FA2"/>
    <w:rsid w:val="00BA2C97"/>
    <w:rsid w:val="00BA4BF0"/>
    <w:rsid w:val="00BB0CB1"/>
    <w:rsid w:val="00BB169D"/>
    <w:rsid w:val="00BC49BC"/>
    <w:rsid w:val="00BC4D1E"/>
    <w:rsid w:val="00BC75BE"/>
    <w:rsid w:val="00BD3650"/>
    <w:rsid w:val="00BD4456"/>
    <w:rsid w:val="00BD4DCF"/>
    <w:rsid w:val="00BF4717"/>
    <w:rsid w:val="00C028D0"/>
    <w:rsid w:val="00C10C83"/>
    <w:rsid w:val="00C122AC"/>
    <w:rsid w:val="00C1295F"/>
    <w:rsid w:val="00C13339"/>
    <w:rsid w:val="00C15A23"/>
    <w:rsid w:val="00C17C42"/>
    <w:rsid w:val="00C21184"/>
    <w:rsid w:val="00C22E2A"/>
    <w:rsid w:val="00C32A56"/>
    <w:rsid w:val="00C32B2C"/>
    <w:rsid w:val="00C359C0"/>
    <w:rsid w:val="00C50D95"/>
    <w:rsid w:val="00C52C5B"/>
    <w:rsid w:val="00C54D39"/>
    <w:rsid w:val="00C54EFF"/>
    <w:rsid w:val="00C62C98"/>
    <w:rsid w:val="00C64043"/>
    <w:rsid w:val="00C660C4"/>
    <w:rsid w:val="00C77DB8"/>
    <w:rsid w:val="00C85E20"/>
    <w:rsid w:val="00C86C03"/>
    <w:rsid w:val="00C876C3"/>
    <w:rsid w:val="00C92046"/>
    <w:rsid w:val="00C9609C"/>
    <w:rsid w:val="00C96E91"/>
    <w:rsid w:val="00CA2531"/>
    <w:rsid w:val="00CA626B"/>
    <w:rsid w:val="00CB029A"/>
    <w:rsid w:val="00CC201C"/>
    <w:rsid w:val="00CC2F16"/>
    <w:rsid w:val="00CC405F"/>
    <w:rsid w:val="00CC6A9A"/>
    <w:rsid w:val="00CE0ED7"/>
    <w:rsid w:val="00CE1751"/>
    <w:rsid w:val="00CE3D68"/>
    <w:rsid w:val="00CE645C"/>
    <w:rsid w:val="00CE6F52"/>
    <w:rsid w:val="00CF2EFC"/>
    <w:rsid w:val="00CF4ACA"/>
    <w:rsid w:val="00D06D4E"/>
    <w:rsid w:val="00D134C5"/>
    <w:rsid w:val="00D16898"/>
    <w:rsid w:val="00D21012"/>
    <w:rsid w:val="00D27484"/>
    <w:rsid w:val="00D50395"/>
    <w:rsid w:val="00D72EFE"/>
    <w:rsid w:val="00D74CFA"/>
    <w:rsid w:val="00D77475"/>
    <w:rsid w:val="00D91389"/>
    <w:rsid w:val="00D9516F"/>
    <w:rsid w:val="00DA392A"/>
    <w:rsid w:val="00DB02BA"/>
    <w:rsid w:val="00DB169A"/>
    <w:rsid w:val="00DB642A"/>
    <w:rsid w:val="00DD1C2E"/>
    <w:rsid w:val="00DD61ED"/>
    <w:rsid w:val="00DD6A8E"/>
    <w:rsid w:val="00DE441C"/>
    <w:rsid w:val="00DE47C2"/>
    <w:rsid w:val="00DE71BB"/>
    <w:rsid w:val="00DF114C"/>
    <w:rsid w:val="00DF73CA"/>
    <w:rsid w:val="00E066E4"/>
    <w:rsid w:val="00E16A9E"/>
    <w:rsid w:val="00E17A1A"/>
    <w:rsid w:val="00E3208C"/>
    <w:rsid w:val="00E54E47"/>
    <w:rsid w:val="00E562EC"/>
    <w:rsid w:val="00E56FA8"/>
    <w:rsid w:val="00E67364"/>
    <w:rsid w:val="00E67D80"/>
    <w:rsid w:val="00E710EA"/>
    <w:rsid w:val="00E7125E"/>
    <w:rsid w:val="00E74BAD"/>
    <w:rsid w:val="00E77FE5"/>
    <w:rsid w:val="00E813A9"/>
    <w:rsid w:val="00E86D8C"/>
    <w:rsid w:val="00E86FF3"/>
    <w:rsid w:val="00E87884"/>
    <w:rsid w:val="00E9294C"/>
    <w:rsid w:val="00E96F1C"/>
    <w:rsid w:val="00EA4114"/>
    <w:rsid w:val="00EB40DC"/>
    <w:rsid w:val="00EB6698"/>
    <w:rsid w:val="00EB74A5"/>
    <w:rsid w:val="00EC4CB6"/>
    <w:rsid w:val="00ED0E8A"/>
    <w:rsid w:val="00EE2095"/>
    <w:rsid w:val="00EE5575"/>
    <w:rsid w:val="00F033DB"/>
    <w:rsid w:val="00F056E4"/>
    <w:rsid w:val="00F1093C"/>
    <w:rsid w:val="00F16E5E"/>
    <w:rsid w:val="00F47B56"/>
    <w:rsid w:val="00F61416"/>
    <w:rsid w:val="00F70E5C"/>
    <w:rsid w:val="00F72B0A"/>
    <w:rsid w:val="00F95AE6"/>
    <w:rsid w:val="00FA03C5"/>
    <w:rsid w:val="00FA0FE6"/>
    <w:rsid w:val="00FA205A"/>
    <w:rsid w:val="00FB65B6"/>
    <w:rsid w:val="00FD1D72"/>
    <w:rsid w:val="00FD25A0"/>
    <w:rsid w:val="00FD3322"/>
    <w:rsid w:val="00FE4592"/>
    <w:rsid w:val="00FE76DE"/>
    <w:rsid w:val="00FE7D1C"/>
    <w:rsid w:val="00FF2339"/>
    <w:rsid w:val="00FF27CB"/>
    <w:rsid w:val="00FF6DF1"/>
    <w:rsid w:val="03F9231C"/>
    <w:rsid w:val="056A5F74"/>
    <w:rsid w:val="08484258"/>
    <w:rsid w:val="088D3BA1"/>
    <w:rsid w:val="0A365EB7"/>
    <w:rsid w:val="0A9F477F"/>
    <w:rsid w:val="0E984F62"/>
    <w:rsid w:val="0F6608A7"/>
    <w:rsid w:val="0FD79FAD"/>
    <w:rsid w:val="11704E27"/>
    <w:rsid w:val="1793FFD0"/>
    <w:rsid w:val="18D2F7E3"/>
    <w:rsid w:val="18EBC2DF"/>
    <w:rsid w:val="193BC8F6"/>
    <w:rsid w:val="1C756AB9"/>
    <w:rsid w:val="1F2EBACA"/>
    <w:rsid w:val="1F6C9780"/>
    <w:rsid w:val="1FF45210"/>
    <w:rsid w:val="205D2E6E"/>
    <w:rsid w:val="2892C45B"/>
    <w:rsid w:val="2DAC17C7"/>
    <w:rsid w:val="2DB2C5F2"/>
    <w:rsid w:val="2DBB87F6"/>
    <w:rsid w:val="2E6CA598"/>
    <w:rsid w:val="2F4A4E28"/>
    <w:rsid w:val="32A034FE"/>
    <w:rsid w:val="34106C78"/>
    <w:rsid w:val="35593EEE"/>
    <w:rsid w:val="35A4ABC7"/>
    <w:rsid w:val="36587CBA"/>
    <w:rsid w:val="37FDBB8D"/>
    <w:rsid w:val="390F9C4A"/>
    <w:rsid w:val="3EF96973"/>
    <w:rsid w:val="4038B59C"/>
    <w:rsid w:val="43B9ADA3"/>
    <w:rsid w:val="4468B245"/>
    <w:rsid w:val="44F61FD2"/>
    <w:rsid w:val="451589DA"/>
    <w:rsid w:val="45FAC2DA"/>
    <w:rsid w:val="46F77FE5"/>
    <w:rsid w:val="47E6BBD4"/>
    <w:rsid w:val="49730186"/>
    <w:rsid w:val="49ADBEE1"/>
    <w:rsid w:val="4B126EA8"/>
    <w:rsid w:val="4FD3F985"/>
    <w:rsid w:val="518B2372"/>
    <w:rsid w:val="525A1B6F"/>
    <w:rsid w:val="581A8542"/>
    <w:rsid w:val="58A84128"/>
    <w:rsid w:val="5E241FC4"/>
    <w:rsid w:val="5EFDB6D3"/>
    <w:rsid w:val="60992357"/>
    <w:rsid w:val="61DC21D1"/>
    <w:rsid w:val="64655C5E"/>
    <w:rsid w:val="65A0E63C"/>
    <w:rsid w:val="66DE9246"/>
    <w:rsid w:val="66FCF523"/>
    <w:rsid w:val="6723298D"/>
    <w:rsid w:val="699FC411"/>
    <w:rsid w:val="6D64ABE1"/>
    <w:rsid w:val="6DF96DB6"/>
    <w:rsid w:val="6E179B82"/>
    <w:rsid w:val="6F6191EE"/>
    <w:rsid w:val="743DDD2C"/>
    <w:rsid w:val="79BE56C2"/>
    <w:rsid w:val="79DE5318"/>
    <w:rsid w:val="7A9687DE"/>
    <w:rsid w:val="7DCDCF9F"/>
    <w:rsid w:val="7EDE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B6652"/>
  <w15:chartTrackingRefBased/>
  <w15:docId w15:val="{AFBDDC1D-8F96-4761-A413-957FCF863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416"/>
    <w:pPr>
      <w:spacing w:before="120" w:after="60" w:line="360" w:lineRule="auto"/>
      <w:jc w:val="both"/>
    </w:pPr>
    <w:rPr>
      <w:rFonts w:ascii="Arial" w:hAnsi="Arial" w:cs="Arial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A2C97"/>
    <w:pPr>
      <w:keepNext/>
      <w:keepLines/>
      <w:spacing w:after="120" w:line="240" w:lineRule="auto"/>
      <w:jc w:val="left"/>
      <w:outlineLvl w:val="0"/>
    </w:pPr>
    <w:rPr>
      <w:rFonts w:eastAsiaTheme="majorEastAsia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A2C97"/>
    <w:pPr>
      <w:autoSpaceDE w:val="0"/>
      <w:autoSpaceDN w:val="0"/>
      <w:adjustRightInd w:val="0"/>
      <w:spacing w:before="0" w:after="240" w:line="240" w:lineRule="auto"/>
      <w:jc w:val="left"/>
      <w:outlineLvl w:val="1"/>
    </w:pPr>
    <w:rPr>
      <w:rFonts w:eastAsia="Times New Roman"/>
      <w:sz w:val="32"/>
      <w:szCs w:val="32"/>
      <w14:ligatures w14:val="non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7504A"/>
    <w:pPr>
      <w:keepNext/>
      <w:keepLines/>
      <w:spacing w:before="240" w:after="0"/>
      <w:jc w:val="left"/>
      <w:outlineLvl w:val="2"/>
    </w:pPr>
    <w:rPr>
      <w:rFonts w:eastAsiaTheme="majorEastAsia" w:cstheme="maj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103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3F9F"/>
  </w:style>
  <w:style w:type="paragraph" w:styleId="Pieddepage">
    <w:name w:val="footer"/>
    <w:basedOn w:val="Normal"/>
    <w:link w:val="PieddepageCar"/>
    <w:uiPriority w:val="99"/>
    <w:unhideWhenUsed/>
    <w:qFormat/>
    <w:rsid w:val="00FD1D72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FD1D72"/>
    <w:rPr>
      <w:rFonts w:ascii="Arial" w:hAnsi="Arial" w:cs="Arial"/>
      <w:sz w:val="20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BA2C97"/>
    <w:rPr>
      <w:rFonts w:ascii="Arial" w:eastAsiaTheme="majorEastAsia" w:hAnsi="Arial" w:cs="Arial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BA2C97"/>
    <w:rPr>
      <w:rFonts w:ascii="Arial" w:eastAsia="Times New Roman" w:hAnsi="Arial" w:cs="Arial"/>
      <w:sz w:val="32"/>
      <w:szCs w:val="32"/>
      <w:lang w:val="fr-FR"/>
      <w14:ligatures w14:val="none"/>
    </w:rPr>
  </w:style>
  <w:style w:type="table" w:styleId="Grilledutableau">
    <w:name w:val="Table Grid"/>
    <w:basedOn w:val="TableauNormal"/>
    <w:rsid w:val="004F7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rsid w:val="004F733C"/>
    <w:rPr>
      <w:color w:val="0000FF"/>
      <w:u w:val="single"/>
    </w:rPr>
  </w:style>
  <w:style w:type="paragraph" w:styleId="Sansinterligne">
    <w:name w:val="No Spacing"/>
    <w:aliases w:val="Bildunterschrift"/>
    <w:uiPriority w:val="1"/>
    <w:qFormat/>
    <w:rsid w:val="004F733C"/>
    <w:pPr>
      <w:spacing w:after="0" w:line="240" w:lineRule="auto"/>
      <w:jc w:val="center"/>
    </w:pPr>
    <w:rPr>
      <w:rFonts w:ascii="Arial" w:eastAsia="Times New Roman" w:hAnsi="Arial" w:cs="Arial"/>
      <w:lang w:eastAsia="de-DE"/>
      <w14:ligatures w14:val="none"/>
    </w:rPr>
  </w:style>
  <w:style w:type="paragraph" w:customStyle="1" w:styleId="Fuzeile">
    <w:name w:val="Fußz eile"/>
    <w:basedOn w:val="Normal"/>
    <w:link w:val="FuzeileZchn"/>
    <w:qFormat/>
    <w:rsid w:val="004F733C"/>
    <w:pPr>
      <w:spacing w:after="0" w:line="240" w:lineRule="auto"/>
      <w:contextualSpacing/>
    </w:pPr>
    <w:rPr>
      <w:sz w:val="22"/>
      <w:szCs w:val="22"/>
    </w:rPr>
  </w:style>
  <w:style w:type="character" w:customStyle="1" w:styleId="FuzeileZchn">
    <w:name w:val="Fußz eile Zchn"/>
    <w:basedOn w:val="Policepardfaut"/>
    <w:link w:val="Fuzeile"/>
    <w:rsid w:val="004F733C"/>
    <w:rPr>
      <w:rFonts w:ascii="Arial" w:hAnsi="Arial" w:cs="Arial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77504A"/>
    <w:rPr>
      <w:rFonts w:ascii="Arial" w:eastAsiaTheme="majorEastAsia" w:hAnsi="Arial" w:cstheme="majorBidi"/>
      <w:b/>
      <w:sz w:val="24"/>
      <w:szCs w:val="24"/>
      <w:lang w:val="fr-FR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rFonts w:ascii="Arial" w:hAnsi="Arial" w:cs="Arial"/>
      <w:sz w:val="20"/>
      <w:szCs w:val="20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C96E91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65C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65C5"/>
    <w:rPr>
      <w:rFonts w:ascii="Arial" w:hAnsi="Arial" w:cs="Arial"/>
      <w:b/>
      <w:bCs/>
      <w:sz w:val="20"/>
      <w:szCs w:val="20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3354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poettinger.at/fr_fr/services/downloadcenter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poettinger.at/fr_fr/newsroom/pressebild/192125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oettinger.at/fr_fr/newsroom/pressebild/192130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www.poetting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41187AB9428E44B1DD5666C424E204" ma:contentTypeVersion="21" ma:contentTypeDescription="Ein neues Dokument erstellen." ma:contentTypeScope="" ma:versionID="53cde5985d73fddfa7c652d56183a188">
  <xsd:schema xmlns:xsd="http://www.w3.org/2001/XMLSchema" xmlns:xs="http://www.w3.org/2001/XMLSchema" xmlns:p="http://schemas.microsoft.com/office/2006/metadata/properties" xmlns:ns2="0c9fabd4-836a-42ce-ab3b-240b75e507cf" xmlns:ns3="ffa3695f-fc9d-43a0-9b89-e443cfa54e9f" targetNamespace="http://schemas.microsoft.com/office/2006/metadata/properties" ma:root="true" ma:fieldsID="95f34924e787b4181b52c2554d2d90d5" ns2:_="" ns3:_="">
    <xsd:import namespace="0c9fabd4-836a-42ce-ab3b-240b75e507cf"/>
    <xsd:import namespace="ffa3695f-fc9d-43a0-9b89-e443cfa54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umundUhrzeit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prach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fabd4-836a-42ce-ab3b-240b75e50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555d7f4-1072-45cb-a79f-befbd501b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umundUhrzeit" ma:index="23" nillable="true" ma:displayName="Datum und Uhrzeit" ma:format="DateOnly" ma:internalName="DatumundUhrzeit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prache" ma:index="27" nillable="true" ma:displayName="Sprache" ma:default="DE" ma:format="Dropdown" ma:internalName="Sprach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95f-fc9d-43a0-9b89-e443cfa54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3514dd-81d1-4f26-9246-c429eb8ede1c}" ma:internalName="TaxCatchAll" ma:showField="CatchAllData" ma:web="ffa3695f-fc9d-43a0-9b89-e443cfa54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ache xmlns="0c9fabd4-836a-42ce-ab3b-240b75e507cf">DE</Sprache>
    <TaxCatchAll xmlns="ffa3695f-fc9d-43a0-9b89-e443cfa54e9f" xsi:nil="true"/>
    <lcf76f155ced4ddcb4097134ff3c332f xmlns="0c9fabd4-836a-42ce-ab3b-240b75e507cf">
      <Terms xmlns="http://schemas.microsoft.com/office/infopath/2007/PartnerControls"/>
    </lcf76f155ced4ddcb4097134ff3c332f>
    <DatumundUhrzeit xmlns="0c9fabd4-836a-42ce-ab3b-240b75e507cf" xsi:nil="true"/>
  </documentManagement>
</p:properties>
</file>

<file path=customXml/itemProps1.xml><?xml version="1.0" encoding="utf-8"?>
<ds:datastoreItem xmlns:ds="http://schemas.openxmlformats.org/officeDocument/2006/customXml" ds:itemID="{F339BA2C-FD43-40EA-BDBC-A51FD319F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fabd4-836a-42ce-ab3b-240b75e507cf"/>
    <ds:schemaRef ds:uri="ffa3695f-fc9d-43a0-9b89-e443cfa54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9D89B2-6A0E-4627-AE06-D14AC22873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290D6B-31F2-43AD-BEFC-B6C92A4CAE9E}">
  <ds:schemaRefs>
    <ds:schemaRef ds:uri="http://schemas.microsoft.com/office/2006/metadata/properties"/>
    <ds:schemaRef ds:uri="http://schemas.microsoft.com/office/infopath/2007/PartnerControls"/>
    <ds:schemaRef ds:uri="0c9fabd4-836a-42ce-ab3b-240b75e507cf"/>
    <ds:schemaRef ds:uri="ffa3695f-fc9d-43a0-9b89-e443cfa54e9f"/>
  </ds:schemaRefs>
</ds:datastoreItem>
</file>

<file path=docMetadata/LabelInfo.xml><?xml version="1.0" encoding="utf-8"?>
<clbl:labelList xmlns:clbl="http://schemas.microsoft.com/office/2020/mipLabelMetadata">
  <clbl:label id="{27d21e40-d280-44b6-bada-b113510b4e5d}" enabled="0" method="" siteId="{27d21e40-d280-44b6-bada-b113510b4e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Kempinger Silja</dc:creator>
  <cp:keywords/>
  <dc:description/>
  <cp:lastModifiedBy>Dutter Dorothee</cp:lastModifiedBy>
  <cp:revision>122</cp:revision>
  <dcterms:created xsi:type="dcterms:W3CDTF">2026-03-25T14:49:00Z</dcterms:created>
  <dcterms:modified xsi:type="dcterms:W3CDTF">2026-07-30T17:22:00Z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0x0101002141187AB9428E44B1DD5666C424E204</vt:lpwstr>
  </property>
  <property fmtid="{D5CDD505-2E9C-101B-9397-08002B2CF9AE}" pid="3" name="MediaServiceImageTags">
    <vt:lpwstr/>
  </property>
</Properties>
</file>