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1EB0" w14:textId="6AAEB69F" w:rsidR="00BD3650" w:rsidRPr="00530F2F" w:rsidRDefault="00DE42AC" w:rsidP="00530F2F">
      <w:pPr>
        <w:pStyle w:val="berschrift1"/>
      </w:pPr>
      <w:r>
        <w:t>BOSS 5000</w:t>
      </w:r>
      <w:r w:rsidR="00F45DDC">
        <w:t xml:space="preserve"> MASTER</w:t>
      </w:r>
      <w:r w:rsidR="000328A0">
        <w:t xml:space="preserve"> Förderschwingen</w:t>
      </w:r>
      <w:r w:rsidR="00530F2F">
        <w:t>-L</w:t>
      </w:r>
      <w:r w:rsidR="000328A0">
        <w:t>adewagen von Pöttinger</w:t>
      </w:r>
    </w:p>
    <w:p w14:paraId="4E17B42A" w14:textId="4A7BE49B" w:rsidR="000328A0" w:rsidRDefault="00956C6A" w:rsidP="00530F2F">
      <w:pPr>
        <w:pStyle w:val="berschrift2"/>
      </w:pPr>
      <w:r>
        <w:t>EVOMATI</w:t>
      </w:r>
      <w:r w:rsidR="00FF16DF">
        <w:t>C</w:t>
      </w:r>
      <w:r>
        <w:t xml:space="preserve"> Ladeaggregat</w:t>
      </w:r>
      <w:r w:rsidR="00576664">
        <w:t xml:space="preserve"> für leistungsstarke Ernte</w:t>
      </w:r>
      <w:r w:rsidR="00540239">
        <w:t>;</w:t>
      </w:r>
      <w:r w:rsidR="00173B11">
        <w:t xml:space="preserve"> zahlreiche </w:t>
      </w:r>
      <w:r w:rsidR="006312B9">
        <w:t>neue Features</w:t>
      </w:r>
    </w:p>
    <w:p w14:paraId="627E07D5" w14:textId="19098844" w:rsidR="007F320A" w:rsidRDefault="00986E95" w:rsidP="003D01A3">
      <w:r>
        <w:t xml:space="preserve">Mit einem umfassenden Paket von Neuerungen </w:t>
      </w:r>
      <w:r w:rsidR="009725D9">
        <w:t>startet</w:t>
      </w:r>
      <w:r>
        <w:t xml:space="preserve"> der BOSS </w:t>
      </w:r>
      <w:r w:rsidR="009725D9">
        <w:t xml:space="preserve">5000 </w:t>
      </w:r>
      <w:r w:rsidR="0033008D">
        <w:t xml:space="preserve">MASTER </w:t>
      </w:r>
      <w:r w:rsidR="009725D9">
        <w:t>von Pöttinger in die neue Saison</w:t>
      </w:r>
      <w:r w:rsidR="00042891">
        <w:t>:</w:t>
      </w:r>
      <w:r w:rsidR="00B2773F">
        <w:t xml:space="preserve"> </w:t>
      </w:r>
      <w:r w:rsidR="002D74D4">
        <w:t>Das Lad</w:t>
      </w:r>
      <w:r w:rsidR="00F15414">
        <w:t xml:space="preserve">evolumen wurde um </w:t>
      </w:r>
      <w:r w:rsidR="00B2773F">
        <w:t xml:space="preserve">5 % </w:t>
      </w:r>
      <w:r w:rsidR="00F15414">
        <w:t>vergrößert</w:t>
      </w:r>
      <w:r w:rsidR="00B2773F">
        <w:t xml:space="preserve">, </w:t>
      </w:r>
      <w:r w:rsidR="000E4222">
        <w:t xml:space="preserve">die </w:t>
      </w:r>
      <w:r w:rsidR="001C69AF">
        <w:t>serienmäßige</w:t>
      </w:r>
      <w:r w:rsidR="004E1D9E">
        <w:t xml:space="preserve"> Ladeautomatik </w:t>
      </w:r>
      <w:r w:rsidR="000E4222">
        <w:t>sorgt für</w:t>
      </w:r>
      <w:r w:rsidR="00BC360B">
        <w:t xml:space="preserve"> hohe Ladekapazitäten und </w:t>
      </w:r>
      <w:r w:rsidR="00540239">
        <w:t xml:space="preserve">umfassenden </w:t>
      </w:r>
      <w:r w:rsidR="008C7D36">
        <w:t>Komfort</w:t>
      </w:r>
      <w:r w:rsidR="008F2293">
        <w:t>.</w:t>
      </w:r>
      <w:r w:rsidR="005C1CA9">
        <w:t xml:space="preserve"> </w:t>
      </w:r>
      <w:r w:rsidR="00B44B61">
        <w:t xml:space="preserve">Die nun mit </w:t>
      </w:r>
      <w:r w:rsidR="00AA26BA">
        <w:t xml:space="preserve">optional 2,10 m </w:t>
      </w:r>
      <w:r w:rsidR="00A57A14">
        <w:t xml:space="preserve">Breite </w:t>
      </w:r>
      <w:r w:rsidR="00B44B61">
        <w:t xml:space="preserve">erhältliche Pick-up </w:t>
      </w:r>
      <w:r w:rsidR="00AA26BA">
        <w:t xml:space="preserve">nimmt </w:t>
      </w:r>
      <w:r w:rsidR="00CA015E">
        <w:t>auch groß</w:t>
      </w:r>
      <w:r w:rsidR="00001552">
        <w:t>volumige</w:t>
      </w:r>
      <w:r w:rsidR="00CA015E">
        <w:t xml:space="preserve"> Schwade mit Leichtigkeit auf.</w:t>
      </w:r>
      <w:r w:rsidR="001A2EE0">
        <w:t xml:space="preserve"> </w:t>
      </w:r>
      <w:r w:rsidR="00D83AA0">
        <w:t>N</w:t>
      </w:r>
      <w:r w:rsidR="00E373EE">
        <w:t xml:space="preserve">och mehr Schonung der wertvollen Ressource Boden </w:t>
      </w:r>
      <w:r w:rsidR="00CC24DA">
        <w:t xml:space="preserve">bringt die neue große </w:t>
      </w:r>
      <w:r w:rsidR="001A2EE0">
        <w:t xml:space="preserve">Reifendimension </w:t>
      </w:r>
      <w:r w:rsidR="001A2EE0" w:rsidRPr="0003678E">
        <w:t xml:space="preserve">von </w:t>
      </w:r>
      <w:r w:rsidR="003D01A3" w:rsidRPr="0003678E">
        <w:t>710/35-R22,5</w:t>
      </w:r>
      <w:r w:rsidR="00DA6AD1">
        <w:t>, die nun auch für das 13-Tonnen-Fahrwerk verfügbar ist.</w:t>
      </w:r>
    </w:p>
    <w:p w14:paraId="20E424D8" w14:textId="3D182468" w:rsidR="00067B10" w:rsidRPr="00067B10" w:rsidRDefault="00067B10" w:rsidP="008F2293">
      <w:pPr>
        <w:rPr>
          <w:b/>
          <w:bCs/>
          <w:lang w:val="de-DE"/>
        </w:rPr>
      </w:pPr>
      <w:r w:rsidRPr="00067B10">
        <w:rPr>
          <w:b/>
          <w:bCs/>
          <w:lang w:val="de-DE"/>
        </w:rPr>
        <w:t>Pöttinger-Entwicklung EVOMATIC</w:t>
      </w:r>
      <w:r w:rsidR="00441344">
        <w:rPr>
          <w:b/>
          <w:bCs/>
          <w:lang w:val="de-DE"/>
        </w:rPr>
        <w:t>: mehr Leistung, mehr Futterschonung</w:t>
      </w:r>
    </w:p>
    <w:p w14:paraId="1F6C2CDE" w14:textId="04D600AA" w:rsidR="00377736" w:rsidRDefault="00395547" w:rsidP="008F2293">
      <w:pPr>
        <w:rPr>
          <w:lang w:val="de-DE"/>
        </w:rPr>
      </w:pPr>
      <w:r w:rsidRPr="08B5B361">
        <w:rPr>
          <w:lang w:val="de-DE"/>
        </w:rPr>
        <w:t>Der BOSS 5000</w:t>
      </w:r>
      <w:r w:rsidR="00B2661E">
        <w:rPr>
          <w:lang w:val="de-DE"/>
        </w:rPr>
        <w:t xml:space="preserve"> MASTER</w:t>
      </w:r>
      <w:r w:rsidRPr="08B5B361">
        <w:rPr>
          <w:lang w:val="de-DE"/>
        </w:rPr>
        <w:t xml:space="preserve"> ist mit dem innovativen EVOMATIC Ladeaggregat</w:t>
      </w:r>
      <w:r w:rsidR="00A67CB7" w:rsidRPr="08B5B361">
        <w:rPr>
          <w:lang w:val="de-DE"/>
        </w:rPr>
        <w:t xml:space="preserve"> ausgestattet. EVOMATIC ist eine </w:t>
      </w:r>
      <w:r w:rsidR="00C069B2">
        <w:rPr>
          <w:lang w:val="de-DE"/>
        </w:rPr>
        <w:t>Eigenentwicklung</w:t>
      </w:r>
      <w:r w:rsidR="00B6491A" w:rsidRPr="08B5B361">
        <w:rPr>
          <w:lang w:val="de-DE"/>
        </w:rPr>
        <w:t xml:space="preserve"> von Pöttinger auf Basis der klassischen Förderschwinge</w:t>
      </w:r>
      <w:r w:rsidR="00C069B2">
        <w:rPr>
          <w:lang w:val="de-DE"/>
        </w:rPr>
        <w:t xml:space="preserve">, </w:t>
      </w:r>
      <w:r w:rsidR="00535824">
        <w:rPr>
          <w:lang w:val="de-DE"/>
        </w:rPr>
        <w:t>die</w:t>
      </w:r>
      <w:r w:rsidR="00C069B2">
        <w:rPr>
          <w:lang w:val="de-DE"/>
        </w:rPr>
        <w:t xml:space="preserve"> nun in die BOSS</w:t>
      </w:r>
      <w:r w:rsidR="00FD7D60">
        <w:rPr>
          <w:lang w:val="de-DE"/>
        </w:rPr>
        <w:t xml:space="preserve"> Baureihe Einzug hält</w:t>
      </w:r>
      <w:r w:rsidR="00B6491A" w:rsidRPr="08B5B361">
        <w:rPr>
          <w:lang w:val="de-DE"/>
        </w:rPr>
        <w:t xml:space="preserve">. Es </w:t>
      </w:r>
      <w:r w:rsidR="00CD599C" w:rsidRPr="08B5B361">
        <w:rPr>
          <w:lang w:val="de-DE"/>
        </w:rPr>
        <w:t>verbinde</w:t>
      </w:r>
      <w:r w:rsidR="003D248F" w:rsidRPr="08B5B361">
        <w:rPr>
          <w:lang w:val="de-DE"/>
        </w:rPr>
        <w:t xml:space="preserve">t die Vorteile des traditionellen </w:t>
      </w:r>
      <w:proofErr w:type="spellStart"/>
      <w:r w:rsidR="003D248F" w:rsidRPr="08B5B361">
        <w:rPr>
          <w:lang w:val="de-DE"/>
        </w:rPr>
        <w:t>Förderschwingenaggregates</w:t>
      </w:r>
      <w:proofErr w:type="spellEnd"/>
      <w:r w:rsidR="00FF0F52">
        <w:rPr>
          <w:lang w:val="de-DE"/>
        </w:rPr>
        <w:t xml:space="preserve"> und schafft dabei rund 25 % mehr Ladeleistung im</w:t>
      </w:r>
      <w:r w:rsidR="00195256">
        <w:rPr>
          <w:lang w:val="de-DE"/>
        </w:rPr>
        <w:t xml:space="preserve"> </w:t>
      </w:r>
      <w:r w:rsidR="00FF0F52">
        <w:rPr>
          <w:lang w:val="de-DE"/>
        </w:rPr>
        <w:t xml:space="preserve">Vergleich </w:t>
      </w:r>
      <w:r w:rsidR="00960CDC">
        <w:rPr>
          <w:lang w:val="de-DE"/>
        </w:rPr>
        <w:t xml:space="preserve">zu einem herkömmlichen </w:t>
      </w:r>
      <w:proofErr w:type="spellStart"/>
      <w:r w:rsidR="00960CDC">
        <w:rPr>
          <w:lang w:val="de-DE"/>
        </w:rPr>
        <w:t>Schwingenwagen</w:t>
      </w:r>
      <w:proofErr w:type="spellEnd"/>
      <w:r w:rsidR="00960CDC">
        <w:rPr>
          <w:lang w:val="de-DE"/>
        </w:rPr>
        <w:t xml:space="preserve">. </w:t>
      </w:r>
      <w:r w:rsidR="00F921F4" w:rsidRPr="08B5B361">
        <w:rPr>
          <w:lang w:val="de-DE"/>
        </w:rPr>
        <w:t>Das EVOMATIC Ladeaggregat</w:t>
      </w:r>
      <w:r w:rsidR="005A15E3" w:rsidRPr="08B5B361">
        <w:rPr>
          <w:lang w:val="de-DE"/>
        </w:rPr>
        <w:t xml:space="preserve"> zeichnet sich</w:t>
      </w:r>
      <w:r w:rsidR="00422B23" w:rsidRPr="08B5B361">
        <w:rPr>
          <w:lang w:val="de-DE"/>
        </w:rPr>
        <w:t xml:space="preserve"> durch beeindruckende Laufruhe aus und sorgt für maximale Futterschonung.</w:t>
      </w:r>
      <w:r w:rsidR="004A0A06" w:rsidRPr="08B5B361">
        <w:rPr>
          <w:lang w:val="de-DE"/>
        </w:rPr>
        <w:t xml:space="preserve"> </w:t>
      </w:r>
      <w:r w:rsidR="00092CB6" w:rsidRPr="08B5B361">
        <w:rPr>
          <w:lang w:val="de-DE"/>
        </w:rPr>
        <w:t>V</w:t>
      </w:r>
      <w:r w:rsidR="004A0A06" w:rsidRPr="08B5B361">
        <w:rPr>
          <w:lang w:val="de-DE"/>
        </w:rPr>
        <w:t xml:space="preserve">ier </w:t>
      </w:r>
      <w:r w:rsidR="00643041" w:rsidRPr="08B5B361">
        <w:rPr>
          <w:lang w:val="de-DE"/>
        </w:rPr>
        <w:t>geteilte</w:t>
      </w:r>
      <w:r w:rsidR="004A0A06" w:rsidRPr="08B5B361">
        <w:rPr>
          <w:lang w:val="de-DE"/>
        </w:rPr>
        <w:t xml:space="preserve"> Förderelemente</w:t>
      </w:r>
      <w:r w:rsidR="00092CB6" w:rsidRPr="08B5B361">
        <w:rPr>
          <w:lang w:val="de-DE"/>
        </w:rPr>
        <w:t xml:space="preserve"> transportieren</w:t>
      </w:r>
      <w:r w:rsidR="004A0A06" w:rsidRPr="08B5B361">
        <w:rPr>
          <w:lang w:val="de-DE"/>
        </w:rPr>
        <w:t xml:space="preserve"> das Futter kontinuierlich </w:t>
      </w:r>
      <w:r w:rsidR="00A939DE">
        <w:rPr>
          <w:lang w:val="de-DE"/>
        </w:rPr>
        <w:t xml:space="preserve">und schonend </w:t>
      </w:r>
      <w:r w:rsidR="004A0A06" w:rsidRPr="08B5B361">
        <w:rPr>
          <w:lang w:val="de-DE"/>
        </w:rPr>
        <w:t>durch die Messer in den Laderaum</w:t>
      </w:r>
      <w:r w:rsidR="00643041" w:rsidRPr="08B5B361">
        <w:rPr>
          <w:lang w:val="de-DE"/>
        </w:rPr>
        <w:t>.</w:t>
      </w:r>
      <w:r w:rsidR="00251B1F" w:rsidRPr="08B5B361">
        <w:rPr>
          <w:lang w:val="de-DE"/>
        </w:rPr>
        <w:t xml:space="preserve"> </w:t>
      </w:r>
      <w:r w:rsidR="00C5103D" w:rsidRPr="08B5B361">
        <w:rPr>
          <w:lang w:val="de-DE"/>
        </w:rPr>
        <w:t>Dank der robusten Bauweise bleiben Verschleiß und Wartungsaufwand gering.</w:t>
      </w:r>
    </w:p>
    <w:p w14:paraId="564BE340" w14:textId="7F328E19" w:rsidR="007D7F78" w:rsidRDefault="002935E7" w:rsidP="003D01A3">
      <w:r>
        <w:t xml:space="preserve">Mit seiner </w:t>
      </w:r>
      <w:r w:rsidR="007D7F78">
        <w:t xml:space="preserve">EASY MOVE Messerbalkenausschwenkung </w:t>
      </w:r>
      <w:r w:rsidR="002D5755">
        <w:t>(optional verfügbar beim 16-</w:t>
      </w:r>
      <w:r w:rsidR="00EB748B">
        <w:t> </w:t>
      </w:r>
      <w:r w:rsidR="002D5755">
        <w:t xml:space="preserve">und 31-Messer-Schneidwerk) </w:t>
      </w:r>
      <w:r>
        <w:t xml:space="preserve">kann der BOSS 5000 </w:t>
      </w:r>
      <w:r w:rsidR="002D5755">
        <w:t xml:space="preserve">MASTER </w:t>
      </w:r>
      <w:r w:rsidR="006F3C64">
        <w:t xml:space="preserve">mit seinen Kollegen aus dem Hochleistungssektor mithalten. </w:t>
      </w:r>
      <w:r w:rsidR="007D7F78">
        <w:t xml:space="preserve">Zudem überzeugt er mit einem modernen, durchdachten Design. Individuelle Ausstattungsoptionen machen den neuen BOSS 5000 </w:t>
      </w:r>
      <w:r w:rsidR="00261DD2">
        <w:t xml:space="preserve">MASTER </w:t>
      </w:r>
      <w:r w:rsidR="0081144A">
        <w:t xml:space="preserve">von Pöttinger </w:t>
      </w:r>
      <w:r w:rsidR="007D7F78">
        <w:t xml:space="preserve">zu einem </w:t>
      </w:r>
      <w:r w:rsidR="007B5D07">
        <w:t xml:space="preserve">schlagkräftigen </w:t>
      </w:r>
      <w:r w:rsidR="007D7F78">
        <w:t xml:space="preserve">Multitalent in der Grünlandernte </w:t>
      </w:r>
      <w:r w:rsidR="00633A5F">
        <w:t xml:space="preserve">bei der Herstellung von Silage, Heu, Grünfutter, </w:t>
      </w:r>
      <w:proofErr w:type="spellStart"/>
      <w:r w:rsidR="00633A5F">
        <w:t>Heu</w:t>
      </w:r>
      <w:r w:rsidR="007B5D07">
        <w:t>lage</w:t>
      </w:r>
      <w:proofErr w:type="spellEnd"/>
      <w:r w:rsidR="007B5D07">
        <w:t xml:space="preserve"> oder Stroh</w:t>
      </w:r>
      <w:r w:rsidR="0081144A">
        <w:t xml:space="preserve"> – insbesondere für landwirtschaftliche Familienbetriebe.</w:t>
      </w:r>
    </w:p>
    <w:p w14:paraId="45B34A26" w14:textId="57ADC8B0" w:rsidR="00C27C51" w:rsidRPr="00C27C51" w:rsidRDefault="00C27C51" w:rsidP="003D01A3">
      <w:pPr>
        <w:rPr>
          <w:b/>
          <w:bCs/>
        </w:rPr>
      </w:pPr>
      <w:r w:rsidRPr="00C27C51">
        <w:rPr>
          <w:b/>
          <w:bCs/>
        </w:rPr>
        <w:lastRenderedPageBreak/>
        <w:t xml:space="preserve">Dry </w:t>
      </w:r>
      <w:proofErr w:type="spellStart"/>
      <w:r w:rsidRPr="00C27C51">
        <w:rPr>
          <w:b/>
          <w:bCs/>
        </w:rPr>
        <w:t>Forage</w:t>
      </w:r>
      <w:proofErr w:type="spellEnd"/>
      <w:r w:rsidRPr="00C27C51">
        <w:rPr>
          <w:b/>
          <w:bCs/>
        </w:rPr>
        <w:t xml:space="preserve"> Variante für Trockengüter</w:t>
      </w:r>
    </w:p>
    <w:p w14:paraId="5FF3D33A" w14:textId="7BE5B5C6" w:rsidR="00841900" w:rsidRDefault="00841900" w:rsidP="003D01A3">
      <w:r>
        <w:t>Spezi</w:t>
      </w:r>
      <w:r w:rsidR="00B33FB7">
        <w:t>ell für Trockengüter</w:t>
      </w:r>
      <w:r w:rsidR="006D2C66">
        <w:t xml:space="preserve"> wie </w:t>
      </w:r>
      <w:r w:rsidR="000A761A">
        <w:t>Heu, Stroh oder Luzerne</w:t>
      </w:r>
      <w:r w:rsidR="00B33FB7">
        <w:t xml:space="preserve"> hat Pöttinger </w:t>
      </w:r>
      <w:r w:rsidR="008D42B9">
        <w:t xml:space="preserve">den </w:t>
      </w:r>
      <w:r w:rsidR="008D42B9" w:rsidRPr="00947771">
        <w:t>BOSS</w:t>
      </w:r>
      <w:r w:rsidR="00947771">
        <w:t> </w:t>
      </w:r>
      <w:r w:rsidR="000D263C" w:rsidRPr="00947771">
        <w:t>5000</w:t>
      </w:r>
      <w:r w:rsidR="000D263C">
        <w:t xml:space="preserve"> DF </w:t>
      </w:r>
      <w:r w:rsidR="006E24C5">
        <w:t xml:space="preserve">mit </w:t>
      </w:r>
      <w:r w:rsidR="00C161E1">
        <w:t xml:space="preserve">39 m2 oder 45 m2 </w:t>
      </w:r>
      <w:r w:rsidR="000D263C">
        <w:t xml:space="preserve">entwickelt. Die Dry </w:t>
      </w:r>
      <w:proofErr w:type="spellStart"/>
      <w:r w:rsidR="000D263C">
        <w:t>Forage</w:t>
      </w:r>
      <w:proofErr w:type="spellEnd"/>
      <w:r w:rsidR="000D263C">
        <w:t xml:space="preserve"> Variante</w:t>
      </w:r>
      <w:r w:rsidR="00431ADD">
        <w:t xml:space="preserve"> bietet maximales Ladewagenvolumen für stark </w:t>
      </w:r>
      <w:proofErr w:type="spellStart"/>
      <w:r w:rsidR="00431ADD">
        <w:t>angew</w:t>
      </w:r>
      <w:r w:rsidR="004F00EB">
        <w:t>elktes</w:t>
      </w:r>
      <w:proofErr w:type="spellEnd"/>
      <w:r w:rsidR="004F00EB">
        <w:t xml:space="preserve"> Erntegut oder Erntegut mit geringer s</w:t>
      </w:r>
      <w:r w:rsidR="00985063">
        <w:t>p</w:t>
      </w:r>
      <w:r w:rsidR="004F00EB">
        <w:t>ezifischer Dichte</w:t>
      </w:r>
      <w:r w:rsidR="004823F3">
        <w:t xml:space="preserve"> – dies ermöglicht maximale Zuladung un</w:t>
      </w:r>
      <w:r w:rsidR="00081740">
        <w:t>d somit eine erhöhte Wirtschaftlichkeit auf langen Transportwegen.</w:t>
      </w:r>
    </w:p>
    <w:p w14:paraId="2B848ACD" w14:textId="4BC1E5C4" w:rsidR="006C7BAD" w:rsidRDefault="00947771" w:rsidP="004F733C">
      <w:r w:rsidRPr="00252990">
        <w:t xml:space="preserve">Der </w:t>
      </w:r>
      <w:r w:rsidR="00252990" w:rsidRPr="00252990">
        <w:t>BOSS 5000 DB (</w:t>
      </w:r>
      <w:proofErr w:type="spellStart"/>
      <w:r w:rsidR="009473AC">
        <w:t>Discharge</w:t>
      </w:r>
      <w:proofErr w:type="spellEnd"/>
      <w:r w:rsidR="00252990" w:rsidRPr="00252990">
        <w:t xml:space="preserve"> Beater) Förde</w:t>
      </w:r>
      <w:r w:rsidR="00252990">
        <w:t>rschwingen-Ladewagen</w:t>
      </w:r>
      <w:r w:rsidR="000F7788">
        <w:t xml:space="preserve"> legt mit seinen beiden Dosierwalzen (standardmäßig) einen gleichmäßigen Futterte</w:t>
      </w:r>
      <w:r w:rsidR="00BB386E">
        <w:t>p</w:t>
      </w:r>
      <w:r w:rsidR="000F7788">
        <w:t>pich am Silo ab.</w:t>
      </w:r>
      <w:r w:rsidR="00BB386E">
        <w:t xml:space="preserve"> Form und Stellung der Zinken</w:t>
      </w:r>
      <w:r w:rsidR="00E40B29">
        <w:t xml:space="preserve"> verhindern Paketbildung beim Futter, zudem werden Grashalme gleichmäßig aus dem Laderaum geworfen.</w:t>
      </w:r>
      <w:r w:rsidR="00863764">
        <w:t xml:space="preserve"> Diese Modell kann zusätzlich mit einem </w:t>
      </w:r>
      <w:r w:rsidR="00382228">
        <w:t xml:space="preserve">hydraulisch betriebenen </w:t>
      </w:r>
      <w:r w:rsidR="00EA2096">
        <w:t xml:space="preserve">Querförderband </w:t>
      </w:r>
      <w:r w:rsidR="00382228">
        <w:t xml:space="preserve">mit Richtungsumschaltung </w:t>
      </w:r>
      <w:r w:rsidR="00EA2096">
        <w:t>ausgestattet werden</w:t>
      </w:r>
      <w:r w:rsidR="009C5FBE">
        <w:t xml:space="preserve">. Es </w:t>
      </w:r>
      <w:r w:rsidR="000B7DC0">
        <w:t xml:space="preserve">erleichtert das Abladen von Grünfutter </w:t>
      </w:r>
      <w:r w:rsidR="0094012B">
        <w:t>direkt</w:t>
      </w:r>
      <w:r w:rsidR="000B7DC0">
        <w:t xml:space="preserve"> am Futterbarren</w:t>
      </w:r>
      <w:r w:rsidR="00AD13A1">
        <w:t>. Auch Heu oder Strohwird mittels Gebläse an den Lagerort transportiert</w:t>
      </w:r>
      <w:r w:rsidR="0094012B">
        <w:t>.</w:t>
      </w:r>
    </w:p>
    <w:p w14:paraId="5BACA554" w14:textId="5B2BA4B3" w:rsidR="00747CBE" w:rsidRPr="00252990" w:rsidRDefault="00B24784" w:rsidP="004F733C">
      <w:r>
        <w:t xml:space="preserve">Der </w:t>
      </w:r>
      <w:r w:rsidR="00EC2E73">
        <w:t>BOSS 5000 ist der leistungss</w:t>
      </w:r>
      <w:r w:rsidR="006A1204">
        <w:t>t</w:t>
      </w:r>
      <w:r w:rsidR="00EC2E73">
        <w:t xml:space="preserve">ärkste </w:t>
      </w:r>
      <w:proofErr w:type="spellStart"/>
      <w:r w:rsidR="00EC2E73">
        <w:t>Förderschwingen</w:t>
      </w:r>
      <w:r w:rsidR="006A1204">
        <w:t>l</w:t>
      </w:r>
      <w:r w:rsidR="00EC2E73">
        <w:t>adewag</w:t>
      </w:r>
      <w:r w:rsidR="006A1204">
        <w:t>en</w:t>
      </w:r>
      <w:proofErr w:type="spellEnd"/>
      <w:r w:rsidR="00EC2E73">
        <w:t xml:space="preserve"> von Pöttinger </w:t>
      </w:r>
      <w:r w:rsidR="00D623CD">
        <w:t xml:space="preserve">– </w:t>
      </w:r>
      <w:r w:rsidR="006A1204">
        <w:t>für hochwertiges Futter bei hoher Durchsatzleistung.</w:t>
      </w:r>
    </w:p>
    <w:p w14:paraId="1EDDE22D" w14:textId="77777777" w:rsidR="00747CBE" w:rsidRPr="00F45DDC" w:rsidRDefault="00747CBE" w:rsidP="004F733C"/>
    <w:p w14:paraId="55743736" w14:textId="04A8EE0B" w:rsidR="004F733C" w:rsidRDefault="004F733C" w:rsidP="004F733C">
      <w:pPr>
        <w:spacing w:after="120"/>
        <w:rPr>
          <w:b/>
          <w:bCs/>
        </w:rPr>
      </w:pPr>
      <w:r w:rsidRPr="28E75155">
        <w:rPr>
          <w:b/>
          <w:bCs/>
        </w:rPr>
        <w:t xml:space="preserve">Bildervorschau: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D90D5B" w14:paraId="79D79FB3" w14:textId="77777777" w:rsidTr="00AB7B74">
        <w:tc>
          <w:tcPr>
            <w:tcW w:w="4390" w:type="dxa"/>
          </w:tcPr>
          <w:p w14:paraId="6676EFC1" w14:textId="2864D9B4" w:rsidR="004F733C" w:rsidRDefault="005F2F01" w:rsidP="00DB0199">
            <w:pPr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B877D7" wp14:editId="0B2E0487">
                  <wp:simplePos x="0" y="0"/>
                  <wp:positionH relativeFrom="column">
                    <wp:posOffset>424408</wp:posOffset>
                  </wp:positionH>
                  <wp:positionV relativeFrom="paragraph">
                    <wp:posOffset>60960</wp:posOffset>
                  </wp:positionV>
                  <wp:extent cx="1861200" cy="1260000"/>
                  <wp:effectExtent l="0" t="0" r="5715" b="0"/>
                  <wp:wrapNone/>
                  <wp:docPr id="6442577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5777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2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1ED55E9" w14:textId="3E8FA976" w:rsidR="00AB7B74" w:rsidRDefault="00AB7B74" w:rsidP="00DB0199">
            <w:pPr>
              <w:spacing w:after="120"/>
              <w:jc w:val="center"/>
            </w:pPr>
          </w:p>
          <w:p w14:paraId="702C602D" w14:textId="77777777" w:rsidR="005F2F01" w:rsidRDefault="005F2F01" w:rsidP="00DB0199">
            <w:pPr>
              <w:spacing w:after="120"/>
              <w:jc w:val="center"/>
            </w:pPr>
          </w:p>
          <w:p w14:paraId="7BD8A77C" w14:textId="77777777" w:rsidR="00AB7B74" w:rsidRPr="00822CE4" w:rsidRDefault="00AB7B74" w:rsidP="00DB0199">
            <w:pPr>
              <w:spacing w:after="120"/>
              <w:jc w:val="center"/>
            </w:pPr>
          </w:p>
        </w:tc>
        <w:tc>
          <w:tcPr>
            <w:tcW w:w="4240" w:type="dxa"/>
          </w:tcPr>
          <w:p w14:paraId="419E4139" w14:textId="0538BF65" w:rsidR="004F733C" w:rsidRDefault="00264435" w:rsidP="00DB0199">
            <w:pPr>
              <w:spacing w:after="12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133797" wp14:editId="250A1033">
                  <wp:simplePos x="0" y="0"/>
                  <wp:positionH relativeFrom="column">
                    <wp:posOffset>285293</wp:posOffset>
                  </wp:positionH>
                  <wp:positionV relativeFrom="paragraph">
                    <wp:posOffset>75622</wp:posOffset>
                  </wp:positionV>
                  <wp:extent cx="2181600" cy="1260000"/>
                  <wp:effectExtent l="0" t="0" r="9525" b="0"/>
                  <wp:wrapNone/>
                  <wp:docPr id="16750476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047676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39073D" w14:textId="77777777" w:rsidR="004F733C" w:rsidRDefault="004F733C" w:rsidP="00DB0199">
            <w:pPr>
              <w:spacing w:after="120"/>
              <w:jc w:val="center"/>
            </w:pPr>
          </w:p>
        </w:tc>
      </w:tr>
      <w:tr w:rsidR="00D90D5B" w:rsidRPr="000A03FF" w14:paraId="494D89B1" w14:textId="77777777" w:rsidTr="00AB7B74">
        <w:tc>
          <w:tcPr>
            <w:tcW w:w="4390" w:type="dxa"/>
          </w:tcPr>
          <w:p w14:paraId="60168FA2" w14:textId="4F3FBE94" w:rsidR="004F733C" w:rsidRPr="004F733C" w:rsidRDefault="00617E7C" w:rsidP="004F733C">
            <w:pPr>
              <w:pStyle w:val="KeinLeerraum"/>
            </w:pPr>
            <w:r>
              <w:t>Der BOSS 5</w:t>
            </w:r>
            <w:r w:rsidR="00A9669F">
              <w:t>3</w:t>
            </w:r>
            <w:r>
              <w:t>00 MASTER</w:t>
            </w:r>
            <w:r w:rsidR="00CF7816">
              <w:t>: ein schlagkräftiges Multitalent in der Grünlandernte</w:t>
            </w:r>
          </w:p>
        </w:tc>
        <w:tc>
          <w:tcPr>
            <w:tcW w:w="4240" w:type="dxa"/>
          </w:tcPr>
          <w:p w14:paraId="5C91328F" w14:textId="4F0B8212" w:rsidR="004F733C" w:rsidRPr="004F733C" w:rsidRDefault="00CF7816" w:rsidP="004F733C">
            <w:pPr>
              <w:pStyle w:val="KeinLeerraum"/>
            </w:pPr>
            <w:r>
              <w:t>Der Pöttinger-</w:t>
            </w:r>
            <w:proofErr w:type="spellStart"/>
            <w:r>
              <w:t>Förderschwingenladewagen</w:t>
            </w:r>
            <w:proofErr w:type="spellEnd"/>
            <w:r>
              <w:t xml:space="preserve"> ist l</w:t>
            </w:r>
            <w:r w:rsidR="006B799F">
              <w:t>eistungsstark und bodenschonend</w:t>
            </w:r>
          </w:p>
        </w:tc>
      </w:tr>
      <w:tr w:rsidR="00D90D5B" w:rsidRPr="000A03FF" w14:paraId="232C353B" w14:textId="77777777" w:rsidTr="00AB7B74">
        <w:tc>
          <w:tcPr>
            <w:tcW w:w="4390" w:type="dxa"/>
          </w:tcPr>
          <w:p w14:paraId="3EA81ACD" w14:textId="3F025721" w:rsidR="004F733C" w:rsidRPr="00225B2C" w:rsidRDefault="0048788D" w:rsidP="00A9669F">
            <w:pPr>
              <w:spacing w:line="240" w:lineRule="auto"/>
              <w:jc w:val="center"/>
              <w:rPr>
                <w:bCs/>
                <w:sz w:val="20"/>
                <w:szCs w:val="20"/>
                <w:lang w:val="de-DE"/>
              </w:rPr>
            </w:pPr>
            <w:hyperlink r:id="rId12" w:history="1">
              <w:r w:rsidRPr="00F50FC0">
                <w:rPr>
                  <w:rStyle w:val="Hyperlink"/>
                  <w:bCs/>
                  <w:sz w:val="20"/>
                  <w:szCs w:val="20"/>
                  <w:lang w:val="de-DE"/>
                </w:rPr>
                <w:t>https://www.poettinger.at/de_at/newsroom/pressebild/191272</w:t>
              </w:r>
            </w:hyperlink>
            <w:r>
              <w:rPr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4240" w:type="dxa"/>
          </w:tcPr>
          <w:p w14:paraId="5218F999" w14:textId="4D0B3DBA" w:rsidR="004F733C" w:rsidRPr="00225B2C" w:rsidRDefault="00A9669F" w:rsidP="00A9669F">
            <w:pPr>
              <w:spacing w:line="240" w:lineRule="auto"/>
              <w:jc w:val="center"/>
              <w:rPr>
                <w:rStyle w:val="Hyperlink"/>
                <w:sz w:val="20"/>
                <w:szCs w:val="20"/>
                <w:lang w:val="de-DE"/>
              </w:rPr>
            </w:pPr>
            <w:r w:rsidRPr="00A9669F">
              <w:rPr>
                <w:rStyle w:val="Hyperlink"/>
                <w:sz w:val="20"/>
                <w:szCs w:val="20"/>
                <w:lang w:val="de-DE"/>
              </w:rPr>
              <w:t>https://www.poettinger.at/de_at/newsroom/pressebild/191270</w:t>
            </w:r>
          </w:p>
        </w:tc>
      </w:tr>
    </w:tbl>
    <w:p w14:paraId="034A64F9" w14:textId="4DCB2074" w:rsidR="002F2B6E" w:rsidRPr="00D623CD" w:rsidRDefault="00DB02BA" w:rsidP="00C86C03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  <w:lang w:val="de-DE" w:eastAsia="de-DE"/>
        </w:rPr>
      </w:pPr>
      <w:r w:rsidRPr="00A20902">
        <w:rPr>
          <w:snapToGrid w:val="0"/>
          <w:color w:val="000000"/>
          <w:lang w:val="de-DE" w:eastAsia="de-DE"/>
        </w:rPr>
        <w:t xml:space="preserve">Weitere druckoptimierte Bilder: </w:t>
      </w:r>
      <w:hyperlink r:id="rId13" w:history="1">
        <w:r w:rsidRPr="00A20902">
          <w:rPr>
            <w:rStyle w:val="Hyperlink"/>
            <w:snapToGrid w:val="0"/>
            <w:lang w:val="de-DE" w:eastAsia="de-DE"/>
          </w:rPr>
          <w:t>http://www.poettinger.at/presse</w:t>
        </w:r>
      </w:hyperlink>
    </w:p>
    <w:sectPr w:rsidR="002F2B6E" w:rsidRPr="00D623CD" w:rsidSect="00293CD3">
      <w:headerReference w:type="default" r:id="rId14"/>
      <w:footerReference w:type="default" r:id="rId15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A9FF2" w14:textId="77777777" w:rsidR="00057106" w:rsidRDefault="00057106" w:rsidP="004F733C">
      <w:r>
        <w:separator/>
      </w:r>
    </w:p>
  </w:endnote>
  <w:endnote w:type="continuationSeparator" w:id="0">
    <w:p w14:paraId="177094E1" w14:textId="77777777" w:rsidR="00057106" w:rsidRDefault="00057106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291B19" w:rsidRPr="00B7607E" w:rsidRDefault="00291B19" w:rsidP="00CE3D68">
    <w:pPr>
      <w:pStyle w:val="Kommentarthema"/>
      <w:rPr>
        <w:sz w:val="40"/>
        <w:szCs w:val="40"/>
      </w:rPr>
    </w:pPr>
  </w:p>
  <w:p w14:paraId="272E302A" w14:textId="51F72273" w:rsidR="00291B19" w:rsidRPr="00CE3D68" w:rsidRDefault="00291B19" w:rsidP="00641377">
    <w:pPr>
      <w:pStyle w:val="Fuzeile"/>
    </w:pPr>
    <w:r w:rsidRPr="00CE3D68">
      <w:t>PÖTTINGER Landtechnik GmbH – Unternehmenskommunikation</w:t>
    </w:r>
  </w:p>
  <w:p w14:paraId="31FA84B0" w14:textId="2F26303D" w:rsidR="00291B19" w:rsidRPr="00CE3D68" w:rsidRDefault="00291B19" w:rsidP="00641377">
    <w:pPr>
      <w:pStyle w:val="Fuzeile"/>
    </w:pPr>
    <w:r w:rsidRPr="00CE3D68">
      <w:t>Silja Kempinger, Industriegelände 1, A-4710 Grieskirchen</w:t>
    </w:r>
  </w:p>
  <w:p w14:paraId="588B78DC" w14:textId="6BD782FB" w:rsidR="00291B19" w:rsidRPr="00CE3D68" w:rsidRDefault="00291B19" w:rsidP="00641377">
    <w:pPr>
      <w:pStyle w:val="Fuzeile"/>
    </w:pPr>
    <w:r w:rsidRPr="00CE3D68">
      <w:t xml:space="preserve">Tel.: +43 7248 600-2415, silja.kempinger@poettinger.at, </w:t>
    </w:r>
    <w:hyperlink r:id="rId1" w:history="1">
      <w:r w:rsidRPr="00CE3D68">
        <w:t>www.poettinger.at</w:t>
      </w:r>
    </w:hyperlink>
    <w:r w:rsidRPr="00CE3D6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6516B" w14:textId="77777777" w:rsidR="00057106" w:rsidRDefault="00057106" w:rsidP="004F733C">
      <w:r>
        <w:separator/>
      </w:r>
    </w:p>
  </w:footnote>
  <w:footnote w:type="continuationSeparator" w:id="0">
    <w:p w14:paraId="67C4DB57" w14:textId="77777777" w:rsidR="00057106" w:rsidRDefault="00057106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1B13AE0F" w:rsidR="00291B19" w:rsidRPr="00E9294C" w:rsidRDefault="00291B19" w:rsidP="004F733C">
    <w:pPr>
      <w:pStyle w:val="Kommentartext"/>
      <w:rPr>
        <w:b/>
        <w:bCs/>
        <w:sz w:val="28"/>
        <w:szCs w:val="28"/>
      </w:rPr>
    </w:pPr>
    <w:bookmarkStart w:id="0" w:name="_Hlk211338492"/>
    <w:r w:rsidRPr="00E9294C">
      <w:rPr>
        <w:b/>
        <w:bCs/>
        <w:noProof/>
      </w:rPr>
      <w:drawing>
        <wp:anchor distT="0" distB="0" distL="114300" distR="114300" simplePos="0" relativeHeight="251658241" behindDoc="0" locked="0" layoutInCell="1" allowOverlap="1" wp14:anchorId="3760345A" wp14:editId="00C530F3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1639489521" name="Bild 4">
            <a:extLst xmlns:a="http://schemas.openxmlformats.org/drawingml/2006/main">
              <a:ext uri="{FF2B5EF4-FFF2-40B4-BE49-F238E27FC236}">
                <a16:creationId xmlns:a16="http://schemas.microsoft.com/office/drawing/2014/main" id="{FA0652F3-A622-47F9-B466-6F3C9B6319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3F9F" w:rsidRPr="00E9294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6B4EF551" wp14:editId="2134AA72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582142559" name="Bild 4">
            <a:extLst xmlns:a="http://schemas.openxmlformats.org/drawingml/2006/main">
              <a:ext uri="{FF2B5EF4-FFF2-40B4-BE49-F238E27FC236}">
                <a16:creationId xmlns:a16="http://schemas.microsoft.com/office/drawing/2014/main" id="{B8BB66E4-D772-49F1-9A20-20C4629A27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9294C">
      <w:rPr>
        <w:b/>
        <w:bCs/>
      </w:rPr>
      <w:t xml:space="preserve">Presse-Information </w:t>
    </w:r>
    <w:r>
      <w:rPr>
        <w:b/>
        <w:bCs/>
      </w:rPr>
      <w:t>Juli</w:t>
    </w:r>
    <w:r w:rsidRPr="00E9294C">
      <w:rPr>
        <w:b/>
        <w:bCs/>
      </w:rPr>
      <w:t xml:space="preserve"> 202</w:t>
    </w:r>
    <w:r>
      <w:rPr>
        <w:b/>
        <w:bCs/>
      </w:rPr>
      <w:t>6</w:t>
    </w:r>
    <w:r w:rsidRPr="00E9294C">
      <w:rPr>
        <w:b/>
        <w:bCs/>
      </w:rPr>
      <w:t xml:space="preserve">                                 </w:t>
    </w:r>
  </w:p>
  <w:bookmarkEnd w:id="0"/>
  <w:p w14:paraId="3CBD5C54" w14:textId="77777777" w:rsidR="00291B19" w:rsidRPr="00B7607E" w:rsidRDefault="00291B19" w:rsidP="004F733C">
    <w:pPr>
      <w:pStyle w:val="Kommentartext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1791C"/>
    <w:multiLevelType w:val="multilevel"/>
    <w:tmpl w:val="E75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967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0004F"/>
    <w:rsid w:val="00001552"/>
    <w:rsid w:val="00001FF1"/>
    <w:rsid w:val="000058D2"/>
    <w:rsid w:val="00010DA3"/>
    <w:rsid w:val="0001277C"/>
    <w:rsid w:val="000143F5"/>
    <w:rsid w:val="000156E8"/>
    <w:rsid w:val="000169C7"/>
    <w:rsid w:val="000304E6"/>
    <w:rsid w:val="0003114E"/>
    <w:rsid w:val="0003225E"/>
    <w:rsid w:val="000328A0"/>
    <w:rsid w:val="000331F5"/>
    <w:rsid w:val="00034F54"/>
    <w:rsid w:val="0003678E"/>
    <w:rsid w:val="000367CA"/>
    <w:rsid w:val="00036E20"/>
    <w:rsid w:val="00041B5E"/>
    <w:rsid w:val="00042891"/>
    <w:rsid w:val="00057106"/>
    <w:rsid w:val="00067B10"/>
    <w:rsid w:val="000710C2"/>
    <w:rsid w:val="00072EA6"/>
    <w:rsid w:val="00081740"/>
    <w:rsid w:val="000846E8"/>
    <w:rsid w:val="00085092"/>
    <w:rsid w:val="00085BB5"/>
    <w:rsid w:val="00092CB6"/>
    <w:rsid w:val="00096DD8"/>
    <w:rsid w:val="000A0F77"/>
    <w:rsid w:val="000A54A4"/>
    <w:rsid w:val="000A5B23"/>
    <w:rsid w:val="000A6A2F"/>
    <w:rsid w:val="000A6F6B"/>
    <w:rsid w:val="000A761A"/>
    <w:rsid w:val="000B5FDB"/>
    <w:rsid w:val="000B6012"/>
    <w:rsid w:val="000B6812"/>
    <w:rsid w:val="000B7DC0"/>
    <w:rsid w:val="000D263C"/>
    <w:rsid w:val="000E4222"/>
    <w:rsid w:val="000F7788"/>
    <w:rsid w:val="00100A29"/>
    <w:rsid w:val="00103F9F"/>
    <w:rsid w:val="00104F2B"/>
    <w:rsid w:val="00112501"/>
    <w:rsid w:val="00130129"/>
    <w:rsid w:val="00135554"/>
    <w:rsid w:val="0014019B"/>
    <w:rsid w:val="00146C57"/>
    <w:rsid w:val="00152E1F"/>
    <w:rsid w:val="00153875"/>
    <w:rsid w:val="00156723"/>
    <w:rsid w:val="00165ABB"/>
    <w:rsid w:val="00173B11"/>
    <w:rsid w:val="00177688"/>
    <w:rsid w:val="001873D2"/>
    <w:rsid w:val="00191CAC"/>
    <w:rsid w:val="00193E57"/>
    <w:rsid w:val="001942A7"/>
    <w:rsid w:val="00195256"/>
    <w:rsid w:val="001A070A"/>
    <w:rsid w:val="001A2EE0"/>
    <w:rsid w:val="001A6388"/>
    <w:rsid w:val="001A705C"/>
    <w:rsid w:val="001B6B5E"/>
    <w:rsid w:val="001C3ADC"/>
    <w:rsid w:val="001C69AF"/>
    <w:rsid w:val="001D6580"/>
    <w:rsid w:val="001E4444"/>
    <w:rsid w:val="001E4F5B"/>
    <w:rsid w:val="001F286A"/>
    <w:rsid w:val="001F6CC3"/>
    <w:rsid w:val="00200AE2"/>
    <w:rsid w:val="00205324"/>
    <w:rsid w:val="00206A5B"/>
    <w:rsid w:val="00210E9B"/>
    <w:rsid w:val="0021446C"/>
    <w:rsid w:val="0022126B"/>
    <w:rsid w:val="00222B0F"/>
    <w:rsid w:val="00225B2C"/>
    <w:rsid w:val="00233FAD"/>
    <w:rsid w:val="002448C9"/>
    <w:rsid w:val="00246D15"/>
    <w:rsid w:val="00251B1F"/>
    <w:rsid w:val="00252990"/>
    <w:rsid w:val="00261DD2"/>
    <w:rsid w:val="00264435"/>
    <w:rsid w:val="0026526B"/>
    <w:rsid w:val="00285766"/>
    <w:rsid w:val="0028595B"/>
    <w:rsid w:val="00290141"/>
    <w:rsid w:val="00291B19"/>
    <w:rsid w:val="002935E7"/>
    <w:rsid w:val="00293CD3"/>
    <w:rsid w:val="002A014C"/>
    <w:rsid w:val="002B5578"/>
    <w:rsid w:val="002C392D"/>
    <w:rsid w:val="002C4F1D"/>
    <w:rsid w:val="002C5F71"/>
    <w:rsid w:val="002D5755"/>
    <w:rsid w:val="002D74D4"/>
    <w:rsid w:val="002F2B6E"/>
    <w:rsid w:val="002F46FF"/>
    <w:rsid w:val="002F7773"/>
    <w:rsid w:val="00304455"/>
    <w:rsid w:val="00310270"/>
    <w:rsid w:val="003157BA"/>
    <w:rsid w:val="0033008D"/>
    <w:rsid w:val="003339B9"/>
    <w:rsid w:val="00337DD4"/>
    <w:rsid w:val="00341EC1"/>
    <w:rsid w:val="00362A47"/>
    <w:rsid w:val="0036464F"/>
    <w:rsid w:val="0036489B"/>
    <w:rsid w:val="00374F4B"/>
    <w:rsid w:val="00376577"/>
    <w:rsid w:val="00377736"/>
    <w:rsid w:val="00382228"/>
    <w:rsid w:val="00386CF9"/>
    <w:rsid w:val="00386DC0"/>
    <w:rsid w:val="00386DDD"/>
    <w:rsid w:val="0039111F"/>
    <w:rsid w:val="0039326A"/>
    <w:rsid w:val="00394245"/>
    <w:rsid w:val="00395547"/>
    <w:rsid w:val="00396256"/>
    <w:rsid w:val="003A10BC"/>
    <w:rsid w:val="003B743E"/>
    <w:rsid w:val="003B7918"/>
    <w:rsid w:val="003C58F3"/>
    <w:rsid w:val="003D01A3"/>
    <w:rsid w:val="003D248F"/>
    <w:rsid w:val="003E6E3B"/>
    <w:rsid w:val="003F553B"/>
    <w:rsid w:val="00402EBF"/>
    <w:rsid w:val="00414C79"/>
    <w:rsid w:val="00422B23"/>
    <w:rsid w:val="00426E47"/>
    <w:rsid w:val="00431ADD"/>
    <w:rsid w:val="0044036E"/>
    <w:rsid w:val="00441249"/>
    <w:rsid w:val="00441344"/>
    <w:rsid w:val="004428F4"/>
    <w:rsid w:val="00442FC1"/>
    <w:rsid w:val="00453F0C"/>
    <w:rsid w:val="0046002E"/>
    <w:rsid w:val="00461CF1"/>
    <w:rsid w:val="00461DFF"/>
    <w:rsid w:val="00464833"/>
    <w:rsid w:val="004675A2"/>
    <w:rsid w:val="0048104A"/>
    <w:rsid w:val="004823F3"/>
    <w:rsid w:val="00482725"/>
    <w:rsid w:val="00482D5C"/>
    <w:rsid w:val="00484888"/>
    <w:rsid w:val="0048788D"/>
    <w:rsid w:val="00490346"/>
    <w:rsid w:val="004949DE"/>
    <w:rsid w:val="004964A6"/>
    <w:rsid w:val="004A0A06"/>
    <w:rsid w:val="004A27C3"/>
    <w:rsid w:val="004A4175"/>
    <w:rsid w:val="004A589F"/>
    <w:rsid w:val="004A6C44"/>
    <w:rsid w:val="004A7750"/>
    <w:rsid w:val="004B2823"/>
    <w:rsid w:val="004B3F9B"/>
    <w:rsid w:val="004B7B4B"/>
    <w:rsid w:val="004C1980"/>
    <w:rsid w:val="004C6A2F"/>
    <w:rsid w:val="004E1D9E"/>
    <w:rsid w:val="004E29B2"/>
    <w:rsid w:val="004F0004"/>
    <w:rsid w:val="004F00EB"/>
    <w:rsid w:val="004F110B"/>
    <w:rsid w:val="004F151A"/>
    <w:rsid w:val="004F733C"/>
    <w:rsid w:val="005011D1"/>
    <w:rsid w:val="00504797"/>
    <w:rsid w:val="005114AA"/>
    <w:rsid w:val="00516095"/>
    <w:rsid w:val="00520CC0"/>
    <w:rsid w:val="00521BD2"/>
    <w:rsid w:val="00530F2F"/>
    <w:rsid w:val="005353BB"/>
    <w:rsid w:val="00535824"/>
    <w:rsid w:val="00540239"/>
    <w:rsid w:val="005428DD"/>
    <w:rsid w:val="005433C0"/>
    <w:rsid w:val="005548B6"/>
    <w:rsid w:val="00570912"/>
    <w:rsid w:val="00573009"/>
    <w:rsid w:val="00576664"/>
    <w:rsid w:val="00584DF5"/>
    <w:rsid w:val="005851A6"/>
    <w:rsid w:val="0059219C"/>
    <w:rsid w:val="00595A22"/>
    <w:rsid w:val="005A15E3"/>
    <w:rsid w:val="005B2ABE"/>
    <w:rsid w:val="005B7E3B"/>
    <w:rsid w:val="005C1CA9"/>
    <w:rsid w:val="005E7DEF"/>
    <w:rsid w:val="005E7E28"/>
    <w:rsid w:val="005F2F01"/>
    <w:rsid w:val="005F3EC0"/>
    <w:rsid w:val="005F418B"/>
    <w:rsid w:val="005F45E6"/>
    <w:rsid w:val="0060311F"/>
    <w:rsid w:val="00604DEF"/>
    <w:rsid w:val="00617E7C"/>
    <w:rsid w:val="006312B9"/>
    <w:rsid w:val="00633A5F"/>
    <w:rsid w:val="00641377"/>
    <w:rsid w:val="00643041"/>
    <w:rsid w:val="00647506"/>
    <w:rsid w:val="00650466"/>
    <w:rsid w:val="00651353"/>
    <w:rsid w:val="00654C99"/>
    <w:rsid w:val="0065672D"/>
    <w:rsid w:val="00667CAB"/>
    <w:rsid w:val="0067169F"/>
    <w:rsid w:val="0067194B"/>
    <w:rsid w:val="00675999"/>
    <w:rsid w:val="00676E2B"/>
    <w:rsid w:val="00686B79"/>
    <w:rsid w:val="0069098C"/>
    <w:rsid w:val="00691851"/>
    <w:rsid w:val="00694A3F"/>
    <w:rsid w:val="00695997"/>
    <w:rsid w:val="006A1204"/>
    <w:rsid w:val="006B24FF"/>
    <w:rsid w:val="006B74FA"/>
    <w:rsid w:val="006B799F"/>
    <w:rsid w:val="006C0558"/>
    <w:rsid w:val="006C08D7"/>
    <w:rsid w:val="006C7BAD"/>
    <w:rsid w:val="006D2C66"/>
    <w:rsid w:val="006E176D"/>
    <w:rsid w:val="006E24C5"/>
    <w:rsid w:val="006E328E"/>
    <w:rsid w:val="006E71C1"/>
    <w:rsid w:val="006F3C64"/>
    <w:rsid w:val="006F4127"/>
    <w:rsid w:val="006F5926"/>
    <w:rsid w:val="007004F1"/>
    <w:rsid w:val="0070663B"/>
    <w:rsid w:val="007138CF"/>
    <w:rsid w:val="00716912"/>
    <w:rsid w:val="00732059"/>
    <w:rsid w:val="00741F27"/>
    <w:rsid w:val="00747CBE"/>
    <w:rsid w:val="00750227"/>
    <w:rsid w:val="00757D2D"/>
    <w:rsid w:val="0076184B"/>
    <w:rsid w:val="00763227"/>
    <w:rsid w:val="007657E8"/>
    <w:rsid w:val="00766158"/>
    <w:rsid w:val="00770A52"/>
    <w:rsid w:val="00772BB3"/>
    <w:rsid w:val="00781D88"/>
    <w:rsid w:val="007949DF"/>
    <w:rsid w:val="007975DC"/>
    <w:rsid w:val="007B4236"/>
    <w:rsid w:val="007B439A"/>
    <w:rsid w:val="007B5D07"/>
    <w:rsid w:val="007C40F1"/>
    <w:rsid w:val="007D0525"/>
    <w:rsid w:val="007D2BA8"/>
    <w:rsid w:val="007D418C"/>
    <w:rsid w:val="007D7F78"/>
    <w:rsid w:val="007E24AB"/>
    <w:rsid w:val="007E5DB7"/>
    <w:rsid w:val="007F320A"/>
    <w:rsid w:val="007F3D51"/>
    <w:rsid w:val="007F6ABA"/>
    <w:rsid w:val="00802184"/>
    <w:rsid w:val="00802E4E"/>
    <w:rsid w:val="0080436C"/>
    <w:rsid w:val="0080513A"/>
    <w:rsid w:val="0081144A"/>
    <w:rsid w:val="0081374A"/>
    <w:rsid w:val="008238F4"/>
    <w:rsid w:val="008245AC"/>
    <w:rsid w:val="008339FE"/>
    <w:rsid w:val="00841319"/>
    <w:rsid w:val="00841900"/>
    <w:rsid w:val="008433A3"/>
    <w:rsid w:val="00846CBC"/>
    <w:rsid w:val="008536F7"/>
    <w:rsid w:val="00863764"/>
    <w:rsid w:val="00864969"/>
    <w:rsid w:val="008656A3"/>
    <w:rsid w:val="00867793"/>
    <w:rsid w:val="00870392"/>
    <w:rsid w:val="00873324"/>
    <w:rsid w:val="008779C1"/>
    <w:rsid w:val="00880DD8"/>
    <w:rsid w:val="00882318"/>
    <w:rsid w:val="00887412"/>
    <w:rsid w:val="00891A37"/>
    <w:rsid w:val="008930DD"/>
    <w:rsid w:val="008A29EB"/>
    <w:rsid w:val="008A76E0"/>
    <w:rsid w:val="008A7D61"/>
    <w:rsid w:val="008B0E3F"/>
    <w:rsid w:val="008B184C"/>
    <w:rsid w:val="008C7D36"/>
    <w:rsid w:val="008D08F8"/>
    <w:rsid w:val="008D42B9"/>
    <w:rsid w:val="008D4A46"/>
    <w:rsid w:val="008D4CCA"/>
    <w:rsid w:val="008E034D"/>
    <w:rsid w:val="008E10E5"/>
    <w:rsid w:val="008E331A"/>
    <w:rsid w:val="008E4A74"/>
    <w:rsid w:val="008F2293"/>
    <w:rsid w:val="0090019A"/>
    <w:rsid w:val="009048F1"/>
    <w:rsid w:val="00906637"/>
    <w:rsid w:val="009125A8"/>
    <w:rsid w:val="00920AEC"/>
    <w:rsid w:val="00925777"/>
    <w:rsid w:val="009371CA"/>
    <w:rsid w:val="0094012B"/>
    <w:rsid w:val="00941148"/>
    <w:rsid w:val="009473AC"/>
    <w:rsid w:val="00947771"/>
    <w:rsid w:val="009502A8"/>
    <w:rsid w:val="00955B13"/>
    <w:rsid w:val="00956C6A"/>
    <w:rsid w:val="00960CDC"/>
    <w:rsid w:val="00961683"/>
    <w:rsid w:val="00961770"/>
    <w:rsid w:val="00962FB0"/>
    <w:rsid w:val="009676F9"/>
    <w:rsid w:val="00971B83"/>
    <w:rsid w:val="00971E45"/>
    <w:rsid w:val="009725D9"/>
    <w:rsid w:val="00972F10"/>
    <w:rsid w:val="00982498"/>
    <w:rsid w:val="00983B41"/>
    <w:rsid w:val="00985063"/>
    <w:rsid w:val="00986E95"/>
    <w:rsid w:val="00987805"/>
    <w:rsid w:val="009931D8"/>
    <w:rsid w:val="009942FB"/>
    <w:rsid w:val="009A0055"/>
    <w:rsid w:val="009B3858"/>
    <w:rsid w:val="009C3314"/>
    <w:rsid w:val="009C5FBE"/>
    <w:rsid w:val="009C7926"/>
    <w:rsid w:val="009C7D43"/>
    <w:rsid w:val="009D23DD"/>
    <w:rsid w:val="009D27E3"/>
    <w:rsid w:val="009E72D3"/>
    <w:rsid w:val="009F7EEE"/>
    <w:rsid w:val="00A01DA6"/>
    <w:rsid w:val="00A02020"/>
    <w:rsid w:val="00A1130A"/>
    <w:rsid w:val="00A14C5F"/>
    <w:rsid w:val="00A17CFB"/>
    <w:rsid w:val="00A22628"/>
    <w:rsid w:val="00A327AC"/>
    <w:rsid w:val="00A369EB"/>
    <w:rsid w:val="00A46CD2"/>
    <w:rsid w:val="00A47B68"/>
    <w:rsid w:val="00A505B1"/>
    <w:rsid w:val="00A5205D"/>
    <w:rsid w:val="00A57A14"/>
    <w:rsid w:val="00A604DB"/>
    <w:rsid w:val="00A61BCC"/>
    <w:rsid w:val="00A61ECF"/>
    <w:rsid w:val="00A67CB7"/>
    <w:rsid w:val="00A80CD9"/>
    <w:rsid w:val="00A81C9F"/>
    <w:rsid w:val="00A832E6"/>
    <w:rsid w:val="00A86F45"/>
    <w:rsid w:val="00A87666"/>
    <w:rsid w:val="00A9081E"/>
    <w:rsid w:val="00A90960"/>
    <w:rsid w:val="00A939DE"/>
    <w:rsid w:val="00A945C9"/>
    <w:rsid w:val="00A9669F"/>
    <w:rsid w:val="00AA1EE7"/>
    <w:rsid w:val="00AA26BA"/>
    <w:rsid w:val="00AB2733"/>
    <w:rsid w:val="00AB7B74"/>
    <w:rsid w:val="00AC7D05"/>
    <w:rsid w:val="00AD00E5"/>
    <w:rsid w:val="00AD13A1"/>
    <w:rsid w:val="00AD7B81"/>
    <w:rsid w:val="00AE1B52"/>
    <w:rsid w:val="00AE6F8E"/>
    <w:rsid w:val="00AF06F6"/>
    <w:rsid w:val="00AF1A41"/>
    <w:rsid w:val="00AF3A2C"/>
    <w:rsid w:val="00AF3F39"/>
    <w:rsid w:val="00AF5741"/>
    <w:rsid w:val="00B02C67"/>
    <w:rsid w:val="00B1258B"/>
    <w:rsid w:val="00B15593"/>
    <w:rsid w:val="00B23430"/>
    <w:rsid w:val="00B24784"/>
    <w:rsid w:val="00B247A9"/>
    <w:rsid w:val="00B2628F"/>
    <w:rsid w:val="00B2661E"/>
    <w:rsid w:val="00B2773F"/>
    <w:rsid w:val="00B277B5"/>
    <w:rsid w:val="00B33FB7"/>
    <w:rsid w:val="00B34373"/>
    <w:rsid w:val="00B42D62"/>
    <w:rsid w:val="00B44B61"/>
    <w:rsid w:val="00B464EC"/>
    <w:rsid w:val="00B46630"/>
    <w:rsid w:val="00B576BD"/>
    <w:rsid w:val="00B57ED6"/>
    <w:rsid w:val="00B61C82"/>
    <w:rsid w:val="00B6491A"/>
    <w:rsid w:val="00B655A8"/>
    <w:rsid w:val="00B72946"/>
    <w:rsid w:val="00B7607E"/>
    <w:rsid w:val="00B7735F"/>
    <w:rsid w:val="00B85FE3"/>
    <w:rsid w:val="00B86312"/>
    <w:rsid w:val="00B90C22"/>
    <w:rsid w:val="00B91A14"/>
    <w:rsid w:val="00B93A73"/>
    <w:rsid w:val="00B97C8B"/>
    <w:rsid w:val="00BA2C97"/>
    <w:rsid w:val="00BA4BF0"/>
    <w:rsid w:val="00BB0584"/>
    <w:rsid w:val="00BB0CB1"/>
    <w:rsid w:val="00BB386E"/>
    <w:rsid w:val="00BB7D73"/>
    <w:rsid w:val="00BC360B"/>
    <w:rsid w:val="00BC4D1E"/>
    <w:rsid w:val="00BC5BB2"/>
    <w:rsid w:val="00BD00FE"/>
    <w:rsid w:val="00BD0556"/>
    <w:rsid w:val="00BD196D"/>
    <w:rsid w:val="00BD3650"/>
    <w:rsid w:val="00BD3C80"/>
    <w:rsid w:val="00BF2A07"/>
    <w:rsid w:val="00BF4717"/>
    <w:rsid w:val="00C028D0"/>
    <w:rsid w:val="00C069B2"/>
    <w:rsid w:val="00C10C83"/>
    <w:rsid w:val="00C1295F"/>
    <w:rsid w:val="00C13339"/>
    <w:rsid w:val="00C15A23"/>
    <w:rsid w:val="00C161E1"/>
    <w:rsid w:val="00C21184"/>
    <w:rsid w:val="00C221EF"/>
    <w:rsid w:val="00C22E2A"/>
    <w:rsid w:val="00C25BAD"/>
    <w:rsid w:val="00C2601D"/>
    <w:rsid w:val="00C27C51"/>
    <w:rsid w:val="00C32A56"/>
    <w:rsid w:val="00C32B2C"/>
    <w:rsid w:val="00C3661B"/>
    <w:rsid w:val="00C5103D"/>
    <w:rsid w:val="00C52C5B"/>
    <w:rsid w:val="00C54D39"/>
    <w:rsid w:val="00C62C98"/>
    <w:rsid w:val="00C643BB"/>
    <w:rsid w:val="00C660C4"/>
    <w:rsid w:val="00C773AB"/>
    <w:rsid w:val="00C77DB8"/>
    <w:rsid w:val="00C85E20"/>
    <w:rsid w:val="00C86C03"/>
    <w:rsid w:val="00C91C60"/>
    <w:rsid w:val="00C92046"/>
    <w:rsid w:val="00C95503"/>
    <w:rsid w:val="00CA015E"/>
    <w:rsid w:val="00CA626B"/>
    <w:rsid w:val="00CB562E"/>
    <w:rsid w:val="00CB639C"/>
    <w:rsid w:val="00CB79E0"/>
    <w:rsid w:val="00CC201C"/>
    <w:rsid w:val="00CC24DA"/>
    <w:rsid w:val="00CC2C47"/>
    <w:rsid w:val="00CC405F"/>
    <w:rsid w:val="00CC64F5"/>
    <w:rsid w:val="00CC6A9A"/>
    <w:rsid w:val="00CD2EF0"/>
    <w:rsid w:val="00CD599C"/>
    <w:rsid w:val="00CD735E"/>
    <w:rsid w:val="00CE1751"/>
    <w:rsid w:val="00CE3D68"/>
    <w:rsid w:val="00CE6F52"/>
    <w:rsid w:val="00CF4ACA"/>
    <w:rsid w:val="00CF4D85"/>
    <w:rsid w:val="00CF7692"/>
    <w:rsid w:val="00CF7816"/>
    <w:rsid w:val="00D0618F"/>
    <w:rsid w:val="00D06D4E"/>
    <w:rsid w:val="00D134C5"/>
    <w:rsid w:val="00D16898"/>
    <w:rsid w:val="00D21012"/>
    <w:rsid w:val="00D533C0"/>
    <w:rsid w:val="00D5390B"/>
    <w:rsid w:val="00D623CD"/>
    <w:rsid w:val="00D63EA3"/>
    <w:rsid w:val="00D720EA"/>
    <w:rsid w:val="00D74CFA"/>
    <w:rsid w:val="00D83AA0"/>
    <w:rsid w:val="00D90D5B"/>
    <w:rsid w:val="00D91389"/>
    <w:rsid w:val="00D936D5"/>
    <w:rsid w:val="00D93CD3"/>
    <w:rsid w:val="00D9516F"/>
    <w:rsid w:val="00DA48FC"/>
    <w:rsid w:val="00DA6AD1"/>
    <w:rsid w:val="00DB0199"/>
    <w:rsid w:val="00DB02BA"/>
    <w:rsid w:val="00DB642A"/>
    <w:rsid w:val="00DC458A"/>
    <w:rsid w:val="00DD14ED"/>
    <w:rsid w:val="00DD1C2E"/>
    <w:rsid w:val="00DD6A8E"/>
    <w:rsid w:val="00DE05DC"/>
    <w:rsid w:val="00DE42AC"/>
    <w:rsid w:val="00DE441C"/>
    <w:rsid w:val="00DE47C2"/>
    <w:rsid w:val="00DE71BB"/>
    <w:rsid w:val="00DF114C"/>
    <w:rsid w:val="00DF3DD1"/>
    <w:rsid w:val="00DF73CA"/>
    <w:rsid w:val="00E019F2"/>
    <w:rsid w:val="00E02E2F"/>
    <w:rsid w:val="00E04C00"/>
    <w:rsid w:val="00E16A9E"/>
    <w:rsid w:val="00E17A1A"/>
    <w:rsid w:val="00E3208C"/>
    <w:rsid w:val="00E34232"/>
    <w:rsid w:val="00E373EE"/>
    <w:rsid w:val="00E40B29"/>
    <w:rsid w:val="00E52E6E"/>
    <w:rsid w:val="00E54E47"/>
    <w:rsid w:val="00E562EC"/>
    <w:rsid w:val="00E6636F"/>
    <w:rsid w:val="00E67364"/>
    <w:rsid w:val="00E67D80"/>
    <w:rsid w:val="00E710EA"/>
    <w:rsid w:val="00E7125E"/>
    <w:rsid w:val="00E72171"/>
    <w:rsid w:val="00E74BAD"/>
    <w:rsid w:val="00E77AA7"/>
    <w:rsid w:val="00E80340"/>
    <w:rsid w:val="00E813A9"/>
    <w:rsid w:val="00E86FF3"/>
    <w:rsid w:val="00E91AE2"/>
    <w:rsid w:val="00E9294C"/>
    <w:rsid w:val="00E92A8E"/>
    <w:rsid w:val="00E96F1C"/>
    <w:rsid w:val="00EA143A"/>
    <w:rsid w:val="00EA2096"/>
    <w:rsid w:val="00EA33FD"/>
    <w:rsid w:val="00EB3CE7"/>
    <w:rsid w:val="00EB40DC"/>
    <w:rsid w:val="00EB57E9"/>
    <w:rsid w:val="00EB748B"/>
    <w:rsid w:val="00EB74A5"/>
    <w:rsid w:val="00EC2E73"/>
    <w:rsid w:val="00ED1F68"/>
    <w:rsid w:val="00EE2095"/>
    <w:rsid w:val="00EE5575"/>
    <w:rsid w:val="00EF2160"/>
    <w:rsid w:val="00F033DB"/>
    <w:rsid w:val="00F056E4"/>
    <w:rsid w:val="00F1093C"/>
    <w:rsid w:val="00F13E63"/>
    <w:rsid w:val="00F15414"/>
    <w:rsid w:val="00F16E5E"/>
    <w:rsid w:val="00F23AC2"/>
    <w:rsid w:val="00F274D1"/>
    <w:rsid w:val="00F41233"/>
    <w:rsid w:val="00F45DDC"/>
    <w:rsid w:val="00F47B56"/>
    <w:rsid w:val="00F61416"/>
    <w:rsid w:val="00F70AA4"/>
    <w:rsid w:val="00F70E5C"/>
    <w:rsid w:val="00F72B0A"/>
    <w:rsid w:val="00F75AC6"/>
    <w:rsid w:val="00F812D7"/>
    <w:rsid w:val="00F8386A"/>
    <w:rsid w:val="00F921F4"/>
    <w:rsid w:val="00FA03C5"/>
    <w:rsid w:val="00FA14CC"/>
    <w:rsid w:val="00FA1926"/>
    <w:rsid w:val="00FA205A"/>
    <w:rsid w:val="00FB284E"/>
    <w:rsid w:val="00FD1D72"/>
    <w:rsid w:val="00FD3322"/>
    <w:rsid w:val="00FD6EAB"/>
    <w:rsid w:val="00FD7D60"/>
    <w:rsid w:val="00FE2C94"/>
    <w:rsid w:val="00FE7D1C"/>
    <w:rsid w:val="00FF0F52"/>
    <w:rsid w:val="00FF16DF"/>
    <w:rsid w:val="00FF2339"/>
    <w:rsid w:val="073B3507"/>
    <w:rsid w:val="08B5B361"/>
    <w:rsid w:val="0EA5AB8A"/>
    <w:rsid w:val="12B009BE"/>
    <w:rsid w:val="133FDDEB"/>
    <w:rsid w:val="2B2D8671"/>
    <w:rsid w:val="300D3E62"/>
    <w:rsid w:val="339AF92C"/>
    <w:rsid w:val="3B88E57E"/>
    <w:rsid w:val="472CD08A"/>
    <w:rsid w:val="4CBE8151"/>
    <w:rsid w:val="5133BF53"/>
    <w:rsid w:val="5A851106"/>
    <w:rsid w:val="64FCDF07"/>
    <w:rsid w:val="6C0387D3"/>
    <w:rsid w:val="725A0C63"/>
    <w:rsid w:val="7D5DFA2E"/>
    <w:rsid w:val="7DE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6652"/>
  <w15:chartTrackingRefBased/>
  <w15:docId w15:val="{5B41B253-B295-4499-812C-2E0F8C5A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  <w:lang w:val="de-AT"/>
    </w:rPr>
  </w:style>
  <w:style w:type="paragraph" w:styleId="berschrift1">
    <w:name w:val="heading 1"/>
    <w:basedOn w:val="Standard"/>
    <w:next w:val="Standard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mmentartext">
    <w:name w:val="annotation text"/>
    <w:basedOn w:val="Standard"/>
    <w:link w:val="KommentartextZchn1"/>
    <w:uiPriority w:val="99"/>
    <w:unhideWhenUsed/>
    <w:rsid w:val="00A604DB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link w:val="Kommentartext"/>
    <w:uiPriority w:val="99"/>
    <w:rsid w:val="00A604DB"/>
    <w:rPr>
      <w:rFonts w:ascii="Arial" w:hAnsi="Arial" w:cs="Arial"/>
      <w:sz w:val="20"/>
      <w:szCs w:val="20"/>
      <w:lang w:val="de-AT"/>
    </w:rPr>
  </w:style>
  <w:style w:type="paragraph" w:styleId="Kommentarthema">
    <w:name w:val="annotation subject"/>
    <w:basedOn w:val="Kommentartext"/>
    <w:next w:val="Kommentartext"/>
    <w:link w:val="KommentarthemaZchn1"/>
    <w:uiPriority w:val="99"/>
    <w:semiHidden/>
    <w:unhideWhenUsed/>
    <w:rsid w:val="00A604DB"/>
    <w:rPr>
      <w:b/>
      <w:bCs/>
    </w:rPr>
  </w:style>
  <w:style w:type="character" w:customStyle="1" w:styleId="KommentarthemaZchn1">
    <w:name w:val="Kommentarthema Zchn1"/>
    <w:basedOn w:val="KommentartextZchn1"/>
    <w:link w:val="Kommentarthema"/>
    <w:uiPriority w:val="99"/>
    <w:semiHidden/>
    <w:rsid w:val="00A604DB"/>
    <w:rPr>
      <w:rFonts w:ascii="Arial" w:hAnsi="Arial" w:cs="Arial"/>
      <w:b/>
      <w:bCs/>
      <w:sz w:val="20"/>
      <w:szCs w:val="20"/>
      <w:lang w:val="de-AT"/>
    </w:rPr>
  </w:style>
  <w:style w:type="paragraph" w:styleId="Kopfzeile">
    <w:name w:val="header"/>
    <w:basedOn w:val="Standard"/>
    <w:link w:val="KopfzeileZchn1"/>
    <w:unhideWhenUsed/>
    <w:rsid w:val="00E803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1">
    <w:name w:val="Kopfzeile Zchn1"/>
    <w:basedOn w:val="Absatz-Standardschriftart"/>
    <w:link w:val="Kopfzeile"/>
    <w:rsid w:val="00E80340"/>
    <w:rPr>
      <w:rFonts w:ascii="Arial" w:hAnsi="Arial" w:cs="Arial"/>
      <w:sz w:val="24"/>
      <w:szCs w:val="24"/>
      <w:lang w:val="de-AT"/>
    </w:rPr>
  </w:style>
  <w:style w:type="table" w:styleId="Tabellenraster">
    <w:name w:val="Table Grid"/>
    <w:basedOn w:val="NormaleTabelle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4F733C"/>
    <w:rPr>
      <w:color w:val="0000FF"/>
      <w:u w:val="single"/>
    </w:rPr>
  </w:style>
  <w:style w:type="paragraph" w:styleId="KeinLeerraum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val="de-DE" w:eastAsia="de-DE"/>
      <w14:ligatures w14:val="none"/>
    </w:rPr>
  </w:style>
  <w:style w:type="paragraph" w:customStyle="1" w:styleId="Fuzeile">
    <w:name w:val="Fußz eile"/>
    <w:basedOn w:val="Standard"/>
    <w:link w:val="FuzeileZchn"/>
    <w:qFormat/>
    <w:rsid w:val="004F733C"/>
    <w:pPr>
      <w:spacing w:after="0" w:line="240" w:lineRule="auto"/>
      <w:contextualSpacing/>
    </w:pPr>
    <w:rPr>
      <w:sz w:val="22"/>
      <w:szCs w:val="22"/>
      <w:lang w:val="de-DE"/>
    </w:rPr>
  </w:style>
  <w:style w:type="character" w:customStyle="1" w:styleId="FuzeileZchn">
    <w:name w:val="Fußz eile Zchn"/>
    <w:basedOn w:val="Absatz-Standardschriftart"/>
    <w:link w:val="Fuzeile"/>
    <w:rsid w:val="004F733C"/>
    <w:rPr>
      <w:rFonts w:ascii="Arial" w:hAnsi="Arial" w:cs="Arial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73D2"/>
    <w:rPr>
      <w:sz w:val="16"/>
      <w:szCs w:val="16"/>
    </w:rPr>
  </w:style>
  <w:style w:type="paragraph" w:styleId="Fuzeile0">
    <w:name w:val="footer"/>
    <w:basedOn w:val="Standard"/>
    <w:link w:val="FuzeileZchn1"/>
    <w:uiPriority w:val="99"/>
    <w:unhideWhenUsed/>
    <w:qFormat/>
    <w:rsid w:val="00E803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1">
    <w:name w:val="Fußzeile Zchn1"/>
    <w:basedOn w:val="Absatz-Standardschriftart"/>
    <w:link w:val="Fuzeile0"/>
    <w:uiPriority w:val="99"/>
    <w:rsid w:val="00E80340"/>
    <w:rPr>
      <w:rFonts w:ascii="Arial" w:hAnsi="Arial" w:cs="Arial"/>
      <w:sz w:val="24"/>
      <w:szCs w:val="24"/>
      <w:lang w:val="de-AT"/>
    </w:rPr>
  </w:style>
  <w:style w:type="character" w:customStyle="1" w:styleId="KopfzeileZchn">
    <w:name w:val="Kopfzeile Zchn"/>
    <w:basedOn w:val="Absatz-Standardschriftart"/>
    <w:uiPriority w:val="99"/>
    <w:rsid w:val="00FA14CC"/>
  </w:style>
  <w:style w:type="character" w:customStyle="1" w:styleId="FuzeileZchn0">
    <w:name w:val="Fußzeile Zchn"/>
    <w:basedOn w:val="Absatz-Standardschriftart"/>
    <w:uiPriority w:val="99"/>
    <w:rsid w:val="00FA14CC"/>
    <w:rPr>
      <w:rFonts w:ascii="Arial" w:hAnsi="Arial" w:cs="Arial"/>
      <w:sz w:val="20"/>
      <w:szCs w:val="24"/>
      <w:lang w:val="de-AT"/>
    </w:rPr>
  </w:style>
  <w:style w:type="character" w:customStyle="1" w:styleId="berschrift1Zchn">
    <w:name w:val="Überschrift 1 Zchn"/>
    <w:basedOn w:val="Absatz-Standardschriftart"/>
    <w:uiPriority w:val="9"/>
    <w:rsid w:val="00FA14CC"/>
    <w:rPr>
      <w:rFonts w:ascii="Arial" w:eastAsiaTheme="majorEastAsia" w:hAnsi="Arial" w:cs="Arial"/>
      <w:sz w:val="40"/>
      <w:szCs w:val="40"/>
      <w:lang w:val="de-AT"/>
    </w:rPr>
  </w:style>
  <w:style w:type="character" w:customStyle="1" w:styleId="berschrift2Zchn">
    <w:name w:val="Überschrift 2 Zchn"/>
    <w:basedOn w:val="Absatz-Standardschriftart"/>
    <w:uiPriority w:val="9"/>
    <w:rsid w:val="00FA14CC"/>
    <w:rPr>
      <w:rFonts w:ascii="Arial" w:eastAsia="Times New Roman" w:hAnsi="Arial" w:cs="Arial"/>
      <w:sz w:val="32"/>
      <w:szCs w:val="32"/>
      <w:lang w:val="de-AT"/>
      <w14:ligatures w14:val="none"/>
    </w:rPr>
  </w:style>
  <w:style w:type="character" w:customStyle="1" w:styleId="KommentartextZchn">
    <w:name w:val="Kommentartext Zchn"/>
    <w:basedOn w:val="Absatz-Standardschriftart"/>
    <w:uiPriority w:val="99"/>
    <w:rsid w:val="00FA14CC"/>
    <w:rPr>
      <w:rFonts w:ascii="Arial" w:hAnsi="Arial" w:cs="Arial"/>
      <w:sz w:val="20"/>
      <w:szCs w:val="20"/>
      <w:lang w:val="de-AT"/>
    </w:rPr>
  </w:style>
  <w:style w:type="character" w:customStyle="1" w:styleId="KommentarthemaZchn">
    <w:name w:val="Kommentarthema Zchn"/>
    <w:basedOn w:val="KommentartextZchn"/>
    <w:uiPriority w:val="99"/>
    <w:semiHidden/>
    <w:rsid w:val="00FA14CC"/>
    <w:rPr>
      <w:rFonts w:ascii="Arial" w:hAnsi="Arial" w:cs="Arial"/>
      <w:b/>
      <w:bCs/>
      <w:sz w:val="20"/>
      <w:szCs w:val="20"/>
      <w:lang w:val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7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oettinger.at/pres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ettinger.at/de_at/newsroom/pressebild/19127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1" ma:contentTypeDescription="Ein neues Dokument erstellen." ma:contentTypeScope="" ma:versionID="53cde5985d73fddfa7c652d56183a188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5f34924e787b4181b52c2554d2d90d5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2CA08-9AB8-4B50-B62D-4FEB32586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632FF-A23D-42BC-8671-7ECDA4CFA34A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customXml/itemProps3.xml><?xml version="1.0" encoding="utf-8"?>
<ds:datastoreItem xmlns:ds="http://schemas.openxmlformats.org/officeDocument/2006/customXml" ds:itemID="{9D6BB835-9525-4FAB-93D1-28BD5499A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3015</Characters>
  <Application>Microsoft Office Word</Application>
  <DocSecurity>0</DocSecurity>
  <Lines>111</Lines>
  <Paragraphs>111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Kempinger Silja</cp:lastModifiedBy>
  <cp:revision>231</cp:revision>
  <dcterms:created xsi:type="dcterms:W3CDTF">2026-03-15T23:10:00Z</dcterms:created>
  <dcterms:modified xsi:type="dcterms:W3CDTF">2026-06-15T13:18:00Z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