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1EB0" w14:textId="6AAEB69F" w:rsidR="00BD3650" w:rsidRPr="00530F2F" w:rsidRDefault="00DE42AC" w:rsidP="00530F2F">
      <w:pPr>
        <w:pStyle w:val="berschrift1"/>
      </w:pPr>
      <w:r>
        <w:t>BOSS 5000 MASTER loader wagon with tine conveyors from Pöttinger</w:t>
      </w:r>
    </w:p>
    <w:p w14:paraId="4E17B42A" w14:textId="4A7BE49B" w:rsidR="000328A0" w:rsidRDefault="00956C6A" w:rsidP="00530F2F">
      <w:pPr>
        <w:pStyle w:val="berschrift2"/>
      </w:pPr>
      <w:r>
        <w:t>EVOMATIC loading unit for high-performance harvesting; numerous new features</w:t>
      </w:r>
    </w:p>
    <w:p w14:paraId="627E07D5" w14:textId="19098844" w:rsidR="007F320A" w:rsidRDefault="00986E95" w:rsidP="003D01A3">
      <w:r>
        <w:t>The BOSS 5000 MASTER from Pöttinger starts the new season with an extensive package of new features. The loading chamber capacity is now 5% larger, while the automatic loading unit ensures high throughputs and makes the machine extremely convenient to operate. The pick-up, now available at a width of 2.10 metres as an option, can easily handle large swaths. Even greater conservation of the soil, a valuable resource, is achieved by the new larger tyre dimension of 710/35-R22.5, now also available on the 13-tonne chassis.</w:t>
      </w:r>
    </w:p>
    <w:p w14:paraId="20E424D8" w14:textId="3D182468" w:rsidR="00067B10" w:rsidRPr="00067B10" w:rsidRDefault="00067B10" w:rsidP="008F2293">
      <w:pPr>
        <w:rPr>
          <w:b/>
          <w:bCs/>
        </w:rPr>
      </w:pPr>
      <w:r>
        <w:rPr>
          <w:b/>
        </w:rPr>
        <w:t>Pöttinger developed the EVOMATIC for more power and more forage conservation</w:t>
      </w:r>
    </w:p>
    <w:p w14:paraId="1F6C2CDE" w14:textId="04D600AA" w:rsidR="00377736" w:rsidRDefault="00395547" w:rsidP="008F2293">
      <w:r>
        <w:t>The BOSS 5000 MASTER is equipped with the latest EVOMATIC loading unit. EVOMATIC is a Pöttinger in-house development based on the classic tine conveyor system, and is now enhancing the BOSS series. It has all the advantages of a conventional tine conveyor unit but achieves around 25% higher loading performance compared to the previous design of tine conveyor loader wagons. The EVOMATIC loading unit is characterised by impressively smooth operation while ensuring maximum conservation of the forage. Four conveyor tine elements transport the forage continuously and gently through the chopping system into the loading chamber. Wear and maintenance costs are low thanks to the robust construction.</w:t>
      </w:r>
    </w:p>
    <w:p w14:paraId="564BE340" w14:textId="7F328E19" w:rsidR="007D7F78" w:rsidRDefault="002935E7" w:rsidP="003D01A3">
      <w:r>
        <w:t xml:space="preserve">With its EASY MOVE fold-out knife bank (available as an option on 16 and 31-knife knife bank models), the BOSS 5000 MASTER keeps pace with its colleagues in the high-performance sector. It also features modern looks and a well-thought-out design. A range of equipment options makes the new BOSS 5000 MASTER from Pöttinger a high-output all-rounder in grassland harvesting for the production of </w:t>
      </w:r>
      <w:r>
        <w:lastRenderedPageBreak/>
        <w:t>silage, hay, basic ration, haylage and straw, and it has been developed with family-run farms in mind.</w:t>
      </w:r>
    </w:p>
    <w:p w14:paraId="45B34A26" w14:textId="57ADC8B0" w:rsidR="00C27C51" w:rsidRPr="00C27C51" w:rsidRDefault="00C27C51" w:rsidP="003D01A3">
      <w:pPr>
        <w:rPr>
          <w:b/>
          <w:bCs/>
        </w:rPr>
      </w:pPr>
      <w:r>
        <w:rPr>
          <w:b/>
        </w:rPr>
        <w:t>Dry Forage version for high volume crops</w:t>
      </w:r>
    </w:p>
    <w:p w14:paraId="5FF3D33A" w14:textId="7BE5B5C6" w:rsidR="00841900" w:rsidRDefault="00841900" w:rsidP="003D01A3">
      <w:r>
        <w:t>Pöttinger has developed the BOSS 5000 DF with loading chamber volumes of 39 m2 and 45 m2 especially for dry crops such as hay, straw and alfalfa. The Dry Forage version offers maximum loader wagon capacity for heavily wilted material and crops with a low specific density, enabling the maximum quantity to be loaded so that cost effectiveness is increased on long transport routes.</w:t>
      </w:r>
    </w:p>
    <w:p w14:paraId="2B848ACD" w14:textId="4BC1E5C4" w:rsidR="006C7BAD" w:rsidRDefault="00947771" w:rsidP="004F733C">
      <w:r>
        <w:t>The BOSS 5000 DB (Discharge Beater) tine conveyor loader wagon unloads a uniform blanket of crop in the clamp with its two beater rotors. The dynamic geometry and configuration of the beater paddles ensures that stalks are distributed evenly and that there are no clumps of material as it is ejected from the loading chamber. This model can also be equipped with a hydraulic cross conveyor belt that can be switched to deposit material on either side. This makes it easy to place basic ration directly at the feed barrier. Hay and straw can also be transported into the storage area using a blower.</w:t>
      </w:r>
    </w:p>
    <w:p w14:paraId="1EDDE22D" w14:textId="25881BC8" w:rsidR="00747CBE" w:rsidRPr="00F45DDC" w:rsidRDefault="00B24784" w:rsidP="004F733C">
      <w:r>
        <w:t>The BOSS 5000 is the highest performance tine conveyor loader wagon from Pöttinger, for high-quality forage at a high loading capacity.</w:t>
      </w:r>
    </w:p>
    <w:p w14:paraId="718515E6" w14:textId="47A8C12D" w:rsidR="005336A2" w:rsidRPr="00504A37" w:rsidRDefault="004F733C" w:rsidP="004F733C">
      <w:pPr>
        <w:spacing w:after="120"/>
        <w:rPr>
          <w:b/>
        </w:rPr>
      </w:pPr>
      <w:r>
        <w:rPr>
          <w:b/>
        </w:rPr>
        <w:t xml:space="preserve">Photo preview: </w:t>
      </w:r>
    </w:p>
    <w:tbl>
      <w:tblPr>
        <w:tblStyle w:val="Tabellenraster"/>
        <w:tblW w:w="0" w:type="auto"/>
        <w:tblLook w:val="04A0" w:firstRow="1" w:lastRow="0" w:firstColumn="1" w:lastColumn="0" w:noHBand="0" w:noVBand="1"/>
      </w:tblPr>
      <w:tblGrid>
        <w:gridCol w:w="4388"/>
        <w:gridCol w:w="4389"/>
      </w:tblGrid>
      <w:tr w:rsidR="00504A37" w14:paraId="2C122B1C" w14:textId="77777777" w:rsidTr="000E69CF">
        <w:tc>
          <w:tcPr>
            <w:tcW w:w="4390" w:type="dxa"/>
          </w:tcPr>
          <w:p w14:paraId="041A1939" w14:textId="77777777" w:rsidR="00504A37" w:rsidRDefault="00504A37" w:rsidP="000E69CF">
            <w:pPr>
              <w:spacing w:after="120"/>
              <w:jc w:val="center"/>
              <w:rPr>
                <w:b/>
                <w:sz w:val="18"/>
                <w:szCs w:val="18"/>
              </w:rPr>
            </w:pPr>
            <w:r>
              <w:rPr>
                <w:noProof/>
              </w:rPr>
              <w:drawing>
                <wp:anchor distT="0" distB="0" distL="114300" distR="114300" simplePos="0" relativeHeight="251659264" behindDoc="0" locked="0" layoutInCell="1" allowOverlap="1" wp14:anchorId="2AA0FA44" wp14:editId="7CADB9FF">
                  <wp:simplePos x="0" y="0"/>
                  <wp:positionH relativeFrom="column">
                    <wp:posOffset>424408</wp:posOffset>
                  </wp:positionH>
                  <wp:positionV relativeFrom="paragraph">
                    <wp:posOffset>60960</wp:posOffset>
                  </wp:positionV>
                  <wp:extent cx="1861200" cy="1260000"/>
                  <wp:effectExtent l="0" t="0" r="5715" b="0"/>
                  <wp:wrapNone/>
                  <wp:docPr id="6442577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57778" name=""/>
                          <pic:cNvPicPr/>
                        </pic:nvPicPr>
                        <pic:blipFill>
                          <a:blip r:embed="rId10">
                            <a:extLst>
                              <a:ext uri="{28A0092B-C50C-407E-A947-70E740481C1C}">
                                <a14:useLocalDpi xmlns:a14="http://schemas.microsoft.com/office/drawing/2010/main" val="0"/>
                              </a:ext>
                            </a:extLst>
                          </a:blip>
                          <a:stretch>
                            <a:fillRect/>
                          </a:stretch>
                        </pic:blipFill>
                        <pic:spPr>
                          <a:xfrm>
                            <a:off x="0" y="0"/>
                            <a:ext cx="1861200" cy="1260000"/>
                          </a:xfrm>
                          <a:prstGeom prst="rect">
                            <a:avLst/>
                          </a:prstGeom>
                        </pic:spPr>
                      </pic:pic>
                    </a:graphicData>
                  </a:graphic>
                </wp:anchor>
              </w:drawing>
            </w:r>
          </w:p>
          <w:p w14:paraId="7846647D" w14:textId="77777777" w:rsidR="00504A37" w:rsidRDefault="00504A37" w:rsidP="000E69CF">
            <w:pPr>
              <w:spacing w:after="120"/>
              <w:jc w:val="center"/>
            </w:pPr>
          </w:p>
          <w:p w14:paraId="3F8A05DF" w14:textId="77777777" w:rsidR="00504A37" w:rsidRDefault="00504A37" w:rsidP="000E69CF">
            <w:pPr>
              <w:spacing w:after="120"/>
              <w:jc w:val="center"/>
            </w:pPr>
          </w:p>
          <w:p w14:paraId="2D101C99" w14:textId="77777777" w:rsidR="00504A37" w:rsidRPr="00822CE4" w:rsidRDefault="00504A37" w:rsidP="000E69CF">
            <w:pPr>
              <w:spacing w:after="120"/>
              <w:jc w:val="center"/>
            </w:pPr>
          </w:p>
        </w:tc>
        <w:tc>
          <w:tcPr>
            <w:tcW w:w="4240" w:type="dxa"/>
          </w:tcPr>
          <w:p w14:paraId="5E25D23A" w14:textId="77777777" w:rsidR="00504A37" w:rsidRDefault="00504A37" w:rsidP="000E69CF">
            <w:pPr>
              <w:spacing w:after="120"/>
              <w:jc w:val="center"/>
            </w:pPr>
            <w:r>
              <w:rPr>
                <w:noProof/>
              </w:rPr>
              <w:drawing>
                <wp:anchor distT="0" distB="0" distL="114300" distR="114300" simplePos="0" relativeHeight="251660288" behindDoc="0" locked="0" layoutInCell="1" allowOverlap="1" wp14:anchorId="2FC56DCA" wp14:editId="4411A57D">
                  <wp:simplePos x="0" y="0"/>
                  <wp:positionH relativeFrom="column">
                    <wp:posOffset>285293</wp:posOffset>
                  </wp:positionH>
                  <wp:positionV relativeFrom="paragraph">
                    <wp:posOffset>75622</wp:posOffset>
                  </wp:positionV>
                  <wp:extent cx="2181600" cy="1260000"/>
                  <wp:effectExtent l="0" t="0" r="9525" b="0"/>
                  <wp:wrapNone/>
                  <wp:docPr id="16750476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47676" name=""/>
                          <pic:cNvPicPr/>
                        </pic:nvPicPr>
                        <pic:blipFill>
                          <a:blip r:embed="rId11">
                            <a:extLst>
                              <a:ext uri="{28A0092B-C50C-407E-A947-70E740481C1C}">
                                <a14:useLocalDpi xmlns:a14="http://schemas.microsoft.com/office/drawing/2010/main" val="0"/>
                              </a:ext>
                            </a:extLst>
                          </a:blip>
                          <a:stretch>
                            <a:fillRect/>
                          </a:stretch>
                        </pic:blipFill>
                        <pic:spPr>
                          <a:xfrm>
                            <a:off x="0" y="0"/>
                            <a:ext cx="2181600" cy="1260000"/>
                          </a:xfrm>
                          <a:prstGeom prst="rect">
                            <a:avLst/>
                          </a:prstGeom>
                        </pic:spPr>
                      </pic:pic>
                    </a:graphicData>
                  </a:graphic>
                  <wp14:sizeRelH relativeFrom="margin">
                    <wp14:pctWidth>0</wp14:pctWidth>
                  </wp14:sizeRelH>
                  <wp14:sizeRelV relativeFrom="margin">
                    <wp14:pctHeight>0</wp14:pctHeight>
                  </wp14:sizeRelV>
                </wp:anchor>
              </w:drawing>
            </w:r>
          </w:p>
          <w:p w14:paraId="6BFEE132" w14:textId="77777777" w:rsidR="00504A37" w:rsidRDefault="00504A37" w:rsidP="000E69CF">
            <w:pPr>
              <w:spacing w:after="120"/>
              <w:jc w:val="center"/>
            </w:pPr>
          </w:p>
        </w:tc>
      </w:tr>
      <w:tr w:rsidR="00504A37" w:rsidRPr="000A03FF" w14:paraId="5840AC37" w14:textId="77777777" w:rsidTr="000E69CF">
        <w:tc>
          <w:tcPr>
            <w:tcW w:w="4390" w:type="dxa"/>
          </w:tcPr>
          <w:p w14:paraId="500C9308" w14:textId="0C596C13" w:rsidR="00504A37" w:rsidRPr="004F733C" w:rsidRDefault="00504A37" w:rsidP="000E69CF">
            <w:pPr>
              <w:pStyle w:val="KeinLeerraum"/>
            </w:pPr>
            <w:r>
              <w:t>The BOSS 5300 MASTER: a high output all-rounder in grassland harvesting</w:t>
            </w:r>
          </w:p>
        </w:tc>
        <w:tc>
          <w:tcPr>
            <w:tcW w:w="4240" w:type="dxa"/>
          </w:tcPr>
          <w:p w14:paraId="0D718D26" w14:textId="6999DD98" w:rsidR="00504A37" w:rsidRPr="004F733C" w:rsidRDefault="00504A37" w:rsidP="000E69CF">
            <w:pPr>
              <w:pStyle w:val="KeinLeerraum"/>
            </w:pPr>
            <w:r>
              <w:t>The Pöttinger tine conveyor loader wagon delivers high performance and conserves the soil</w:t>
            </w:r>
          </w:p>
        </w:tc>
      </w:tr>
      <w:tr w:rsidR="00504A37" w:rsidRPr="000A03FF" w14:paraId="45E2D8B9" w14:textId="77777777" w:rsidTr="000E69CF">
        <w:tc>
          <w:tcPr>
            <w:tcW w:w="4390" w:type="dxa"/>
          </w:tcPr>
          <w:p w14:paraId="441BA9C6" w14:textId="77777777" w:rsidR="00504A37" w:rsidRPr="00225B2C" w:rsidRDefault="00504A37" w:rsidP="000E69CF">
            <w:pPr>
              <w:spacing w:line="240" w:lineRule="auto"/>
              <w:jc w:val="center"/>
              <w:rPr>
                <w:bCs/>
                <w:sz w:val="20"/>
                <w:szCs w:val="20"/>
                <w:lang w:val="de-DE"/>
              </w:rPr>
            </w:pPr>
            <w:hyperlink r:id="rId12" w:history="1">
              <w:r w:rsidRPr="00F50FC0">
                <w:rPr>
                  <w:rStyle w:val="Hyperlink"/>
                  <w:bCs/>
                  <w:sz w:val="20"/>
                  <w:szCs w:val="20"/>
                  <w:lang w:val="de-DE"/>
                </w:rPr>
                <w:t>https://www.poettinger.at/de_at/newsroom/pressebild/191272</w:t>
              </w:r>
            </w:hyperlink>
            <w:r>
              <w:rPr>
                <w:bCs/>
                <w:sz w:val="20"/>
                <w:szCs w:val="20"/>
                <w:lang w:val="de-DE"/>
              </w:rPr>
              <w:t xml:space="preserve"> </w:t>
            </w:r>
          </w:p>
        </w:tc>
        <w:tc>
          <w:tcPr>
            <w:tcW w:w="4240" w:type="dxa"/>
          </w:tcPr>
          <w:p w14:paraId="744CEB11" w14:textId="77777777" w:rsidR="00504A37" w:rsidRPr="00225B2C" w:rsidRDefault="00504A37" w:rsidP="000E69CF">
            <w:pPr>
              <w:spacing w:line="240" w:lineRule="auto"/>
              <w:jc w:val="center"/>
              <w:rPr>
                <w:rStyle w:val="Hyperlink"/>
                <w:sz w:val="20"/>
                <w:szCs w:val="20"/>
                <w:lang w:val="de-DE"/>
              </w:rPr>
            </w:pPr>
            <w:r w:rsidRPr="00A9669F">
              <w:rPr>
                <w:rStyle w:val="Hyperlink"/>
                <w:sz w:val="20"/>
                <w:szCs w:val="20"/>
                <w:lang w:val="de-DE"/>
              </w:rPr>
              <w:t>https://www.poettinger.at/de_at/newsroom/pressebild/191270</w:t>
            </w:r>
          </w:p>
        </w:tc>
      </w:tr>
    </w:tbl>
    <w:p w14:paraId="034A64F9" w14:textId="08D19962" w:rsidR="002F2B6E" w:rsidRPr="00D623CD" w:rsidRDefault="00DB02BA" w:rsidP="00C86C03">
      <w:pPr>
        <w:widowControl w:val="0"/>
        <w:autoSpaceDE w:val="0"/>
        <w:autoSpaceDN w:val="0"/>
        <w:adjustRightInd w:val="0"/>
        <w:rPr>
          <w:snapToGrid w:val="0"/>
          <w:color w:val="0000FF"/>
          <w:u w:val="single"/>
        </w:rPr>
      </w:pPr>
      <w:r>
        <w:rPr>
          <w:snapToGrid w:val="0"/>
          <w:color w:val="000000"/>
        </w:rPr>
        <w:t>More printer-optimised photos:</w:t>
      </w:r>
      <w:r>
        <w:t xml:space="preserve"> </w:t>
      </w:r>
      <w:hyperlink r:id="rId13" w:history="1">
        <w:r>
          <w:rPr>
            <w:rStyle w:val="Hyperlink"/>
            <w:snapToGrid w:val="0"/>
          </w:rPr>
          <w:t>http://www.poettinger.at/presse</w:t>
        </w:r>
      </w:hyperlink>
    </w:p>
    <w:sectPr w:rsidR="002F2B6E" w:rsidRPr="00D623CD" w:rsidSect="00293CD3">
      <w:headerReference w:type="default" r:id="rId14"/>
      <w:footerReference w:type="default" r:id="rId15"/>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0469" w14:textId="77777777" w:rsidR="00A3450C" w:rsidRDefault="00A3450C" w:rsidP="004F733C">
      <w:r>
        <w:separator/>
      </w:r>
    </w:p>
  </w:endnote>
  <w:endnote w:type="continuationSeparator" w:id="0">
    <w:p w14:paraId="01DDB400" w14:textId="77777777" w:rsidR="00A3450C" w:rsidRDefault="00A3450C"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BDAA" w14:textId="5504A436" w:rsidR="00291B19" w:rsidRPr="00B7607E" w:rsidRDefault="00291B19" w:rsidP="00CE3D68">
    <w:pPr>
      <w:pStyle w:val="Kommentarthema"/>
      <w:rPr>
        <w:sz w:val="40"/>
        <w:szCs w:val="40"/>
      </w:rPr>
    </w:pPr>
  </w:p>
  <w:p w14:paraId="272E302A" w14:textId="51F72273" w:rsidR="00291B19" w:rsidRPr="00CE3D68" w:rsidRDefault="00291B19" w:rsidP="00641377">
    <w:pPr>
      <w:pStyle w:val="Fuzeile"/>
    </w:pPr>
    <w:r>
      <w:t xml:space="preserve">PÖTTINGER </w:t>
    </w:r>
    <w:proofErr w:type="spellStart"/>
    <w:r>
      <w:t>Landtechnik</w:t>
    </w:r>
    <w:proofErr w:type="spellEnd"/>
    <w:r>
      <w:t xml:space="preserve"> GmbH - Corporate communication</w:t>
    </w:r>
  </w:p>
  <w:p w14:paraId="31FA84B0" w14:textId="2F26303D" w:rsidR="00291B19" w:rsidRPr="00CE3D68" w:rsidRDefault="00291B19" w:rsidP="00641377">
    <w:pPr>
      <w:pStyle w:val="Fuzeile"/>
    </w:pPr>
    <w:r>
      <w:t xml:space="preserve">Silja Kempinger, </w:t>
    </w:r>
    <w:proofErr w:type="spellStart"/>
    <w:r>
      <w:t>Industriegelände</w:t>
    </w:r>
    <w:proofErr w:type="spellEnd"/>
    <w:r>
      <w:t xml:space="preserve"> 1, A-4710 Grieskirchen</w:t>
    </w:r>
  </w:p>
  <w:p w14:paraId="588B78DC" w14:textId="6BD782FB" w:rsidR="00291B19" w:rsidRPr="00CE3D68" w:rsidRDefault="00291B19" w:rsidP="00641377">
    <w:pPr>
      <w:pStyle w:val="Fuzeile"/>
    </w:pPr>
    <w:r>
      <w:t xml:space="preserve">Phone: +43 7248 600 -2415, silja.kempinger@poettinger.at, </w:t>
    </w:r>
    <w:hyperlink r:id="rId1" w:history="1">
      <w:r>
        <w:t>www.poettinger.at</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1548" w14:textId="77777777" w:rsidR="00A3450C" w:rsidRDefault="00A3450C" w:rsidP="004F733C">
      <w:r>
        <w:separator/>
      </w:r>
    </w:p>
  </w:footnote>
  <w:footnote w:type="continuationSeparator" w:id="0">
    <w:p w14:paraId="5D428021" w14:textId="77777777" w:rsidR="00A3450C" w:rsidRDefault="00A3450C"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8B90" w14:textId="1B13AE0F" w:rsidR="00291B19" w:rsidRPr="00E9294C" w:rsidRDefault="00291B19" w:rsidP="004F733C">
    <w:pPr>
      <w:pStyle w:val="Kommentartext"/>
      <w:rPr>
        <w:b/>
        <w:bCs/>
        <w:sz w:val="28"/>
        <w:szCs w:val="28"/>
      </w:rPr>
    </w:pPr>
    <w:bookmarkStart w:id="0" w:name="_Hlk211338492"/>
    <w:r>
      <w:rPr>
        <w:b/>
        <w:noProof/>
      </w:rPr>
      <w:drawing>
        <wp:anchor distT="0" distB="0" distL="114300" distR="114300" simplePos="0" relativeHeight="251658241" behindDoc="0" locked="0" layoutInCell="1" allowOverlap="1" wp14:anchorId="3760345A" wp14:editId="00C530F3">
          <wp:simplePos x="0" y="0"/>
          <wp:positionH relativeFrom="margin">
            <wp:align>right</wp:align>
          </wp:positionH>
          <wp:positionV relativeFrom="paragraph">
            <wp:posOffset>45720</wp:posOffset>
          </wp:positionV>
          <wp:extent cx="2186449" cy="228600"/>
          <wp:effectExtent l="0" t="0" r="4445" b="0"/>
          <wp:wrapNone/>
          <wp:docPr id="1639489521" name="Bild 4">
            <a:extLst xmlns:a="http://schemas.openxmlformats.org/drawingml/2006/main">
              <a:ext uri="{FF2B5EF4-FFF2-40B4-BE49-F238E27FC236}">
                <a16:creationId xmlns:a16="http://schemas.microsoft.com/office/drawing/2014/main" id="{FA0652F3-A622-47F9-B466-6F3C9B6319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noProof/>
      </w:rPr>
      <w:drawing>
        <wp:anchor distT="0" distB="0" distL="114300" distR="114300" simplePos="0" relativeHeight="251658240" behindDoc="0" locked="0" layoutInCell="1" allowOverlap="1" wp14:anchorId="6B4EF551" wp14:editId="2134AA72">
          <wp:simplePos x="0" y="0"/>
          <wp:positionH relativeFrom="margin">
            <wp:align>right</wp:align>
          </wp:positionH>
          <wp:positionV relativeFrom="paragraph">
            <wp:posOffset>45720</wp:posOffset>
          </wp:positionV>
          <wp:extent cx="2186449" cy="228600"/>
          <wp:effectExtent l="0" t="0" r="4445" b="0"/>
          <wp:wrapNone/>
          <wp:docPr id="582142559" name="Bild 4">
            <a:extLst xmlns:a="http://schemas.openxmlformats.org/drawingml/2006/main">
              <a:ext uri="{FF2B5EF4-FFF2-40B4-BE49-F238E27FC236}">
                <a16:creationId xmlns:a16="http://schemas.microsoft.com/office/drawing/2014/main" id="{B8BB66E4-D772-49F1-9A20-20C4629A2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 xml:space="preserve">Press release July 2026                                 </w:t>
    </w:r>
  </w:p>
  <w:bookmarkEnd w:id="0"/>
  <w:p w14:paraId="3CBD5C54" w14:textId="77777777" w:rsidR="00291B19" w:rsidRPr="00B7607E" w:rsidRDefault="00291B19" w:rsidP="004F733C">
    <w:pPr>
      <w:pStyle w:val="Kommentartext"/>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1791C"/>
    <w:multiLevelType w:val="multilevel"/>
    <w:tmpl w:val="E752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967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04F"/>
    <w:rsid w:val="00001552"/>
    <w:rsid w:val="00001FF1"/>
    <w:rsid w:val="000058D2"/>
    <w:rsid w:val="0001277C"/>
    <w:rsid w:val="000143F5"/>
    <w:rsid w:val="000156E8"/>
    <w:rsid w:val="000169C7"/>
    <w:rsid w:val="000304E6"/>
    <w:rsid w:val="0003114E"/>
    <w:rsid w:val="00031ED1"/>
    <w:rsid w:val="0003225E"/>
    <w:rsid w:val="000328A0"/>
    <w:rsid w:val="000331F5"/>
    <w:rsid w:val="00034F54"/>
    <w:rsid w:val="0003678E"/>
    <w:rsid w:val="00036E20"/>
    <w:rsid w:val="00041B5E"/>
    <w:rsid w:val="00042891"/>
    <w:rsid w:val="00044537"/>
    <w:rsid w:val="00067B10"/>
    <w:rsid w:val="000710C2"/>
    <w:rsid w:val="00072EA6"/>
    <w:rsid w:val="00081740"/>
    <w:rsid w:val="000846E8"/>
    <w:rsid w:val="00085092"/>
    <w:rsid w:val="00085BB5"/>
    <w:rsid w:val="00092CB6"/>
    <w:rsid w:val="00096DD8"/>
    <w:rsid w:val="000A0F77"/>
    <w:rsid w:val="000A54A4"/>
    <w:rsid w:val="000A5B23"/>
    <w:rsid w:val="000A6A2F"/>
    <w:rsid w:val="000A6F6B"/>
    <w:rsid w:val="000A761A"/>
    <w:rsid w:val="000B5FDB"/>
    <w:rsid w:val="000B6012"/>
    <w:rsid w:val="000B6812"/>
    <w:rsid w:val="000B7DC0"/>
    <w:rsid w:val="000D263C"/>
    <w:rsid w:val="000E4222"/>
    <w:rsid w:val="000F7788"/>
    <w:rsid w:val="00100A29"/>
    <w:rsid w:val="00103F9F"/>
    <w:rsid w:val="00104F2B"/>
    <w:rsid w:val="00112501"/>
    <w:rsid w:val="00130129"/>
    <w:rsid w:val="00135554"/>
    <w:rsid w:val="0014019B"/>
    <w:rsid w:val="00146C57"/>
    <w:rsid w:val="00152E1F"/>
    <w:rsid w:val="00153875"/>
    <w:rsid w:val="00156723"/>
    <w:rsid w:val="00165ABB"/>
    <w:rsid w:val="00173B11"/>
    <w:rsid w:val="00177688"/>
    <w:rsid w:val="001873D2"/>
    <w:rsid w:val="00191CAC"/>
    <w:rsid w:val="00193E57"/>
    <w:rsid w:val="001942A7"/>
    <w:rsid w:val="00195256"/>
    <w:rsid w:val="001A070A"/>
    <w:rsid w:val="001A2EE0"/>
    <w:rsid w:val="001A6388"/>
    <w:rsid w:val="001A705C"/>
    <w:rsid w:val="001B6B5E"/>
    <w:rsid w:val="001C3ADC"/>
    <w:rsid w:val="001C69AF"/>
    <w:rsid w:val="001D6580"/>
    <w:rsid w:val="001E4444"/>
    <w:rsid w:val="001E4F5B"/>
    <w:rsid w:val="001F286A"/>
    <w:rsid w:val="001F6CC3"/>
    <w:rsid w:val="00200AE2"/>
    <w:rsid w:val="00205324"/>
    <w:rsid w:val="00206A5B"/>
    <w:rsid w:val="00210E9B"/>
    <w:rsid w:val="0021446C"/>
    <w:rsid w:val="0022126B"/>
    <w:rsid w:val="00222B0F"/>
    <w:rsid w:val="00225B2C"/>
    <w:rsid w:val="00233FAD"/>
    <w:rsid w:val="002448C9"/>
    <w:rsid w:val="00246D15"/>
    <w:rsid w:val="00251B1F"/>
    <w:rsid w:val="00252990"/>
    <w:rsid w:val="00261DD2"/>
    <w:rsid w:val="0026526B"/>
    <w:rsid w:val="00285766"/>
    <w:rsid w:val="0028595B"/>
    <w:rsid w:val="00290141"/>
    <w:rsid w:val="00291B19"/>
    <w:rsid w:val="002935E7"/>
    <w:rsid w:val="00293CD3"/>
    <w:rsid w:val="002A014C"/>
    <w:rsid w:val="002B5578"/>
    <w:rsid w:val="002C392D"/>
    <w:rsid w:val="002C4F1D"/>
    <w:rsid w:val="002C5F71"/>
    <w:rsid w:val="002D5755"/>
    <w:rsid w:val="002D74D4"/>
    <w:rsid w:val="002F2B6E"/>
    <w:rsid w:val="002F46FF"/>
    <w:rsid w:val="002F7773"/>
    <w:rsid w:val="00304455"/>
    <w:rsid w:val="00304C91"/>
    <w:rsid w:val="00310270"/>
    <w:rsid w:val="003157BA"/>
    <w:rsid w:val="0033008D"/>
    <w:rsid w:val="003339B9"/>
    <w:rsid w:val="00337DD4"/>
    <w:rsid w:val="00341EC1"/>
    <w:rsid w:val="00362A47"/>
    <w:rsid w:val="0036464F"/>
    <w:rsid w:val="0036489B"/>
    <w:rsid w:val="00374F4B"/>
    <w:rsid w:val="00376577"/>
    <w:rsid w:val="00377736"/>
    <w:rsid w:val="00382228"/>
    <w:rsid w:val="00386CF9"/>
    <w:rsid w:val="00386DC0"/>
    <w:rsid w:val="00386DDD"/>
    <w:rsid w:val="0039111F"/>
    <w:rsid w:val="0039326A"/>
    <w:rsid w:val="00394245"/>
    <w:rsid w:val="00395547"/>
    <w:rsid w:val="00396256"/>
    <w:rsid w:val="003A10BC"/>
    <w:rsid w:val="003B743E"/>
    <w:rsid w:val="003B7918"/>
    <w:rsid w:val="003C58F3"/>
    <w:rsid w:val="003D01A3"/>
    <w:rsid w:val="003D248F"/>
    <w:rsid w:val="003E6E3B"/>
    <w:rsid w:val="003F553B"/>
    <w:rsid w:val="00402EBF"/>
    <w:rsid w:val="00414C79"/>
    <w:rsid w:val="00422B23"/>
    <w:rsid w:val="00426E47"/>
    <w:rsid w:val="00431ADD"/>
    <w:rsid w:val="0044036E"/>
    <w:rsid w:val="00441249"/>
    <w:rsid w:val="00441344"/>
    <w:rsid w:val="00442FC1"/>
    <w:rsid w:val="00453F0C"/>
    <w:rsid w:val="0046002E"/>
    <w:rsid w:val="00461CF1"/>
    <w:rsid w:val="00461DFF"/>
    <w:rsid w:val="00464833"/>
    <w:rsid w:val="004675A2"/>
    <w:rsid w:val="0048104A"/>
    <w:rsid w:val="004823F3"/>
    <w:rsid w:val="00482725"/>
    <w:rsid w:val="00482D5C"/>
    <w:rsid w:val="00484888"/>
    <w:rsid w:val="00490346"/>
    <w:rsid w:val="004949DE"/>
    <w:rsid w:val="004964A6"/>
    <w:rsid w:val="004A0A06"/>
    <w:rsid w:val="004A27C3"/>
    <w:rsid w:val="004A4175"/>
    <w:rsid w:val="004A589F"/>
    <w:rsid w:val="004A6C44"/>
    <w:rsid w:val="004A7750"/>
    <w:rsid w:val="004B2823"/>
    <w:rsid w:val="004B3F9B"/>
    <w:rsid w:val="004B7B4B"/>
    <w:rsid w:val="004C1980"/>
    <w:rsid w:val="004C6A2F"/>
    <w:rsid w:val="004D031B"/>
    <w:rsid w:val="004E1D9E"/>
    <w:rsid w:val="004E29B2"/>
    <w:rsid w:val="004F0004"/>
    <w:rsid w:val="004F00EB"/>
    <w:rsid w:val="004F110B"/>
    <w:rsid w:val="004F151A"/>
    <w:rsid w:val="004F733C"/>
    <w:rsid w:val="00504797"/>
    <w:rsid w:val="00504A37"/>
    <w:rsid w:val="005114AA"/>
    <w:rsid w:val="00516095"/>
    <w:rsid w:val="00520CC0"/>
    <w:rsid w:val="00521BD2"/>
    <w:rsid w:val="00530F2F"/>
    <w:rsid w:val="005336A2"/>
    <w:rsid w:val="005353BB"/>
    <w:rsid w:val="00535824"/>
    <w:rsid w:val="00540239"/>
    <w:rsid w:val="005433C0"/>
    <w:rsid w:val="005548B6"/>
    <w:rsid w:val="00570912"/>
    <w:rsid w:val="00573009"/>
    <w:rsid w:val="00576664"/>
    <w:rsid w:val="00584DF5"/>
    <w:rsid w:val="005851A6"/>
    <w:rsid w:val="0059219C"/>
    <w:rsid w:val="00595A22"/>
    <w:rsid w:val="005A15E3"/>
    <w:rsid w:val="005B2ABE"/>
    <w:rsid w:val="005B7E3B"/>
    <w:rsid w:val="005C1CA9"/>
    <w:rsid w:val="005E7DEF"/>
    <w:rsid w:val="005E7E28"/>
    <w:rsid w:val="005F3EC0"/>
    <w:rsid w:val="005F418B"/>
    <w:rsid w:val="005F45E6"/>
    <w:rsid w:val="0060311F"/>
    <w:rsid w:val="00604DEF"/>
    <w:rsid w:val="00617E7C"/>
    <w:rsid w:val="006312B9"/>
    <w:rsid w:val="00633A5F"/>
    <w:rsid w:val="00641377"/>
    <w:rsid w:val="00643041"/>
    <w:rsid w:val="00647506"/>
    <w:rsid w:val="00651353"/>
    <w:rsid w:val="00654C99"/>
    <w:rsid w:val="0065672D"/>
    <w:rsid w:val="00667CAB"/>
    <w:rsid w:val="0067169F"/>
    <w:rsid w:val="0067194B"/>
    <w:rsid w:val="00675999"/>
    <w:rsid w:val="00676E2B"/>
    <w:rsid w:val="00686B79"/>
    <w:rsid w:val="0069098C"/>
    <w:rsid w:val="00691851"/>
    <w:rsid w:val="00694A3F"/>
    <w:rsid w:val="00695997"/>
    <w:rsid w:val="006A1204"/>
    <w:rsid w:val="006B24FF"/>
    <w:rsid w:val="006B74FA"/>
    <w:rsid w:val="006B799F"/>
    <w:rsid w:val="006C0558"/>
    <w:rsid w:val="006C08D7"/>
    <w:rsid w:val="006C7BAD"/>
    <w:rsid w:val="006D2C66"/>
    <w:rsid w:val="006E176D"/>
    <w:rsid w:val="006E24C5"/>
    <w:rsid w:val="006E328E"/>
    <w:rsid w:val="006E71C1"/>
    <w:rsid w:val="006F3C64"/>
    <w:rsid w:val="006F4127"/>
    <w:rsid w:val="006F5926"/>
    <w:rsid w:val="007004F1"/>
    <w:rsid w:val="0070663B"/>
    <w:rsid w:val="007138CF"/>
    <w:rsid w:val="00716912"/>
    <w:rsid w:val="00732059"/>
    <w:rsid w:val="00741F27"/>
    <w:rsid w:val="00747CBE"/>
    <w:rsid w:val="00750227"/>
    <w:rsid w:val="00757D2D"/>
    <w:rsid w:val="0076184B"/>
    <w:rsid w:val="00763227"/>
    <w:rsid w:val="007657E8"/>
    <w:rsid w:val="00766158"/>
    <w:rsid w:val="00770A52"/>
    <w:rsid w:val="00772BB3"/>
    <w:rsid w:val="00781D88"/>
    <w:rsid w:val="007949DF"/>
    <w:rsid w:val="007975DC"/>
    <w:rsid w:val="007B4236"/>
    <w:rsid w:val="007B439A"/>
    <w:rsid w:val="007B5D07"/>
    <w:rsid w:val="007C40F1"/>
    <w:rsid w:val="007D0525"/>
    <w:rsid w:val="007D418C"/>
    <w:rsid w:val="007D7F78"/>
    <w:rsid w:val="007E24AB"/>
    <w:rsid w:val="007E5DB7"/>
    <w:rsid w:val="007F320A"/>
    <w:rsid w:val="007F3D51"/>
    <w:rsid w:val="007F6ABA"/>
    <w:rsid w:val="00802184"/>
    <w:rsid w:val="00802E4E"/>
    <w:rsid w:val="0080436C"/>
    <w:rsid w:val="00804C14"/>
    <w:rsid w:val="0080513A"/>
    <w:rsid w:val="0081144A"/>
    <w:rsid w:val="0081374A"/>
    <w:rsid w:val="00813E18"/>
    <w:rsid w:val="008238F4"/>
    <w:rsid w:val="008245AC"/>
    <w:rsid w:val="008339FE"/>
    <w:rsid w:val="00841319"/>
    <w:rsid w:val="00841900"/>
    <w:rsid w:val="008433A3"/>
    <w:rsid w:val="00846CBC"/>
    <w:rsid w:val="008536F7"/>
    <w:rsid w:val="00863764"/>
    <w:rsid w:val="00864969"/>
    <w:rsid w:val="008656A3"/>
    <w:rsid w:val="00867793"/>
    <w:rsid w:val="00870392"/>
    <w:rsid w:val="00873324"/>
    <w:rsid w:val="008779C1"/>
    <w:rsid w:val="00880DD8"/>
    <w:rsid w:val="00882318"/>
    <w:rsid w:val="00891A37"/>
    <w:rsid w:val="008930DD"/>
    <w:rsid w:val="008A29EB"/>
    <w:rsid w:val="008A76E0"/>
    <w:rsid w:val="008A7D61"/>
    <w:rsid w:val="008B0E3F"/>
    <w:rsid w:val="008B184C"/>
    <w:rsid w:val="008C7D36"/>
    <w:rsid w:val="008D08F8"/>
    <w:rsid w:val="008D42B9"/>
    <w:rsid w:val="008D4A46"/>
    <w:rsid w:val="008D4CCA"/>
    <w:rsid w:val="008E034D"/>
    <w:rsid w:val="008E10E5"/>
    <w:rsid w:val="008E4A74"/>
    <w:rsid w:val="008F2293"/>
    <w:rsid w:val="0090019A"/>
    <w:rsid w:val="009048F1"/>
    <w:rsid w:val="00906637"/>
    <w:rsid w:val="009125A8"/>
    <w:rsid w:val="00920AEC"/>
    <w:rsid w:val="00925777"/>
    <w:rsid w:val="009371CA"/>
    <w:rsid w:val="0094012B"/>
    <w:rsid w:val="00941148"/>
    <w:rsid w:val="009473AC"/>
    <w:rsid w:val="00947771"/>
    <w:rsid w:val="009502A8"/>
    <w:rsid w:val="00955B13"/>
    <w:rsid w:val="00956C6A"/>
    <w:rsid w:val="00960CDC"/>
    <w:rsid w:val="00961683"/>
    <w:rsid w:val="00961770"/>
    <w:rsid w:val="00962FB0"/>
    <w:rsid w:val="009676F9"/>
    <w:rsid w:val="00971B83"/>
    <w:rsid w:val="00971E45"/>
    <w:rsid w:val="009725D9"/>
    <w:rsid w:val="00972F10"/>
    <w:rsid w:val="00982498"/>
    <w:rsid w:val="00983B41"/>
    <w:rsid w:val="00985063"/>
    <w:rsid w:val="00986E95"/>
    <w:rsid w:val="00987805"/>
    <w:rsid w:val="009931D8"/>
    <w:rsid w:val="009942FB"/>
    <w:rsid w:val="009A0055"/>
    <w:rsid w:val="009B3858"/>
    <w:rsid w:val="009C3314"/>
    <w:rsid w:val="009C5FBE"/>
    <w:rsid w:val="009C7926"/>
    <w:rsid w:val="009D23DD"/>
    <w:rsid w:val="009D27E3"/>
    <w:rsid w:val="009E72D3"/>
    <w:rsid w:val="009F7EEE"/>
    <w:rsid w:val="00A01DA6"/>
    <w:rsid w:val="00A02020"/>
    <w:rsid w:val="00A1130A"/>
    <w:rsid w:val="00A14C5F"/>
    <w:rsid w:val="00A17CFB"/>
    <w:rsid w:val="00A22628"/>
    <w:rsid w:val="00A327AC"/>
    <w:rsid w:val="00A3450C"/>
    <w:rsid w:val="00A369EB"/>
    <w:rsid w:val="00A46CD2"/>
    <w:rsid w:val="00A47B68"/>
    <w:rsid w:val="00A505B1"/>
    <w:rsid w:val="00A5205D"/>
    <w:rsid w:val="00A57A14"/>
    <w:rsid w:val="00A604DB"/>
    <w:rsid w:val="00A61BCC"/>
    <w:rsid w:val="00A61ECF"/>
    <w:rsid w:val="00A67CB7"/>
    <w:rsid w:val="00A80CD9"/>
    <w:rsid w:val="00A81C9F"/>
    <w:rsid w:val="00A832E6"/>
    <w:rsid w:val="00A86F45"/>
    <w:rsid w:val="00A87666"/>
    <w:rsid w:val="00A9081E"/>
    <w:rsid w:val="00A90960"/>
    <w:rsid w:val="00A939DE"/>
    <w:rsid w:val="00A945C9"/>
    <w:rsid w:val="00AA1EE7"/>
    <w:rsid w:val="00AA26BA"/>
    <w:rsid w:val="00AB2733"/>
    <w:rsid w:val="00AB7B74"/>
    <w:rsid w:val="00AC7D05"/>
    <w:rsid w:val="00AD00E5"/>
    <w:rsid w:val="00AD13A1"/>
    <w:rsid w:val="00AD7B81"/>
    <w:rsid w:val="00AE1B52"/>
    <w:rsid w:val="00AE6F8E"/>
    <w:rsid w:val="00AF06F6"/>
    <w:rsid w:val="00AF1A41"/>
    <w:rsid w:val="00AF3A2C"/>
    <w:rsid w:val="00AF3F39"/>
    <w:rsid w:val="00AF5741"/>
    <w:rsid w:val="00B02C67"/>
    <w:rsid w:val="00B1258B"/>
    <w:rsid w:val="00B15593"/>
    <w:rsid w:val="00B23430"/>
    <w:rsid w:val="00B24784"/>
    <w:rsid w:val="00B247A9"/>
    <w:rsid w:val="00B2628F"/>
    <w:rsid w:val="00B2661E"/>
    <w:rsid w:val="00B2773F"/>
    <w:rsid w:val="00B277B5"/>
    <w:rsid w:val="00B33FB7"/>
    <w:rsid w:val="00B34373"/>
    <w:rsid w:val="00B42D62"/>
    <w:rsid w:val="00B44B61"/>
    <w:rsid w:val="00B464EC"/>
    <w:rsid w:val="00B46630"/>
    <w:rsid w:val="00B576BD"/>
    <w:rsid w:val="00B57ED6"/>
    <w:rsid w:val="00B61C82"/>
    <w:rsid w:val="00B6491A"/>
    <w:rsid w:val="00B655A8"/>
    <w:rsid w:val="00B72946"/>
    <w:rsid w:val="00B7607E"/>
    <w:rsid w:val="00B7735F"/>
    <w:rsid w:val="00B85FE3"/>
    <w:rsid w:val="00B86312"/>
    <w:rsid w:val="00B90C22"/>
    <w:rsid w:val="00B91A14"/>
    <w:rsid w:val="00B93A73"/>
    <w:rsid w:val="00B97C8B"/>
    <w:rsid w:val="00BA2C97"/>
    <w:rsid w:val="00BA4BF0"/>
    <w:rsid w:val="00BB0584"/>
    <w:rsid w:val="00BB0CB1"/>
    <w:rsid w:val="00BB386E"/>
    <w:rsid w:val="00BB7D73"/>
    <w:rsid w:val="00BC360B"/>
    <w:rsid w:val="00BC4D1E"/>
    <w:rsid w:val="00BC5BB2"/>
    <w:rsid w:val="00BD00FE"/>
    <w:rsid w:val="00BD0556"/>
    <w:rsid w:val="00BD196D"/>
    <w:rsid w:val="00BD3650"/>
    <w:rsid w:val="00BD3C80"/>
    <w:rsid w:val="00BD5C31"/>
    <w:rsid w:val="00BF2A07"/>
    <w:rsid w:val="00C028D0"/>
    <w:rsid w:val="00C069B2"/>
    <w:rsid w:val="00C10C83"/>
    <w:rsid w:val="00C1295F"/>
    <w:rsid w:val="00C13339"/>
    <w:rsid w:val="00C15A23"/>
    <w:rsid w:val="00C161E1"/>
    <w:rsid w:val="00C21184"/>
    <w:rsid w:val="00C221EF"/>
    <w:rsid w:val="00C22E2A"/>
    <w:rsid w:val="00C2361F"/>
    <w:rsid w:val="00C2601D"/>
    <w:rsid w:val="00C27C51"/>
    <w:rsid w:val="00C32A56"/>
    <w:rsid w:val="00C32B2C"/>
    <w:rsid w:val="00C3661B"/>
    <w:rsid w:val="00C5103D"/>
    <w:rsid w:val="00C52C5B"/>
    <w:rsid w:val="00C54D39"/>
    <w:rsid w:val="00C62C98"/>
    <w:rsid w:val="00C643BB"/>
    <w:rsid w:val="00C660C4"/>
    <w:rsid w:val="00C773AB"/>
    <w:rsid w:val="00C77DB8"/>
    <w:rsid w:val="00C85E20"/>
    <w:rsid w:val="00C86C03"/>
    <w:rsid w:val="00C91C60"/>
    <w:rsid w:val="00C92046"/>
    <w:rsid w:val="00C95503"/>
    <w:rsid w:val="00CA015E"/>
    <w:rsid w:val="00CA626B"/>
    <w:rsid w:val="00CB562E"/>
    <w:rsid w:val="00CB639C"/>
    <w:rsid w:val="00CB79E0"/>
    <w:rsid w:val="00CC201C"/>
    <w:rsid w:val="00CC24DA"/>
    <w:rsid w:val="00CC2C47"/>
    <w:rsid w:val="00CC405F"/>
    <w:rsid w:val="00CC64F5"/>
    <w:rsid w:val="00CC6A9A"/>
    <w:rsid w:val="00CD2EF0"/>
    <w:rsid w:val="00CD599C"/>
    <w:rsid w:val="00CD735E"/>
    <w:rsid w:val="00CE1751"/>
    <w:rsid w:val="00CE3D68"/>
    <w:rsid w:val="00CE6F52"/>
    <w:rsid w:val="00CF4ACA"/>
    <w:rsid w:val="00CF4D85"/>
    <w:rsid w:val="00CF7692"/>
    <w:rsid w:val="00CF7816"/>
    <w:rsid w:val="00D0618F"/>
    <w:rsid w:val="00D06D4E"/>
    <w:rsid w:val="00D134C5"/>
    <w:rsid w:val="00D16898"/>
    <w:rsid w:val="00D21012"/>
    <w:rsid w:val="00D533C0"/>
    <w:rsid w:val="00D623CD"/>
    <w:rsid w:val="00D63EA3"/>
    <w:rsid w:val="00D74CFA"/>
    <w:rsid w:val="00D83AA0"/>
    <w:rsid w:val="00D90D5B"/>
    <w:rsid w:val="00D91389"/>
    <w:rsid w:val="00D936D5"/>
    <w:rsid w:val="00D93CD3"/>
    <w:rsid w:val="00D9516F"/>
    <w:rsid w:val="00DA48FC"/>
    <w:rsid w:val="00DA6AD1"/>
    <w:rsid w:val="00DB0199"/>
    <w:rsid w:val="00DB02BA"/>
    <w:rsid w:val="00DB5F0B"/>
    <w:rsid w:val="00DB642A"/>
    <w:rsid w:val="00DC458A"/>
    <w:rsid w:val="00DD14ED"/>
    <w:rsid w:val="00DD1C2E"/>
    <w:rsid w:val="00DD6A8E"/>
    <w:rsid w:val="00DE05DC"/>
    <w:rsid w:val="00DE42AC"/>
    <w:rsid w:val="00DE441C"/>
    <w:rsid w:val="00DE47C2"/>
    <w:rsid w:val="00DE71BB"/>
    <w:rsid w:val="00DF114C"/>
    <w:rsid w:val="00DF73CA"/>
    <w:rsid w:val="00E019F2"/>
    <w:rsid w:val="00E02E2F"/>
    <w:rsid w:val="00E04C00"/>
    <w:rsid w:val="00E16A9E"/>
    <w:rsid w:val="00E17A1A"/>
    <w:rsid w:val="00E3208C"/>
    <w:rsid w:val="00E34232"/>
    <w:rsid w:val="00E373EE"/>
    <w:rsid w:val="00E40B29"/>
    <w:rsid w:val="00E52E6E"/>
    <w:rsid w:val="00E54E47"/>
    <w:rsid w:val="00E562EC"/>
    <w:rsid w:val="00E621E4"/>
    <w:rsid w:val="00E6636F"/>
    <w:rsid w:val="00E67364"/>
    <w:rsid w:val="00E67D80"/>
    <w:rsid w:val="00E710EA"/>
    <w:rsid w:val="00E7125E"/>
    <w:rsid w:val="00E74BAD"/>
    <w:rsid w:val="00E77AA7"/>
    <w:rsid w:val="00E80340"/>
    <w:rsid w:val="00E813A9"/>
    <w:rsid w:val="00E86FF3"/>
    <w:rsid w:val="00E91AE2"/>
    <w:rsid w:val="00E9294C"/>
    <w:rsid w:val="00E92A8E"/>
    <w:rsid w:val="00E96F1C"/>
    <w:rsid w:val="00EA143A"/>
    <w:rsid w:val="00EA2096"/>
    <w:rsid w:val="00EA33FD"/>
    <w:rsid w:val="00EB40DC"/>
    <w:rsid w:val="00EB57E9"/>
    <w:rsid w:val="00EB748B"/>
    <w:rsid w:val="00EB74A5"/>
    <w:rsid w:val="00EC2E73"/>
    <w:rsid w:val="00ED1F68"/>
    <w:rsid w:val="00EE2095"/>
    <w:rsid w:val="00EE5575"/>
    <w:rsid w:val="00EF2160"/>
    <w:rsid w:val="00F033DB"/>
    <w:rsid w:val="00F056E4"/>
    <w:rsid w:val="00F1093C"/>
    <w:rsid w:val="00F13E63"/>
    <w:rsid w:val="00F15414"/>
    <w:rsid w:val="00F16E5E"/>
    <w:rsid w:val="00F23AC2"/>
    <w:rsid w:val="00F274D1"/>
    <w:rsid w:val="00F45DDC"/>
    <w:rsid w:val="00F47B56"/>
    <w:rsid w:val="00F61416"/>
    <w:rsid w:val="00F70AA4"/>
    <w:rsid w:val="00F70E5C"/>
    <w:rsid w:val="00F72B0A"/>
    <w:rsid w:val="00F75AC6"/>
    <w:rsid w:val="00F812D7"/>
    <w:rsid w:val="00F8386A"/>
    <w:rsid w:val="00F921F4"/>
    <w:rsid w:val="00FA03C5"/>
    <w:rsid w:val="00FA14CC"/>
    <w:rsid w:val="00FA1926"/>
    <w:rsid w:val="00FA205A"/>
    <w:rsid w:val="00FB284E"/>
    <w:rsid w:val="00FD1D72"/>
    <w:rsid w:val="00FD3322"/>
    <w:rsid w:val="00FD6EAB"/>
    <w:rsid w:val="00FD7D60"/>
    <w:rsid w:val="00FE2C94"/>
    <w:rsid w:val="00FE7D1C"/>
    <w:rsid w:val="00FF0F52"/>
    <w:rsid w:val="00FF16DF"/>
    <w:rsid w:val="00FF2339"/>
    <w:rsid w:val="073B3507"/>
    <w:rsid w:val="08B5B361"/>
    <w:rsid w:val="0EA5AB8A"/>
    <w:rsid w:val="12B009BE"/>
    <w:rsid w:val="133FDDEB"/>
    <w:rsid w:val="2B2D8671"/>
    <w:rsid w:val="300D3E62"/>
    <w:rsid w:val="339AF92C"/>
    <w:rsid w:val="3B88E57E"/>
    <w:rsid w:val="472CD08A"/>
    <w:rsid w:val="4CBE8151"/>
    <w:rsid w:val="5133BF53"/>
    <w:rsid w:val="5A851106"/>
    <w:rsid w:val="64FCDF07"/>
    <w:rsid w:val="6C0387D3"/>
    <w:rsid w:val="725A0C63"/>
    <w:rsid w:val="7D5DFA2E"/>
    <w:rsid w:val="7DE50E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5B41B253-B295-4499-812C-2E0F8C5A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rPr>
  </w:style>
  <w:style w:type="paragraph" w:styleId="berschrift1">
    <w:name w:val="heading 1"/>
    <w:basedOn w:val="Standard"/>
    <w:next w:val="Standard"/>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1"/>
    <w:uiPriority w:val="99"/>
    <w:unhideWhenUsed/>
    <w:rsid w:val="00A604DB"/>
    <w:pPr>
      <w:spacing w:line="240" w:lineRule="auto"/>
    </w:pPr>
    <w:rPr>
      <w:sz w:val="20"/>
      <w:szCs w:val="20"/>
    </w:rPr>
  </w:style>
  <w:style w:type="character" w:customStyle="1" w:styleId="KommentartextZchn1">
    <w:name w:val="Kommentartext Zchn1"/>
    <w:basedOn w:val="Absatz-Standardschriftart"/>
    <w:link w:val="Kommentartext"/>
    <w:uiPriority w:val="99"/>
    <w:rsid w:val="00A604DB"/>
    <w:rPr>
      <w:rFonts w:ascii="Arial" w:hAnsi="Arial" w:cs="Arial"/>
      <w:sz w:val="20"/>
      <w:szCs w:val="20"/>
      <w:lang w:val="en-GB"/>
    </w:rPr>
  </w:style>
  <w:style w:type="paragraph" w:styleId="Kommentarthema">
    <w:name w:val="annotation subject"/>
    <w:basedOn w:val="Kommentartext"/>
    <w:next w:val="Kommentartext"/>
    <w:link w:val="KommentarthemaZchn1"/>
    <w:uiPriority w:val="99"/>
    <w:semiHidden/>
    <w:unhideWhenUsed/>
    <w:rsid w:val="00A604DB"/>
    <w:rPr>
      <w:b/>
      <w:bCs/>
    </w:rPr>
  </w:style>
  <w:style w:type="character" w:customStyle="1" w:styleId="KommentarthemaZchn1">
    <w:name w:val="Kommentarthema Zchn1"/>
    <w:basedOn w:val="KommentartextZchn1"/>
    <w:link w:val="Kommentarthema"/>
    <w:uiPriority w:val="99"/>
    <w:semiHidden/>
    <w:rsid w:val="00A604DB"/>
    <w:rPr>
      <w:rFonts w:ascii="Arial" w:hAnsi="Arial" w:cs="Arial"/>
      <w:b/>
      <w:bCs/>
      <w:sz w:val="20"/>
      <w:szCs w:val="20"/>
      <w:lang w:val="en-GB"/>
    </w:rPr>
  </w:style>
  <w:style w:type="paragraph" w:styleId="Kopfzeile">
    <w:name w:val="header"/>
    <w:basedOn w:val="Standard"/>
    <w:link w:val="KopfzeileZchn1"/>
    <w:unhideWhenUsed/>
    <w:rsid w:val="00E80340"/>
    <w:pPr>
      <w:tabs>
        <w:tab w:val="center" w:pos="4536"/>
        <w:tab w:val="right" w:pos="9072"/>
      </w:tabs>
      <w:spacing w:before="0" w:after="0" w:line="240" w:lineRule="auto"/>
    </w:pPr>
  </w:style>
  <w:style w:type="character" w:customStyle="1" w:styleId="KopfzeileZchn1">
    <w:name w:val="Kopfzeile Zchn1"/>
    <w:basedOn w:val="Absatz-Standardschriftart"/>
    <w:link w:val="Kopfzeile"/>
    <w:rsid w:val="00E80340"/>
    <w:rPr>
      <w:rFonts w:ascii="Arial" w:hAnsi="Arial" w:cs="Arial"/>
      <w:sz w:val="24"/>
      <w:szCs w:val="24"/>
      <w:lang w:val="en-GB"/>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
    <w:name w:val="Fußz eile"/>
    <w:basedOn w:val="Standard"/>
    <w:link w:val="FuzeileZchn"/>
    <w:qFormat/>
    <w:rsid w:val="004F733C"/>
    <w:pPr>
      <w:spacing w:after="0" w:line="240" w:lineRule="auto"/>
      <w:contextualSpacing/>
    </w:pPr>
    <w:rPr>
      <w:sz w:val="22"/>
      <w:szCs w:val="22"/>
    </w:rPr>
  </w:style>
  <w:style w:type="character" w:customStyle="1" w:styleId="FuzeileZchn">
    <w:name w:val="Fußz eile Zchn"/>
    <w:basedOn w:val="Absatz-Standardschriftart"/>
    <w:link w:val="Fuzeile"/>
    <w:rsid w:val="004F733C"/>
    <w:rPr>
      <w:rFonts w:ascii="Arial" w:hAnsi="Arial" w:cs="Arial"/>
      <w:lang w:val="en-GB"/>
    </w:rPr>
  </w:style>
  <w:style w:type="character" w:styleId="Kommentarzeichen">
    <w:name w:val="annotation reference"/>
    <w:basedOn w:val="Absatz-Standardschriftart"/>
    <w:uiPriority w:val="99"/>
    <w:semiHidden/>
    <w:unhideWhenUsed/>
    <w:rsid w:val="001873D2"/>
    <w:rPr>
      <w:sz w:val="16"/>
      <w:szCs w:val="16"/>
    </w:rPr>
  </w:style>
  <w:style w:type="paragraph" w:styleId="Fuzeile0">
    <w:name w:val="footer"/>
    <w:basedOn w:val="Standard"/>
    <w:link w:val="FuzeileZchn1"/>
    <w:uiPriority w:val="99"/>
    <w:unhideWhenUsed/>
    <w:qFormat/>
    <w:rsid w:val="00E80340"/>
    <w:pPr>
      <w:tabs>
        <w:tab w:val="center" w:pos="4536"/>
        <w:tab w:val="right" w:pos="9072"/>
      </w:tabs>
      <w:spacing w:before="0" w:after="0" w:line="240" w:lineRule="auto"/>
    </w:pPr>
  </w:style>
  <w:style w:type="character" w:customStyle="1" w:styleId="FuzeileZchn1">
    <w:name w:val="Fußzeile Zchn1"/>
    <w:basedOn w:val="Absatz-Standardschriftart"/>
    <w:link w:val="Fuzeile0"/>
    <w:uiPriority w:val="99"/>
    <w:rsid w:val="00E80340"/>
    <w:rPr>
      <w:rFonts w:ascii="Arial" w:hAnsi="Arial" w:cs="Arial"/>
      <w:sz w:val="24"/>
      <w:szCs w:val="24"/>
      <w:lang w:val="en-GB"/>
    </w:rPr>
  </w:style>
  <w:style w:type="character" w:customStyle="1" w:styleId="KopfzeileZchn">
    <w:name w:val="Kopfzeile Zchn"/>
    <w:basedOn w:val="Absatz-Standardschriftart"/>
    <w:uiPriority w:val="99"/>
    <w:rsid w:val="00FA14CC"/>
  </w:style>
  <w:style w:type="character" w:customStyle="1" w:styleId="FuzeileZchn0">
    <w:name w:val="Fußzeile Zchn"/>
    <w:basedOn w:val="Absatz-Standardschriftart"/>
    <w:uiPriority w:val="99"/>
    <w:rsid w:val="00FA14CC"/>
    <w:rPr>
      <w:rFonts w:ascii="Arial" w:hAnsi="Arial" w:cs="Arial"/>
      <w:sz w:val="20"/>
      <w:szCs w:val="24"/>
      <w:lang w:val="en-GB"/>
    </w:rPr>
  </w:style>
  <w:style w:type="character" w:customStyle="1" w:styleId="berschrift1Zchn">
    <w:name w:val="Überschrift 1 Zchn"/>
    <w:basedOn w:val="Absatz-Standardschriftart"/>
    <w:uiPriority w:val="9"/>
    <w:rsid w:val="00FA14CC"/>
    <w:rPr>
      <w:rFonts w:ascii="Arial" w:eastAsiaTheme="majorEastAsia" w:hAnsi="Arial" w:cs="Arial"/>
      <w:sz w:val="40"/>
      <w:szCs w:val="40"/>
      <w:lang w:val="en-GB"/>
    </w:rPr>
  </w:style>
  <w:style w:type="character" w:customStyle="1" w:styleId="berschrift2Zchn">
    <w:name w:val="Überschrift 2 Zchn"/>
    <w:basedOn w:val="Absatz-Standardschriftart"/>
    <w:uiPriority w:val="9"/>
    <w:rsid w:val="00FA14CC"/>
    <w:rPr>
      <w:rFonts w:ascii="Arial" w:eastAsia="Times New Roman" w:hAnsi="Arial" w:cs="Arial"/>
      <w:sz w:val="32"/>
      <w:szCs w:val="32"/>
      <w:lang w:val="en-GB"/>
      <w14:ligatures w14:val="none"/>
    </w:rPr>
  </w:style>
  <w:style w:type="character" w:customStyle="1" w:styleId="KommentartextZchn">
    <w:name w:val="Kommentartext Zchn"/>
    <w:basedOn w:val="Absatz-Standardschriftart"/>
    <w:uiPriority w:val="99"/>
    <w:rsid w:val="00FA14CC"/>
    <w:rPr>
      <w:rFonts w:ascii="Arial" w:hAnsi="Arial" w:cs="Arial"/>
      <w:sz w:val="20"/>
      <w:szCs w:val="20"/>
      <w:lang w:val="en-GB"/>
    </w:rPr>
  </w:style>
  <w:style w:type="character" w:customStyle="1" w:styleId="KommentarthemaZchn">
    <w:name w:val="Kommentarthema Zchn"/>
    <w:basedOn w:val="KommentartextZchn"/>
    <w:uiPriority w:val="99"/>
    <w:semiHidden/>
    <w:rsid w:val="00FA14CC"/>
    <w:rPr>
      <w:rFonts w:ascii="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oettinger.at/pres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ettinger.at/de_at/newsroom/pressebild/19127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1" ma:contentTypeDescription="Ein neues Dokument erstellen." ma:contentTypeScope="" ma:versionID="53cde5985d73fddfa7c652d56183a188">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5f34924e787b4181b52c2554d2d90d5"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documentManagement>
</p:properties>
</file>

<file path=customXml/itemProps1.xml><?xml version="1.0" encoding="utf-8"?>
<ds:datastoreItem xmlns:ds="http://schemas.openxmlformats.org/officeDocument/2006/customXml" ds:itemID="{9D6BB835-9525-4FAB-93D1-28BD5499A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2CA08-9AB8-4B50-B62D-4FEB32586E2C}">
  <ds:schemaRefs>
    <ds:schemaRef ds:uri="http://schemas.microsoft.com/sharepoint/v3/contenttype/forms"/>
  </ds:schemaRefs>
</ds:datastoreItem>
</file>

<file path=customXml/itemProps3.xml><?xml version="1.0" encoding="utf-8"?>
<ds:datastoreItem xmlns:ds="http://schemas.openxmlformats.org/officeDocument/2006/customXml" ds:itemID="{F51632FF-A23D-42BC-8671-7ECDA4CFA34A}">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2929</Characters>
  <Application>Microsoft Office Word</Application>
  <DocSecurity>0</DocSecurity>
  <Lines>63</Lines>
  <Paragraphs>16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7</cp:revision>
  <dcterms:created xsi:type="dcterms:W3CDTF">2026-05-06T06:49:00Z</dcterms:created>
  <dcterms:modified xsi:type="dcterms:W3CDTF">2026-06-15T13:56:00Z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y fmtid="{D5CDD505-2E9C-101B-9397-08002B2CF9AE}" pid="4" name="docLang">
    <vt:lpwstr>de</vt:lpwstr>
  </property>
</Properties>
</file>