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9853D" w14:textId="68F5F64D" w:rsidR="0030142C" w:rsidRDefault="0030142C" w:rsidP="00AC2B53">
      <w:pPr>
        <w:pStyle w:val="Textkrper3"/>
        <w:spacing w:after="0" w:line="360" w:lineRule="auto"/>
        <w:rPr>
          <w:sz w:val="40"/>
          <w:szCs w:val="40"/>
          <w:rFonts w:ascii="Arial" w:hAnsi="Arial" w:cs="Arial"/>
        </w:rPr>
      </w:pPr>
      <w:r>
        <w:rPr>
          <w:sz w:val="40"/>
          <w:szCs w:val="40"/>
          <w:rFonts w:ascii="Arial" w:hAnsi="Arial"/>
        </w:rPr>
        <w:t xml:space="preserve">Нова першокласна ворушилка HIT 16.18 T </w:t>
      </w:r>
    </w:p>
    <w:p w14:paraId="2D4A1388" w14:textId="2D0FCDE8" w:rsidR="0030142C" w:rsidRDefault="0030142C" w:rsidP="00115487">
      <w:pPr>
        <w:pStyle w:val="Textkrper3"/>
        <w:spacing w:after="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Pöttinger, як спеціаліст з якісної заготівлі кормів, розширює свій асортимент ворушилок новою моделлю: 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причіпна ворушилка HIT 16.18 T з 16 роторами та 17 м робочої ширини</w:t>
      </w:r>
      <w:r>
        <w:rPr>
          <w:sz w:val="24"/>
          <w:szCs w:val="24"/>
          <w:color w:val="FF0000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переконує максимальною продуктивністю при одночасній високій якості роботи та найкращому копіюванню. </w:t>
      </w:r>
      <w:r>
        <w:rPr>
          <w:sz w:val="24"/>
          <w:szCs w:val="24"/>
          <w:rFonts w:ascii="Arial" w:hAnsi="Arial"/>
        </w:rPr>
        <w:t xml:space="preserve"> </w:t>
      </w:r>
    </w:p>
    <w:p w14:paraId="2F822333" w14:textId="77777777" w:rsidR="00115487" w:rsidRDefault="00115487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E8CCA8" w14:textId="5229FAAA" w:rsidR="00215009" w:rsidRPr="00215009" w:rsidRDefault="00215009" w:rsidP="00115487">
      <w:pPr>
        <w:pStyle w:val="Textkrper3"/>
        <w:spacing w:after="0" w:line="360" w:lineRule="auto"/>
        <w:jc w:val="both"/>
        <w:rPr>
          <w:b/>
          <w:bCs/>
          <w:sz w:val="24"/>
          <w:szCs w:val="24"/>
          <w:rFonts w:ascii="Arial" w:hAnsi="Arial" w:cs="Arial"/>
        </w:rPr>
      </w:pPr>
      <w:r>
        <w:rPr>
          <w:b/>
          <w:bCs/>
          <w:sz w:val="24"/>
          <w:szCs w:val="24"/>
          <w:rFonts w:ascii="Arial" w:hAnsi="Arial"/>
        </w:rPr>
        <w:t xml:space="preserve">Найкраща якість ворушіння з високою продуктивністю </w:t>
      </w:r>
    </w:p>
    <w:p w14:paraId="6126D8D8" w14:textId="29488C33" w:rsidR="00215009" w:rsidRDefault="00215009" w:rsidP="00115487">
      <w:pPr>
        <w:pStyle w:val="Textkrper3"/>
        <w:spacing w:after="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Господарства завжди збільшуються, проміжки заготівлі кормів стають коротшими та вимоги до якості корму підвищуються. 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Для забезпечення цих вимог компанія Pöttinger розробила причіпну високопродуктивну ворушилку. 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Ворушилка HIT 16.18 T розроблена для високої продуктивності, найкращого копіювання, вищого комфорту керування та відмінної якості ворушіння. </w:t>
      </w:r>
    </w:p>
    <w:p w14:paraId="40B56A95" w14:textId="0F1DC220" w:rsidR="008C0A6D" w:rsidRDefault="008C0A6D" w:rsidP="00115487">
      <w:pPr>
        <w:pStyle w:val="Textkrper3"/>
        <w:spacing w:after="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Центральним елементом, як і в інших ворушилках, є </w:t>
      </w:r>
      <w:r>
        <w:rPr>
          <w:sz w:val="24"/>
          <w:szCs w:val="24"/>
          <w:color w:val="000000" w:themeColor="text1"/>
          <w:rFonts w:ascii="Arial" w:hAnsi="Arial"/>
        </w:rPr>
        <w:t xml:space="preserve">інноваційний </w:t>
      </w:r>
      <w:r>
        <w:rPr>
          <w:sz w:val="24"/>
          <w:szCs w:val="24"/>
          <w:rFonts w:ascii="Arial" w:hAnsi="Arial"/>
        </w:rPr>
        <w:t xml:space="preserve">DYNATECH ротор.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Передня захисна дуга підвищує стабільність як опорний елемент . </w:t>
      </w:r>
      <w:r>
        <w:rPr>
          <w:sz w:val="24"/>
          <w:szCs w:val="24"/>
          <w:rFonts w:ascii="Arial" w:hAnsi="Arial"/>
        </w:rPr>
        <w:t xml:space="preserve"> </w:t>
      </w:r>
    </w:p>
    <w:p w14:paraId="20ED02C4" w14:textId="63B30BFE" w:rsidR="00215009" w:rsidRPr="00A330F1" w:rsidRDefault="00E76E99" w:rsidP="00115487">
      <w:pPr>
        <w:pStyle w:val="Textkrper3"/>
        <w:spacing w:after="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Діаметр ротора складає ідеально 1,42 м. Шість тримачів граблин вигнутої форми чисто підіймають корм та ворушать його з ідеальним кутом розкидання. 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Тримачі граблин рухаються по інерції та "підтягують" граблини і тим самим забезпечують бережний підбір корму. 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Граблини різної довжини рівномірно підбирають корм і, таким чином, значно покращують якість ворушіння. </w:t>
      </w:r>
    </w:p>
    <w:p w14:paraId="7A1FCA80" w14:textId="77777777" w:rsidR="00115487" w:rsidRDefault="00115487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8DB6A2" w14:textId="2E8D3465" w:rsidR="0030142C" w:rsidRPr="00115487" w:rsidRDefault="00115487" w:rsidP="00115487">
      <w:pPr>
        <w:pStyle w:val="Textkrper3"/>
        <w:spacing w:after="0" w:line="360" w:lineRule="auto"/>
        <w:jc w:val="both"/>
        <w:rPr>
          <w:b/>
          <w:bCs/>
          <w:sz w:val="24"/>
          <w:szCs w:val="24"/>
          <w:rFonts w:ascii="Arial" w:hAnsi="Arial" w:cs="Arial"/>
        </w:rPr>
      </w:pPr>
      <w:r>
        <w:rPr>
          <w:b/>
          <w:bCs/>
          <w:sz w:val="24"/>
          <w:szCs w:val="24"/>
          <w:rFonts w:ascii="Arial" w:hAnsi="Arial"/>
        </w:rPr>
        <w:t xml:space="preserve">Найкраще копіювання поля також для великої робочої ширини </w:t>
      </w:r>
    </w:p>
    <w:p w14:paraId="0C80DF7A" w14:textId="016C9B20" w:rsidR="00115487" w:rsidRDefault="00115487" w:rsidP="00115487">
      <w:pPr>
        <w:pStyle w:val="Textkrper3"/>
        <w:spacing w:after="0"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Обидва великих колеса шасі знаходяться ближче до місця підбору корму граблинами і одночасно виконують роль копіювальних коліс. 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З цими колесами ворушилки завжди ідеально працюють по нерівностях поля. 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Для відмінного копіювання поля всі елементи рами адаптуються до кожного контуру незалежно один від одного. 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Завдяки чому кожен ротор ідеально пристосовується до місцевості та забезпечує чистий корм. </w:t>
      </w:r>
    </w:p>
    <w:p w14:paraId="5BA96D6E" w14:textId="77777777" w:rsidR="00C13194" w:rsidRPr="00115487" w:rsidRDefault="00C13194" w:rsidP="0011548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66C02C" w14:textId="77777777" w:rsidR="0030142C" w:rsidRPr="0030142C" w:rsidRDefault="0030142C" w:rsidP="0030142C">
      <w:pPr>
        <w:rPr>
          <w:rFonts w:ascii="Calibri" w:eastAsia="Calibri" w:hAnsi="Calibri"/>
          <w:lang w:val="de-DE"/>
        </w:rPr>
      </w:pPr>
    </w:p>
    <w:p w14:paraId="1E0B2A0D" w14:textId="77777777" w:rsidR="00203C95" w:rsidRDefault="00203C95" w:rsidP="00115487">
      <w:pPr>
        <w:pStyle w:val="Textkrper3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ED93E2" w14:textId="03ACFA4E" w:rsidR="0030142C" w:rsidRDefault="0030142C" w:rsidP="00115487">
      <w:pPr>
        <w:pStyle w:val="Textkrper3"/>
        <w:spacing w:after="0" w:line="360" w:lineRule="auto"/>
        <w:jc w:val="both"/>
        <w:rPr>
          <w:b/>
          <w:bCs/>
          <w:sz w:val="24"/>
          <w:szCs w:val="24"/>
          <w:rFonts w:ascii="Arial" w:hAnsi="Arial" w:cs="Arial"/>
        </w:rPr>
      </w:pPr>
      <w:r>
        <w:rPr>
          <w:b/>
          <w:bCs/>
          <w:sz w:val="24"/>
          <w:szCs w:val="24"/>
          <w:rFonts w:ascii="Arial" w:hAnsi="Arial"/>
        </w:rPr>
        <w:t xml:space="preserve">LIFTMATIC PLUS - витончений підйом </w:t>
      </w:r>
    </w:p>
    <w:p w14:paraId="379B2EDA" w14:textId="478DE2F4" w:rsidR="00913992" w:rsidRPr="00913992" w:rsidRDefault="00913992" w:rsidP="0091399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В новій ворушилці HIT 16.18 T також вмонтовано унікальну систему підйому роторів на смугах розвороту LIFTMATIC PLUS: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За допомогою подвійного циліндру і суцільної направляючої ротори спочатку встановлюються горизонтально і потім підіймаються.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Це інтелігентне керування підйомами запобігає будь-якому проникненню в ґрунт або торканню граблинами землі.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Таким чином, чітко знижується забруднення корму та підвищується якість роботи.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І ще система LIFTMATIC PLUS зменшує навантаження на граблини, що дозволяє використовувати їх з більшим строком експлуатації та вищою продуктивністю. </w:t>
      </w:r>
      <w:r>
        <w:rPr>
          <w:rFonts w:ascii="Arial" w:hAnsi="Arial"/>
        </w:rPr>
        <w:t xml:space="preserve"> </w:t>
      </w:r>
    </w:p>
    <w:p w14:paraId="1FF9FF3F" w14:textId="5C24E032" w:rsidR="00115487" w:rsidRDefault="00913992" w:rsidP="00115487">
      <w:pPr>
        <w:pStyle w:val="Textkrper3"/>
        <w:spacing w:after="0" w:line="360" w:lineRule="auto"/>
        <w:jc w:val="both"/>
        <w:rPr>
          <w:sz w:val="24"/>
          <w:szCs w:val="24"/>
          <w:rFonts w:ascii="Arial" w:hAnsi="Arial"/>
        </w:rPr>
      </w:pPr>
      <w:r>
        <w:rPr>
          <w:sz w:val="24"/>
          <w:szCs w:val="24"/>
          <w:rFonts w:ascii="Arial" w:hAnsi="Arial"/>
        </w:rPr>
        <w:t xml:space="preserve">Підйом роторів на смугах розвороту дозволяє отримати великий кліренс, що в свою чергу робить ворушилку більш маневренною. 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Ця перевага означає не тільки більше комфорту роботи та руху, а й також універсальність використання ворушилки в полі, напр. при перешкодах чи системах поливу на полі. </w:t>
      </w:r>
    </w:p>
    <w:p w14:paraId="5202AC49" w14:textId="4B984AB4" w:rsidR="005C202C" w:rsidRDefault="005C202C" w:rsidP="00115487">
      <w:pPr>
        <w:pStyle w:val="Textkrper3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2C76C198" w14:textId="29EA58CD" w:rsidR="005C202C" w:rsidRDefault="005C202C" w:rsidP="00115487">
      <w:pPr>
        <w:pStyle w:val="Textkrper3"/>
        <w:spacing w:after="0" w:line="360" w:lineRule="auto"/>
        <w:jc w:val="both"/>
        <w:rPr>
          <w:b/>
          <w:bCs/>
          <w:sz w:val="24"/>
          <w:szCs w:val="24"/>
          <w:rFonts w:ascii="Arial" w:hAnsi="Arial"/>
        </w:rPr>
      </w:pPr>
      <w:r>
        <w:rPr>
          <w:b/>
          <w:bCs/>
          <w:sz w:val="24"/>
          <w:szCs w:val="24"/>
          <w:rFonts w:ascii="Arial" w:hAnsi="Arial"/>
        </w:rPr>
        <w:t xml:space="preserve">Ворушилки  HIT працюють до самої межі </w:t>
      </w:r>
    </w:p>
    <w:p w14:paraId="1E5D8C69" w14:textId="392D946A" w:rsidR="005C202C" w:rsidRDefault="005C202C" w:rsidP="00115487">
      <w:pPr>
        <w:pStyle w:val="Textkrper3"/>
        <w:spacing w:after="0" w:line="360" w:lineRule="auto"/>
        <w:jc w:val="both"/>
        <w:rPr>
          <w:sz w:val="24"/>
          <w:szCs w:val="24"/>
          <w:rFonts w:ascii="Arial" w:hAnsi="Arial"/>
        </w:rPr>
      </w:pPr>
      <w:r>
        <w:rPr>
          <w:sz w:val="24"/>
          <w:szCs w:val="24"/>
          <w:rFonts w:ascii="Arial" w:hAnsi="Arial"/>
        </w:rPr>
        <w:t xml:space="preserve">При ворушінні на краю поля два зовнішніх ротора опційно гідравлічно повертаються назад на кут в 15°.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Два крайні ротори рівномірно розподіляють корм по скошеній площі без утворення валків. 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Траву не викидає за межі поля. 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За допомогою гідравлічного циліндру подвійної дії можна зручно регулювати ротори з кабіни трактора. </w:t>
      </w:r>
      <w:r>
        <w:rPr>
          <w:sz w:val="24"/>
          <w:szCs w:val="24"/>
          <w:rFonts w:ascii="Arial" w:hAnsi="Arial"/>
        </w:rPr>
        <w:t xml:space="preserve">  </w:t>
      </w:r>
    </w:p>
    <w:p w14:paraId="24A3721D" w14:textId="2D5D8094" w:rsidR="005C202C" w:rsidRDefault="005C202C" w:rsidP="00115487">
      <w:pPr>
        <w:pStyle w:val="Textkrper3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771A7086" w14:textId="3B2D8CC5" w:rsidR="005C202C" w:rsidRPr="0030142C" w:rsidRDefault="005C202C" w:rsidP="00115487">
      <w:pPr>
        <w:pStyle w:val="Textkrper3"/>
        <w:spacing w:after="0" w:line="360" w:lineRule="auto"/>
        <w:jc w:val="both"/>
        <w:rPr>
          <w:sz w:val="24"/>
          <w:szCs w:val="24"/>
          <w:rFonts w:ascii="Arial" w:hAnsi="Arial"/>
        </w:rPr>
      </w:pPr>
      <w:r>
        <w:rPr>
          <w:sz w:val="24"/>
          <w:szCs w:val="24"/>
          <w:rFonts w:ascii="Arial" w:hAnsi="Arial"/>
        </w:rPr>
        <w:t xml:space="preserve">З новою HIT 16.18 T PÖTTINGER забезпечує ворушіння екстра-класу для найкращого робочого результату: найвища продуктивність з одночасно оптимальною бережною роботою з кормом та полем, що виконує вимогливі потреби господарств та підрядників послуг с/г техніки. </w:t>
      </w:r>
    </w:p>
    <w:p w14:paraId="1D1D5B1C" w14:textId="07881850" w:rsidR="0030142C" w:rsidRDefault="003014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0B19726F" w14:textId="6A47B6BB" w:rsidR="005C202C" w:rsidRDefault="005C20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5C3A1CCB" w14:textId="05BA13E6" w:rsidR="005C202C" w:rsidRDefault="005C20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4E9A01B2" w14:textId="77777777" w:rsidR="007D3560" w:rsidRDefault="007D3560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1A513A12" w14:textId="77777777" w:rsidR="005C202C" w:rsidRPr="0030142C" w:rsidRDefault="005C20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71285EB5" w14:textId="77777777" w:rsidR="008F1E41" w:rsidRPr="008F1E41" w:rsidRDefault="004C7F5C" w:rsidP="004C7F5C">
      <w:pPr>
        <w:pStyle w:val="Textkrper3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Зображення: </w:t>
      </w:r>
      <w:r>
        <w:rPr>
          <w:b/>
          <w:sz w:val="24"/>
          <w:szCs w:val="24"/>
          <w:rFonts w:ascii="Arial" w:hAnsi="Arial"/>
        </w:rPr>
        <w:t xml:space="preserve">  </w:t>
      </w:r>
    </w:p>
    <w:p w14:paraId="34C63540" w14:textId="7E80A21F" w:rsidR="004C7F5C" w:rsidRDefault="004C7F5C" w:rsidP="004C7F5C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621C7" w:rsidRPr="006621C7" w14:paraId="0033F5F0" w14:textId="77777777" w:rsidTr="006621C7">
        <w:tc>
          <w:tcPr>
            <w:tcW w:w="4151" w:type="dxa"/>
          </w:tcPr>
          <w:p w14:paraId="3EE18B78" w14:textId="77777777" w:rsidR="007D3560" w:rsidRDefault="007D3560" w:rsidP="006621C7">
            <w:pPr>
              <w:pStyle w:val="Textkrper3"/>
              <w:jc w:val="center"/>
              <w:rPr>
                <w:noProof/>
              </w:rPr>
            </w:pPr>
          </w:p>
          <w:p w14:paraId="1878E995" w14:textId="1DFE1054" w:rsidR="003073C0" w:rsidRDefault="007D3560" w:rsidP="007D3560">
            <w:pPr>
              <w:pStyle w:val="Textkrper3"/>
              <w:jc w:val="center"/>
              <w:rPr>
                <w:noProof/>
              </w:rPr>
            </w:pPr>
            <w:r>
              <w:drawing>
                <wp:inline distT="0" distB="0" distL="0" distR="0" wp14:anchorId="1EDB554E" wp14:editId="5F64616F">
                  <wp:extent cx="1143000" cy="762000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127B03A6" w14:textId="77777777" w:rsidR="0030142C" w:rsidRDefault="0030142C" w:rsidP="006621C7">
            <w:pPr>
              <w:pStyle w:val="Textkrper3"/>
              <w:jc w:val="center"/>
              <w:rPr>
                <w:noProof/>
              </w:rPr>
            </w:pPr>
          </w:p>
          <w:p w14:paraId="71A5C999" w14:textId="5335D3A3" w:rsidR="003073C0" w:rsidRDefault="007D3560" w:rsidP="0030142C">
            <w:pPr>
              <w:pStyle w:val="Textkrper3"/>
              <w:jc w:val="center"/>
              <w:rPr>
                <w:noProof/>
              </w:rPr>
            </w:pPr>
            <w:r>
              <w:drawing>
                <wp:inline distT="0" distB="0" distL="0" distR="0" wp14:anchorId="5305074E" wp14:editId="02F6152E">
                  <wp:extent cx="1143000" cy="762000"/>
                  <wp:effectExtent l="0" t="0" r="0" b="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1C7" w:rsidRPr="007D3560" w14:paraId="6D54A251" w14:textId="77777777" w:rsidTr="006621C7">
        <w:tc>
          <w:tcPr>
            <w:tcW w:w="4151" w:type="dxa"/>
          </w:tcPr>
          <w:p w14:paraId="646E9555" w14:textId="04BCFE1A" w:rsidR="006621C7" w:rsidRPr="006621C7" w:rsidRDefault="0030142C" w:rsidP="006621C7">
            <w:pPr>
              <w:pStyle w:val="Textkrper3"/>
              <w:jc w:val="center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Нова продуктивна ворушилка HIT 16.18 T для найкращої якості ворушіння</w:t>
            </w:r>
          </w:p>
        </w:tc>
        <w:tc>
          <w:tcPr>
            <w:tcW w:w="4152" w:type="dxa"/>
          </w:tcPr>
          <w:p w14:paraId="0163D0F9" w14:textId="01C12001" w:rsidR="006621C7" w:rsidRPr="006621C7" w:rsidRDefault="0030142C" w:rsidP="006621C7">
            <w:pPr>
              <w:pStyle w:val="Textkrper3"/>
              <w:jc w:val="center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HIT 16.18 T переконує відмінним копіюванням поля </w:t>
            </w:r>
          </w:p>
        </w:tc>
      </w:tr>
      <w:tr w:rsidR="0030142C" w:rsidRPr="007D3560" w14:paraId="295AAA49" w14:textId="77777777" w:rsidTr="006621C7">
        <w:tc>
          <w:tcPr>
            <w:tcW w:w="4151" w:type="dxa"/>
          </w:tcPr>
          <w:p w14:paraId="62E3F0AA" w14:textId="6D562DD3" w:rsidR="006621C7" w:rsidRPr="007D3560" w:rsidRDefault="007D3560" w:rsidP="003073C0">
            <w:pPr>
              <w:pStyle w:val="Textkrper3"/>
              <w:jc w:val="center"/>
              <w:rPr>
                <w:color w:val="FF00FF"/>
                <w:sz w:val="20"/>
                <w:szCs w:val="20"/>
                <w:rFonts w:ascii="Arial" w:hAnsi="Arial" w:cs="Arial"/>
              </w:rPr>
            </w:pPr>
            <w:hyperlink r:id="rId10" w:history="1">
              <w:r>
                <w:rPr>
                  <w:color w:val="0000FF"/>
                  <w:sz w:val="20"/>
                  <w:szCs w:val="20"/>
                  <w:u w:val="single"/>
                  <w:rFonts w:ascii="Arial" w:hAnsi="Arial"/>
                </w:rPr>
                <w:t xml:space="preserve">https://www.poettinger.at/de_at/Newsroom/Pressebild/4530</w:t>
              </w:r>
            </w:hyperlink>
          </w:p>
        </w:tc>
        <w:tc>
          <w:tcPr>
            <w:tcW w:w="4152" w:type="dxa"/>
          </w:tcPr>
          <w:p w14:paraId="5D949D12" w14:textId="6B3010AF" w:rsidR="006621C7" w:rsidRPr="007D3560" w:rsidRDefault="007D3560" w:rsidP="003073C0">
            <w:pPr>
              <w:pStyle w:val="Textkrper3"/>
              <w:jc w:val="center"/>
              <w:rPr>
                <w:color w:val="0000FF"/>
                <w:sz w:val="20"/>
                <w:szCs w:val="20"/>
                <w:u w:val="single"/>
                <w:rFonts w:ascii="Arial" w:hAnsi="Arial" w:cs="Arial"/>
              </w:rPr>
            </w:pPr>
            <w:hyperlink r:id="rId11" w:history="1">
              <w:r>
                <w:rPr>
                  <w:color w:val="0000FF"/>
                  <w:sz w:val="20"/>
                  <w:szCs w:val="20"/>
                  <w:u w:val="single"/>
                  <w:rFonts w:ascii="Arial" w:hAnsi="Arial"/>
                </w:rPr>
                <w:t xml:space="preserve">https://www.poettinger.at/de_at/Newsroom/Pressebild/4531</w:t>
              </w:r>
            </w:hyperlink>
          </w:p>
        </w:tc>
      </w:tr>
    </w:tbl>
    <w:p w14:paraId="27D86C82" w14:textId="77777777" w:rsidR="006621C7" w:rsidRPr="006621C7" w:rsidRDefault="006621C7" w:rsidP="004C7F5C">
      <w:pPr>
        <w:pStyle w:val="Textkrper3"/>
      </w:pPr>
    </w:p>
    <w:p w14:paraId="454BD6DF" w14:textId="77777777" w:rsidR="007D3560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</w:p>
    <w:p w14:paraId="0A29242C" w14:textId="3A590FA6" w:rsidR="00A10D72" w:rsidRDefault="00A753F3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rFonts w:ascii="Arial" w:hAnsi="Arial" w:cs="Arial"/>
        </w:rPr>
      </w:pPr>
      <w:r>
        <w:rPr>
          <w:snapToGrid w:val="0"/>
          <w:color w:val="000000"/>
          <w:rFonts w:ascii="Arial" w:hAnsi="Arial"/>
        </w:rPr>
        <w:t xml:space="preserve">Інші оптимізовані до друку зображення: </w:t>
      </w:r>
      <w:r>
        <w:t xml:space="preserve"> </w:t>
      </w:r>
      <w:hyperlink r:id="rId12" w:history="1">
        <w:r>
          <w:rPr>
            <w:rStyle w:val="Hyperlink"/>
            <w:snapToGrid w:val="0"/>
            <w:rFonts w:ascii="Arial" w:hAnsi="Arial"/>
          </w:rPr>
          <w:t xml:space="preserve">http://www.poettinger.at/presse</w:t>
        </w:r>
      </w:hyperlink>
    </w:p>
    <w:p w14:paraId="6A9CDFD8" w14:textId="77777777" w:rsidR="007D3560" w:rsidRPr="00A753F3" w:rsidRDefault="007D3560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de-DE" w:eastAsia="de-DE"/>
        </w:rPr>
      </w:pPr>
    </w:p>
    <w:sectPr w:rsidR="007D3560" w:rsidRPr="00A753F3" w:rsidSect="00774C2F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F04B" w14:textId="77777777" w:rsidR="00F5003E" w:rsidRDefault="00F5003E" w:rsidP="00305DE3">
      <w:r>
        <w:separator/>
      </w:r>
    </w:p>
  </w:endnote>
  <w:endnote w:type="continuationSeparator" w:id="0">
    <w:p w14:paraId="36AEF523" w14:textId="77777777" w:rsidR="00F5003E" w:rsidRDefault="00F5003E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b/>
        <w:sz w:val="18"/>
        <w:szCs w:val="18"/>
        <w:rFonts w:ascii="Arial" w:hAnsi="Arial" w:cs="Arial"/>
      </w:rPr>
    </w:pPr>
    <w:r>
      <w:rPr>
        <w:b/>
        <w:sz w:val="18"/>
        <w:szCs w:val="18"/>
        <w:rFonts w:ascii="Arial" w:hAnsi="Arial"/>
      </w:rPr>
      <w:t xml:space="preserve">ТОВ ПЬОТІНГЕР УКРАЇНА - Відділ маркетингу </w:t>
    </w:r>
  </w:p>
  <w:p w14:paraId="6298482F" w14:textId="77777777" w:rsidR="004C157C" w:rsidRPr="002B6977" w:rsidRDefault="004C157C" w:rsidP="000072D4">
    <w:pPr>
      <w:rPr>
        <w:sz w:val="18"/>
        <w:szCs w:val="18"/>
        <w:rFonts w:ascii="Arial" w:hAnsi="Arial" w:cs="Arial"/>
      </w:rPr>
    </w:pPr>
    <w:r>
      <w:rPr>
        <w:sz w:val="18"/>
        <w:szCs w:val="18"/>
        <w:rFonts w:ascii="Arial" w:hAnsi="Arial"/>
      </w:rPr>
      <w:t xml:space="preserve">Наталія Кот, Привокзальна 50, офіс 207, м. Бориспіль, Київська обл., Україна 08304</w:t>
    </w:r>
  </w:p>
  <w:p w14:paraId="07160D11" w14:textId="56EDC0D3" w:rsidR="004C157C" w:rsidRPr="00181F74" w:rsidRDefault="004C157C" w:rsidP="005C35CD">
    <w:pPr>
      <w:pStyle w:val="Fuzeile"/>
      <w:rPr>
        <w:sz w:val="18"/>
        <w:szCs w:val="18"/>
        <w:rFonts w:ascii="Arial" w:hAnsi="Arial" w:cs="Arial"/>
      </w:rPr>
    </w:pPr>
    <w:r>
      <w:rPr>
        <w:sz w:val="18"/>
        <w:szCs w:val="18"/>
        <w:rFonts w:ascii="Arial" w:hAnsi="Arial"/>
      </w:rPr>
      <w:t xml:space="preserve">Тел.:</w:t>
    </w:r>
    <w:r>
      <w:rPr>
        <w:sz w:val="18"/>
        <w:szCs w:val="18"/>
        <w:rFonts w:ascii="Arial" w:hAnsi="Arial"/>
      </w:rPr>
      <w:t xml:space="preserve"> </w:t>
    </w:r>
    <w:r>
      <w:rPr>
        <w:sz w:val="18"/>
        <w:szCs w:val="18"/>
        <w:rFonts w:ascii="Arial" w:hAnsi="Arial"/>
      </w:rPr>
      <w:t xml:space="preserve">+38 067 353 61 81, E-Mail:</w:t>
    </w:r>
    <w:r>
      <w:rPr>
        <w:sz w:val="18"/>
        <w:szCs w:val="18"/>
        <w:rFonts w:ascii="Arial" w:hAnsi="Arial"/>
      </w:rPr>
      <w:t xml:space="preserve"> </w:t>
    </w:r>
    <w:hyperlink r:id="rId1" w:history="1">
      <w:r>
        <w:rPr>
          <w:sz w:val="18"/>
          <w:szCs w:val="18"/>
          <w:rFonts w:ascii="Arial" w:hAnsi="Arial"/>
        </w:rPr>
        <w:t xml:space="preserve">nataliia.kot@poettinger.at</w:t>
      </w:r>
    </w:hyperlink>
    <w:r>
      <w:rPr>
        <w:sz w:val="18"/>
        <w:szCs w:val="18"/>
        <w:rFonts w:ascii="Arial" w:hAnsi="Arial"/>
      </w:rPr>
      <w:t xml:space="preserve">, </w:t>
    </w:r>
    <w:hyperlink r:id="rId2" w:history="1">
      <w:r>
        <w:rPr>
          <w:sz w:val="18"/>
          <w:szCs w:val="18"/>
          <w:rFonts w:ascii="Arial" w:hAnsi="Arial"/>
        </w:rPr>
        <w:t xml:space="preserve">www.poettinger.ua</w:t>
      </w:r>
    </w:hyperlink>
    <w:r>
      <w:rPr>
        <w:sz w:val="18"/>
        <w:szCs w:val="18"/>
        <w:rFonts w:ascii="Arial" w:hAnsi="Arial"/>
      </w:rPr>
      <w:tab/>
    </w:r>
    <w:r>
      <w:rPr>
        <w:sz w:val="18"/>
        <w:szCs w:val="18"/>
        <w:rFonts w:ascii="Arial" w:hAnsi="Arial"/>
      </w:rPr>
      <w:tab/>
    </w:r>
    <w:r w:rsidR="005C1C9B" w:rsidRPr="002B6977">
      <w:rPr>
        <w:rStyle w:val="Seitenzahl"/>
        <w:sz w:val="18"/>
        <w:szCs w:val="18"/>
        <w:rFonts w:ascii="Arial" w:hAnsi="Arial" w:cs="Arial"/>
      </w:rPr>
      <w:fldChar w:fldCharType="begin"/>
    </w:r>
    <w:r w:rsidRPr="00181F74">
      <w:rPr>
        <w:rStyle w:val="Seitenzahl"/>
        <w:sz w:val="18"/>
        <w:szCs w:val="18"/>
        <w:rFonts w:ascii="Arial" w:hAnsi="Arial" w:cs="Arial"/>
      </w:rPr>
      <w:instrText xml:space="preserve"> PAGE </w:instrText>
    </w:r>
    <w:r w:rsidR="005C1C9B" w:rsidRPr="002B6977">
      <w:rPr>
        <w:rStyle w:val="Seitenzahl"/>
        <w:sz w:val="18"/>
        <w:szCs w:val="18"/>
        <w:rFonts w:ascii="Arial" w:hAnsi="Arial" w:cs="Arial"/>
      </w:rPr>
      <w:fldChar w:fldCharType="separate"/>
    </w:r>
    <w:r w:rsidR="00A753F3" w:rsidRPr="00181F74">
      <w:rPr>
        <w:rStyle w:val="Seitenzahl"/>
        <w:sz w:val="18"/>
        <w:szCs w:val="18"/>
        <w:rFonts w:ascii="Arial" w:hAnsi="Arial" w:cs="Arial"/>
      </w:rPr>
      <w:t>1</w:t>
    </w:r>
    <w:r w:rsidR="005C1C9B" w:rsidRPr="002B6977">
      <w:rPr>
        <w:rStyle w:val="Seitenzahl"/>
        <w:sz w:val="18"/>
        <w:szCs w:val="18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8023" w14:textId="77777777" w:rsidR="00F5003E" w:rsidRDefault="00F5003E" w:rsidP="00305DE3">
      <w:r>
        <w:separator/>
      </w:r>
    </w:p>
  </w:footnote>
  <w:footnote w:type="continuationSeparator" w:id="0">
    <w:p w14:paraId="5274B8E7" w14:textId="77777777" w:rsidR="00F5003E" w:rsidRDefault="00F5003E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81F8" w14:textId="77777777" w:rsidR="004C157C" w:rsidRDefault="004C157C" w:rsidP="00164A93">
    <w:pPr>
      <w:pStyle w:val="Kopfzeile"/>
      <w:rPr>
        <w:rFonts w:ascii="Arial" w:hAnsi="Arial" w:cs="Arial"/>
      </w:rPr>
    </w:pPr>
  </w:p>
  <w:p w14:paraId="3344C5F6" w14:textId="77777777" w:rsidR="004C157C" w:rsidRDefault="004C157C" w:rsidP="00164A93">
    <w:pPr>
      <w:pStyle w:val="Kopfzeile"/>
      <w:rPr>
        <w:rFonts w:ascii="Arial" w:hAnsi="Arial" w:cs="Arial"/>
      </w:rPr>
    </w:pPr>
  </w:p>
  <w:p w14:paraId="706B310D" w14:textId="77777777" w:rsidR="004C157C" w:rsidRPr="00164A93" w:rsidRDefault="004C157C" w:rsidP="00164A93">
    <w:pPr>
      <w:pStyle w:val="Kopfzeile"/>
      <w:rPr>
        <w:sz w:val="28"/>
        <w:szCs w:val="28"/>
        <w:rFonts w:ascii="Arial" w:hAnsi="Arial" w:cs="Arial"/>
      </w:rPr>
    </w:pPr>
    <w:r>
      <w:rPr>
        <w:b/>
        <w:rFonts w:ascii="Arial" w:hAnsi="Arial"/>
      </w:rPr>
      <w:t xml:space="preserve">Прес-реліз</w:t>
    </w:r>
    <w:r>
      <w:rPr>
        <w:sz w:val="28"/>
        <w:szCs w:val="28"/>
        <w:rFonts w:ascii="Arial" w:hAnsi="Arial"/>
      </w:rPr>
      <w:t xml:space="preserve">                                </w:t>
    </w:r>
    <w: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dirty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82B0D"/>
    <w:rsid w:val="00083771"/>
    <w:rsid w:val="0009699E"/>
    <w:rsid w:val="00096D82"/>
    <w:rsid w:val="000A117E"/>
    <w:rsid w:val="000A37F5"/>
    <w:rsid w:val="000A668E"/>
    <w:rsid w:val="000D3CD3"/>
    <w:rsid w:val="000D4DE0"/>
    <w:rsid w:val="000F5005"/>
    <w:rsid w:val="0010245E"/>
    <w:rsid w:val="00110880"/>
    <w:rsid w:val="00115487"/>
    <w:rsid w:val="001212C1"/>
    <w:rsid w:val="001357A3"/>
    <w:rsid w:val="00154644"/>
    <w:rsid w:val="00164A93"/>
    <w:rsid w:val="00181F74"/>
    <w:rsid w:val="00203C95"/>
    <w:rsid w:val="00215009"/>
    <w:rsid w:val="00220839"/>
    <w:rsid w:val="00223BD4"/>
    <w:rsid w:val="0022437C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E71CF"/>
    <w:rsid w:val="0030142C"/>
    <w:rsid w:val="00305DE3"/>
    <w:rsid w:val="003073C0"/>
    <w:rsid w:val="00316180"/>
    <w:rsid w:val="00321523"/>
    <w:rsid w:val="00321D04"/>
    <w:rsid w:val="003225B2"/>
    <w:rsid w:val="00325C60"/>
    <w:rsid w:val="00356920"/>
    <w:rsid w:val="00362490"/>
    <w:rsid w:val="00365C9B"/>
    <w:rsid w:val="00371105"/>
    <w:rsid w:val="00385339"/>
    <w:rsid w:val="003C0C9A"/>
    <w:rsid w:val="003E1D16"/>
    <w:rsid w:val="003E2790"/>
    <w:rsid w:val="003E603B"/>
    <w:rsid w:val="00420E26"/>
    <w:rsid w:val="004235C5"/>
    <w:rsid w:val="00437D4B"/>
    <w:rsid w:val="00456B03"/>
    <w:rsid w:val="004624BB"/>
    <w:rsid w:val="004669F8"/>
    <w:rsid w:val="00471DE4"/>
    <w:rsid w:val="00477B32"/>
    <w:rsid w:val="004858CD"/>
    <w:rsid w:val="004866B6"/>
    <w:rsid w:val="004903DD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F2AD2"/>
    <w:rsid w:val="00512257"/>
    <w:rsid w:val="0051518A"/>
    <w:rsid w:val="00516783"/>
    <w:rsid w:val="00523E61"/>
    <w:rsid w:val="00537C30"/>
    <w:rsid w:val="0055684C"/>
    <w:rsid w:val="00580261"/>
    <w:rsid w:val="005C1C9B"/>
    <w:rsid w:val="005C202C"/>
    <w:rsid w:val="005C35CD"/>
    <w:rsid w:val="005F6501"/>
    <w:rsid w:val="00620C04"/>
    <w:rsid w:val="006529B2"/>
    <w:rsid w:val="006621C7"/>
    <w:rsid w:val="00676E15"/>
    <w:rsid w:val="00693EC5"/>
    <w:rsid w:val="006C0A2F"/>
    <w:rsid w:val="006D26D5"/>
    <w:rsid w:val="006D6056"/>
    <w:rsid w:val="006E48E1"/>
    <w:rsid w:val="006F2305"/>
    <w:rsid w:val="006F4355"/>
    <w:rsid w:val="00700516"/>
    <w:rsid w:val="007223E2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B7B85"/>
    <w:rsid w:val="007D08A4"/>
    <w:rsid w:val="007D3560"/>
    <w:rsid w:val="007F1626"/>
    <w:rsid w:val="0085104F"/>
    <w:rsid w:val="00896EDB"/>
    <w:rsid w:val="008A2819"/>
    <w:rsid w:val="008A6D0C"/>
    <w:rsid w:val="008B4166"/>
    <w:rsid w:val="008C0A6D"/>
    <w:rsid w:val="008D66F5"/>
    <w:rsid w:val="008E2CC1"/>
    <w:rsid w:val="008F08D0"/>
    <w:rsid w:val="008F1E41"/>
    <w:rsid w:val="008F25AE"/>
    <w:rsid w:val="008F2753"/>
    <w:rsid w:val="00902F84"/>
    <w:rsid w:val="009051BF"/>
    <w:rsid w:val="00907CA1"/>
    <w:rsid w:val="00913992"/>
    <w:rsid w:val="00921E4F"/>
    <w:rsid w:val="009252FC"/>
    <w:rsid w:val="00950F30"/>
    <w:rsid w:val="009615C8"/>
    <w:rsid w:val="00961D21"/>
    <w:rsid w:val="00967928"/>
    <w:rsid w:val="00972F87"/>
    <w:rsid w:val="0098260E"/>
    <w:rsid w:val="00986666"/>
    <w:rsid w:val="009866A7"/>
    <w:rsid w:val="009B3A73"/>
    <w:rsid w:val="009C3D5A"/>
    <w:rsid w:val="009F47C5"/>
    <w:rsid w:val="009F58E4"/>
    <w:rsid w:val="00A02FB2"/>
    <w:rsid w:val="00A0380D"/>
    <w:rsid w:val="00A10D72"/>
    <w:rsid w:val="00A17CC2"/>
    <w:rsid w:val="00A3063B"/>
    <w:rsid w:val="00A330F1"/>
    <w:rsid w:val="00A67500"/>
    <w:rsid w:val="00A753F3"/>
    <w:rsid w:val="00AA3D20"/>
    <w:rsid w:val="00AB0934"/>
    <w:rsid w:val="00AB4167"/>
    <w:rsid w:val="00AB70FA"/>
    <w:rsid w:val="00AC2B53"/>
    <w:rsid w:val="00AC35BA"/>
    <w:rsid w:val="00AD403F"/>
    <w:rsid w:val="00AF3AF2"/>
    <w:rsid w:val="00B067B9"/>
    <w:rsid w:val="00B13834"/>
    <w:rsid w:val="00B217FF"/>
    <w:rsid w:val="00B21EC8"/>
    <w:rsid w:val="00B46970"/>
    <w:rsid w:val="00B5229F"/>
    <w:rsid w:val="00BC1DAA"/>
    <w:rsid w:val="00BD4D57"/>
    <w:rsid w:val="00BE725A"/>
    <w:rsid w:val="00BF7498"/>
    <w:rsid w:val="00C051C9"/>
    <w:rsid w:val="00C13194"/>
    <w:rsid w:val="00C255A6"/>
    <w:rsid w:val="00C81E42"/>
    <w:rsid w:val="00C86DB6"/>
    <w:rsid w:val="00C954F7"/>
    <w:rsid w:val="00CA199E"/>
    <w:rsid w:val="00CB670D"/>
    <w:rsid w:val="00CF042C"/>
    <w:rsid w:val="00CF19B0"/>
    <w:rsid w:val="00D01E89"/>
    <w:rsid w:val="00D152A5"/>
    <w:rsid w:val="00D4074D"/>
    <w:rsid w:val="00D4767F"/>
    <w:rsid w:val="00D708FF"/>
    <w:rsid w:val="00D722A4"/>
    <w:rsid w:val="00D731A2"/>
    <w:rsid w:val="00D737CD"/>
    <w:rsid w:val="00D97481"/>
    <w:rsid w:val="00DA4CBC"/>
    <w:rsid w:val="00DA6F0D"/>
    <w:rsid w:val="00DC37C9"/>
    <w:rsid w:val="00DF7C11"/>
    <w:rsid w:val="00E15C1B"/>
    <w:rsid w:val="00E510C4"/>
    <w:rsid w:val="00E53C3E"/>
    <w:rsid w:val="00E54FB4"/>
    <w:rsid w:val="00E554DD"/>
    <w:rsid w:val="00E76C27"/>
    <w:rsid w:val="00E76E99"/>
    <w:rsid w:val="00EB547A"/>
    <w:rsid w:val="00ED05DF"/>
    <w:rsid w:val="00ED2B8F"/>
    <w:rsid w:val="00ED7A66"/>
    <w:rsid w:val="00F058CF"/>
    <w:rsid w:val="00F132D5"/>
    <w:rsid w:val="00F22A2A"/>
    <w:rsid w:val="00F23BE8"/>
    <w:rsid w:val="00F35ADA"/>
    <w:rsid w:val="00F5003E"/>
    <w:rsid w:val="00F538B9"/>
    <w:rsid w:val="00FA1F6B"/>
    <w:rsid w:val="00FA51E9"/>
    <w:rsid w:val="00FB311F"/>
    <w:rsid w:val="00FC7D9E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val="uk-UA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uk-UA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uk-UA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uk-UA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5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45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&#65279;<?xml version="1.0" encoding="UTF-8" standalone="yes"?>
<Relationships xmlns="http://schemas.openxmlformats.org/package/2006/relationships"><Relationship Id="rId2" Type="http://schemas.openxmlformats.org/officeDocument/2006/relationships/hyperlink" Target="www.poettinger.ua%20" TargetMode="External"/><Relationship Id="rId1" Type="http://schemas.openxmlformats.org/officeDocument/2006/relationships/hyperlink" Target="mailto:nataliia.kot@poettinger.a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53860-89CE-4176-8048-0C2B53F5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FE5DBA2A.dotm</Template>
  <TotalTime>0</TotalTime>
  <Pages>3</Pages>
  <Words>520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Maschinenfabrik GmbH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Inge</cp:lastModifiedBy>
  <cp:revision>2</cp:revision>
  <cp:lastPrinted>2020-06-17T12:24:00Z</cp:lastPrinted>
  <dcterms:created xsi:type="dcterms:W3CDTF">2020-06-18T05:46:00Z</dcterms:created>
  <dcterms:modified xsi:type="dcterms:W3CDTF">2020-06-18T05:46:00Z</dcterms:modified>
</cp:coreProperties>
</file>