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EC68A" w14:textId="587637A7" w:rsidR="00B96260" w:rsidRPr="00492835" w:rsidRDefault="004A4F15" w:rsidP="00414598">
      <w:pPr>
        <w:spacing w:line="360" w:lineRule="auto"/>
        <w:rPr>
          <w:rFonts w:ascii="Arial" w:hAnsi="Arial" w:cs="Arial"/>
          <w:bCs/>
          <w:sz w:val="36"/>
          <w:szCs w:val="36"/>
        </w:rPr>
      </w:pPr>
      <w:r w:rsidRPr="00492835">
        <w:rPr>
          <w:rFonts w:ascii="Arial" w:hAnsi="Arial" w:cs="Arial"/>
          <w:bCs/>
          <w:sz w:val="36"/>
          <w:szCs w:val="36"/>
        </w:rPr>
        <w:t>Neu</w:t>
      </w:r>
      <w:r w:rsidR="00C9649D" w:rsidRPr="00492835">
        <w:rPr>
          <w:rFonts w:ascii="Arial" w:hAnsi="Arial" w:cs="Arial"/>
          <w:bCs/>
          <w:sz w:val="36"/>
          <w:szCs w:val="36"/>
        </w:rPr>
        <w:t xml:space="preserve">: Alpiner </w:t>
      </w:r>
      <w:proofErr w:type="spellStart"/>
      <w:r w:rsidRPr="00492835">
        <w:rPr>
          <w:rFonts w:ascii="Arial" w:hAnsi="Arial" w:cs="Arial"/>
          <w:bCs/>
          <w:sz w:val="36"/>
          <w:szCs w:val="36"/>
        </w:rPr>
        <w:t>Bandschwader</w:t>
      </w:r>
      <w:proofErr w:type="spellEnd"/>
      <w:r w:rsidRPr="00492835">
        <w:rPr>
          <w:rFonts w:ascii="Arial" w:hAnsi="Arial" w:cs="Arial"/>
          <w:bCs/>
          <w:sz w:val="36"/>
          <w:szCs w:val="36"/>
        </w:rPr>
        <w:t xml:space="preserve"> </w:t>
      </w:r>
      <w:r w:rsidR="00B96260" w:rsidRPr="00492835">
        <w:rPr>
          <w:rFonts w:ascii="Arial" w:hAnsi="Arial" w:cs="Arial"/>
          <w:bCs/>
          <w:sz w:val="36"/>
          <w:szCs w:val="36"/>
        </w:rPr>
        <w:t xml:space="preserve">MERGENTO </w:t>
      </w:r>
      <w:r w:rsidR="00C9649D" w:rsidRPr="00492835">
        <w:rPr>
          <w:rFonts w:ascii="Arial" w:hAnsi="Arial" w:cs="Arial"/>
          <w:bCs/>
          <w:sz w:val="36"/>
          <w:szCs w:val="36"/>
        </w:rPr>
        <w:t>F ALPIN</w:t>
      </w:r>
    </w:p>
    <w:p w14:paraId="7D6F2101" w14:textId="5985F267" w:rsidR="00137C0C" w:rsidRPr="00137C0C" w:rsidRDefault="00137C0C" w:rsidP="00137C0C">
      <w:pPr>
        <w:spacing w:line="360" w:lineRule="auto"/>
        <w:jc w:val="both"/>
        <w:rPr>
          <w:rFonts w:ascii="Arial" w:hAnsi="Arial" w:cs="Arial"/>
          <w:color w:val="000000"/>
        </w:rPr>
      </w:pPr>
      <w:r w:rsidRPr="00137C0C">
        <w:rPr>
          <w:rFonts w:ascii="Arial" w:hAnsi="Arial" w:cs="Arial"/>
          <w:color w:val="000000"/>
        </w:rPr>
        <w:t xml:space="preserve">Heimat und Heumahd in den Alpen – diese Begriffe prägen die Geschichte von </w:t>
      </w:r>
      <w:r w:rsidR="00DB61ED">
        <w:rPr>
          <w:rFonts w:ascii="Arial" w:hAnsi="Arial" w:cs="Arial"/>
          <w:color w:val="000000"/>
        </w:rPr>
        <w:t>Pöttinger</w:t>
      </w:r>
      <w:r w:rsidRPr="00137C0C">
        <w:rPr>
          <w:rFonts w:ascii="Arial" w:hAnsi="Arial" w:cs="Arial"/>
          <w:color w:val="000000"/>
        </w:rPr>
        <w:t xml:space="preserve">. 1960 revolutionierte die legendäre </w:t>
      </w:r>
      <w:proofErr w:type="spellStart"/>
      <w:r w:rsidRPr="00137C0C">
        <w:rPr>
          <w:rFonts w:ascii="Arial" w:hAnsi="Arial" w:cs="Arial"/>
          <w:color w:val="000000"/>
        </w:rPr>
        <w:t>Heuraupe</w:t>
      </w:r>
      <w:proofErr w:type="spellEnd"/>
      <w:r w:rsidRPr="00137C0C">
        <w:rPr>
          <w:rFonts w:ascii="Arial" w:hAnsi="Arial" w:cs="Arial"/>
          <w:color w:val="000000"/>
        </w:rPr>
        <w:t xml:space="preserve"> die Heuernte in den Bergen.</w:t>
      </w:r>
      <w:r>
        <w:rPr>
          <w:rFonts w:ascii="Arial" w:hAnsi="Arial" w:cs="Arial"/>
          <w:color w:val="000000"/>
        </w:rPr>
        <w:t xml:space="preserve"> </w:t>
      </w:r>
      <w:r w:rsidRPr="00137C0C">
        <w:rPr>
          <w:rFonts w:ascii="Arial" w:hAnsi="Arial" w:cs="Arial"/>
          <w:color w:val="000000"/>
        </w:rPr>
        <w:t>Heute setz</w:t>
      </w:r>
      <w:r w:rsidR="00DB61ED">
        <w:rPr>
          <w:rFonts w:ascii="Arial" w:hAnsi="Arial" w:cs="Arial"/>
          <w:color w:val="000000"/>
        </w:rPr>
        <w:t xml:space="preserve">t der Grünlandspezialist </w:t>
      </w:r>
      <w:r w:rsidRPr="00137C0C">
        <w:rPr>
          <w:rFonts w:ascii="Arial" w:hAnsi="Arial" w:cs="Arial"/>
          <w:color w:val="000000"/>
        </w:rPr>
        <w:t xml:space="preserve">mit </w:t>
      </w:r>
      <w:r w:rsidR="00B2225F">
        <w:rPr>
          <w:rFonts w:ascii="Arial" w:hAnsi="Arial" w:cs="Arial"/>
          <w:color w:val="000000"/>
        </w:rPr>
        <w:t xml:space="preserve">dem </w:t>
      </w:r>
      <w:r w:rsidRPr="00137C0C">
        <w:rPr>
          <w:rFonts w:ascii="Arial" w:hAnsi="Arial" w:cs="Arial"/>
          <w:color w:val="000000"/>
        </w:rPr>
        <w:t xml:space="preserve">MERGENTO F </w:t>
      </w:r>
      <w:r w:rsidR="00FC299D">
        <w:rPr>
          <w:rFonts w:ascii="Arial" w:hAnsi="Arial" w:cs="Arial"/>
          <w:color w:val="000000"/>
        </w:rPr>
        <w:t xml:space="preserve">4010 </w:t>
      </w:r>
      <w:r w:rsidRPr="00137C0C">
        <w:rPr>
          <w:rFonts w:ascii="Arial" w:hAnsi="Arial" w:cs="Arial"/>
          <w:color w:val="000000"/>
        </w:rPr>
        <w:t>ALPIN einen weiteren Meilenstein in der Hangmechanisierung.</w:t>
      </w:r>
      <w:r w:rsidR="004E2684">
        <w:rPr>
          <w:rFonts w:ascii="Arial" w:hAnsi="Arial" w:cs="Arial"/>
          <w:color w:val="000000"/>
        </w:rPr>
        <w:t xml:space="preserve"> Mit einer Arbeitsbreite </w:t>
      </w:r>
      <w:r w:rsidR="00EA318B">
        <w:rPr>
          <w:rFonts w:ascii="Arial" w:hAnsi="Arial" w:cs="Arial"/>
          <w:color w:val="000000"/>
        </w:rPr>
        <w:t xml:space="preserve">nach DIN </w:t>
      </w:r>
      <w:r w:rsidR="004E2684">
        <w:rPr>
          <w:rFonts w:ascii="Arial" w:hAnsi="Arial" w:cs="Arial"/>
          <w:color w:val="000000"/>
        </w:rPr>
        <w:t xml:space="preserve">von </w:t>
      </w:r>
      <w:r w:rsidR="00FC19EA">
        <w:rPr>
          <w:rFonts w:ascii="Arial" w:hAnsi="Arial" w:cs="Arial"/>
          <w:color w:val="000000"/>
        </w:rPr>
        <w:t>4,00 m</w:t>
      </w:r>
      <w:r w:rsidR="00F47F2A">
        <w:rPr>
          <w:rFonts w:ascii="Arial" w:hAnsi="Arial" w:cs="Arial"/>
          <w:color w:val="000000"/>
        </w:rPr>
        <w:t xml:space="preserve"> </w:t>
      </w:r>
      <w:r w:rsidR="00B5458B">
        <w:rPr>
          <w:rFonts w:ascii="Arial" w:hAnsi="Arial" w:cs="Arial"/>
          <w:color w:val="000000"/>
        </w:rPr>
        <w:t>macht</w:t>
      </w:r>
      <w:r w:rsidR="00F47F2A">
        <w:rPr>
          <w:rFonts w:ascii="Arial" w:hAnsi="Arial" w:cs="Arial"/>
          <w:color w:val="000000"/>
        </w:rPr>
        <w:t xml:space="preserve"> der </w:t>
      </w:r>
      <w:proofErr w:type="spellStart"/>
      <w:r w:rsidR="00F47F2A">
        <w:rPr>
          <w:rFonts w:ascii="Arial" w:hAnsi="Arial" w:cs="Arial"/>
          <w:color w:val="000000"/>
        </w:rPr>
        <w:t>Bandschwader</w:t>
      </w:r>
      <w:proofErr w:type="spellEnd"/>
      <w:r w:rsidR="00F47F2A">
        <w:rPr>
          <w:rFonts w:ascii="Arial" w:hAnsi="Arial" w:cs="Arial"/>
          <w:color w:val="000000"/>
        </w:rPr>
        <w:t xml:space="preserve"> </w:t>
      </w:r>
      <w:r w:rsidR="00B5458B">
        <w:rPr>
          <w:rFonts w:ascii="Arial" w:hAnsi="Arial" w:cs="Arial"/>
          <w:color w:val="000000"/>
        </w:rPr>
        <w:t>auch im steilen Gelände eine gute Figur.</w:t>
      </w:r>
    </w:p>
    <w:p w14:paraId="0128C96E" w14:textId="77777777" w:rsidR="00137C0C" w:rsidRPr="00137C0C" w:rsidRDefault="00137C0C" w:rsidP="00137C0C">
      <w:pPr>
        <w:spacing w:line="360" w:lineRule="auto"/>
        <w:jc w:val="both"/>
        <w:rPr>
          <w:rFonts w:ascii="Arial" w:hAnsi="Arial" w:cs="Arial"/>
          <w:color w:val="000000"/>
        </w:rPr>
      </w:pPr>
    </w:p>
    <w:p w14:paraId="14C4236E" w14:textId="66725964" w:rsidR="00137C0C" w:rsidRPr="00137C0C" w:rsidRDefault="00137C0C" w:rsidP="00137C0C">
      <w:pPr>
        <w:spacing w:line="360" w:lineRule="auto"/>
        <w:jc w:val="both"/>
        <w:rPr>
          <w:rFonts w:ascii="Arial" w:hAnsi="Arial" w:cs="Arial"/>
          <w:b/>
          <w:bCs/>
          <w:color w:val="000000"/>
        </w:rPr>
      </w:pPr>
      <w:r w:rsidRPr="00137C0C">
        <w:rPr>
          <w:rFonts w:ascii="Arial" w:hAnsi="Arial" w:cs="Arial"/>
          <w:b/>
          <w:bCs/>
          <w:color w:val="000000"/>
        </w:rPr>
        <w:t>Das beste Futter</w:t>
      </w:r>
    </w:p>
    <w:p w14:paraId="438FFBB8" w14:textId="645244F9" w:rsidR="00137C0C" w:rsidRPr="00137C0C" w:rsidRDefault="00137C0C" w:rsidP="00137C0C">
      <w:pPr>
        <w:spacing w:line="360" w:lineRule="auto"/>
        <w:jc w:val="both"/>
        <w:rPr>
          <w:rFonts w:ascii="Arial" w:hAnsi="Arial" w:cs="Arial"/>
          <w:color w:val="000000"/>
        </w:rPr>
      </w:pPr>
      <w:r w:rsidRPr="00137C0C">
        <w:rPr>
          <w:rFonts w:ascii="Arial" w:hAnsi="Arial" w:cs="Arial"/>
          <w:color w:val="000000"/>
        </w:rPr>
        <w:t xml:space="preserve">MERGENTO F ALPIN punktet durch seine extrem saubere </w:t>
      </w:r>
      <w:proofErr w:type="spellStart"/>
      <w:r w:rsidRPr="00137C0C">
        <w:rPr>
          <w:rFonts w:ascii="Arial" w:hAnsi="Arial" w:cs="Arial"/>
          <w:color w:val="000000"/>
        </w:rPr>
        <w:t>Rechqualität</w:t>
      </w:r>
      <w:proofErr w:type="spellEnd"/>
      <w:r w:rsidRPr="00137C0C">
        <w:rPr>
          <w:rFonts w:ascii="Arial" w:hAnsi="Arial" w:cs="Arial"/>
          <w:color w:val="000000"/>
        </w:rPr>
        <w:t xml:space="preserve">. Der </w:t>
      </w:r>
      <w:proofErr w:type="spellStart"/>
      <w:r w:rsidRPr="00137C0C">
        <w:rPr>
          <w:rFonts w:ascii="Arial" w:hAnsi="Arial" w:cs="Arial"/>
          <w:color w:val="000000"/>
        </w:rPr>
        <w:t>Bandschwader</w:t>
      </w:r>
      <w:proofErr w:type="spellEnd"/>
      <w:r w:rsidRPr="00137C0C">
        <w:rPr>
          <w:rFonts w:ascii="Arial" w:hAnsi="Arial" w:cs="Arial"/>
          <w:color w:val="000000"/>
        </w:rPr>
        <w:t xml:space="preserve"> nimmt das Futter über die gesteuerte Pick-up sauber vom Boden auf. Ohne weiteren Bodenkontakt wird es schonend über das Querförderband Richtung Schwad transportiert und dort abgelegt. Daraus</w:t>
      </w:r>
      <w:r w:rsidR="00291D73">
        <w:rPr>
          <w:rFonts w:ascii="Arial" w:hAnsi="Arial" w:cs="Arial"/>
          <w:color w:val="000000"/>
        </w:rPr>
        <w:t xml:space="preserve"> ergeben sich</w:t>
      </w:r>
      <w:r w:rsidRPr="00137C0C">
        <w:rPr>
          <w:rFonts w:ascii="Arial" w:hAnsi="Arial" w:cs="Arial"/>
          <w:color w:val="000000"/>
        </w:rPr>
        <w:t xml:space="preserve"> zwei wesentliche Vorteile: </w:t>
      </w:r>
    </w:p>
    <w:p w14:paraId="05B88F23" w14:textId="77777777" w:rsidR="00137C0C" w:rsidRPr="00137C0C" w:rsidRDefault="00137C0C" w:rsidP="00137C0C">
      <w:pPr>
        <w:pStyle w:val="Listenabsatz"/>
        <w:numPr>
          <w:ilvl w:val="0"/>
          <w:numId w:val="5"/>
        </w:numPr>
        <w:spacing w:line="360" w:lineRule="auto"/>
        <w:jc w:val="both"/>
        <w:rPr>
          <w:rFonts w:ascii="Arial" w:hAnsi="Arial" w:cs="Arial"/>
          <w:color w:val="000000"/>
        </w:rPr>
      </w:pPr>
      <w:r w:rsidRPr="00137C0C">
        <w:rPr>
          <w:rFonts w:ascii="Arial" w:hAnsi="Arial" w:cs="Arial"/>
          <w:color w:val="000000"/>
        </w:rPr>
        <w:t>Schmutz und Steine bleiben am Boden liegen, da sie von den Zinken der Pick-up nicht erfasst werden.</w:t>
      </w:r>
    </w:p>
    <w:p w14:paraId="1457DFE0" w14:textId="77777777" w:rsidR="00137C0C" w:rsidRPr="00137C0C" w:rsidRDefault="00137C0C" w:rsidP="00137C0C">
      <w:pPr>
        <w:pStyle w:val="Listenabsatz"/>
        <w:numPr>
          <w:ilvl w:val="0"/>
          <w:numId w:val="5"/>
        </w:numPr>
        <w:spacing w:line="360" w:lineRule="auto"/>
        <w:jc w:val="both"/>
        <w:rPr>
          <w:rFonts w:ascii="Arial" w:hAnsi="Arial" w:cs="Arial"/>
          <w:color w:val="000000"/>
        </w:rPr>
      </w:pPr>
      <w:r w:rsidRPr="00137C0C">
        <w:rPr>
          <w:rFonts w:ascii="Arial" w:hAnsi="Arial" w:cs="Arial"/>
          <w:color w:val="000000"/>
        </w:rPr>
        <w:t>Bröckelverluste werden auf ein Minimum reduziert, da das Futter nicht über den Boden gezogen wird. Ein Vorteil vor allem bei trockenen Erntegütern wie Heu.</w:t>
      </w:r>
    </w:p>
    <w:p w14:paraId="623ED831" w14:textId="77777777" w:rsidR="0073389B" w:rsidRDefault="0073389B" w:rsidP="0073389B">
      <w:pPr>
        <w:spacing w:line="360" w:lineRule="auto"/>
        <w:jc w:val="both"/>
        <w:rPr>
          <w:rFonts w:ascii="Arial" w:hAnsi="Arial" w:cs="Arial"/>
          <w:b/>
          <w:bCs/>
          <w:color w:val="000000"/>
        </w:rPr>
      </w:pPr>
    </w:p>
    <w:p w14:paraId="6A49A500" w14:textId="7F5BEF31" w:rsidR="00FC19EA" w:rsidRPr="0073389B" w:rsidRDefault="00910BFB" w:rsidP="0073389B">
      <w:pPr>
        <w:spacing w:line="360" w:lineRule="auto"/>
        <w:jc w:val="both"/>
        <w:rPr>
          <w:rFonts w:ascii="Arial" w:hAnsi="Arial" w:cs="Arial"/>
          <w:b/>
          <w:bCs/>
          <w:color w:val="000000"/>
        </w:rPr>
      </w:pPr>
      <w:r>
        <w:rPr>
          <w:rFonts w:ascii="Arial" w:hAnsi="Arial" w:cs="Arial"/>
          <w:b/>
          <w:bCs/>
          <w:color w:val="000000"/>
        </w:rPr>
        <w:t xml:space="preserve">Sicherheit am </w:t>
      </w:r>
      <w:r w:rsidR="00FC19EA" w:rsidRPr="0073389B">
        <w:rPr>
          <w:rFonts w:ascii="Arial" w:hAnsi="Arial" w:cs="Arial"/>
          <w:b/>
          <w:bCs/>
          <w:color w:val="000000"/>
        </w:rPr>
        <w:t>Hang</w:t>
      </w:r>
    </w:p>
    <w:p w14:paraId="0A3443A9" w14:textId="23A186D3" w:rsidR="00137C0C" w:rsidRPr="00137C0C" w:rsidRDefault="00FC19EA" w:rsidP="00137C0C">
      <w:pPr>
        <w:spacing w:line="360" w:lineRule="auto"/>
        <w:jc w:val="both"/>
        <w:rPr>
          <w:rFonts w:ascii="Arial" w:hAnsi="Arial" w:cs="Arial"/>
          <w:color w:val="000000"/>
        </w:rPr>
      </w:pPr>
      <w:r w:rsidRPr="0073389B">
        <w:rPr>
          <w:rFonts w:ascii="Arial" w:hAnsi="Arial" w:cs="Arial"/>
          <w:color w:val="000000"/>
        </w:rPr>
        <w:t xml:space="preserve">Der alpine </w:t>
      </w:r>
      <w:proofErr w:type="spellStart"/>
      <w:r w:rsidRPr="0073389B">
        <w:rPr>
          <w:rFonts w:ascii="Arial" w:hAnsi="Arial" w:cs="Arial"/>
          <w:color w:val="000000"/>
        </w:rPr>
        <w:t>Frontbandschwader</w:t>
      </w:r>
      <w:proofErr w:type="spellEnd"/>
      <w:r w:rsidRPr="0073389B">
        <w:rPr>
          <w:rFonts w:ascii="Arial" w:hAnsi="Arial" w:cs="Arial"/>
          <w:color w:val="000000"/>
        </w:rPr>
        <w:t xml:space="preserve"> von </w:t>
      </w:r>
      <w:r w:rsidR="00910BFB">
        <w:rPr>
          <w:rFonts w:ascii="Arial" w:hAnsi="Arial" w:cs="Arial"/>
          <w:color w:val="000000"/>
        </w:rPr>
        <w:t>Pöttinger</w:t>
      </w:r>
      <w:r w:rsidRPr="0073389B">
        <w:rPr>
          <w:rFonts w:ascii="Arial" w:hAnsi="Arial" w:cs="Arial"/>
          <w:color w:val="000000"/>
        </w:rPr>
        <w:t xml:space="preserve"> ist ein echtes Leichtgewicht. Mit nur 575 kg Eigengewicht </w:t>
      </w:r>
      <w:r w:rsidR="00771AAD">
        <w:rPr>
          <w:rFonts w:ascii="Arial" w:hAnsi="Arial" w:cs="Arial"/>
          <w:color w:val="000000"/>
        </w:rPr>
        <w:t xml:space="preserve">- </w:t>
      </w:r>
      <w:r w:rsidRPr="0073389B">
        <w:rPr>
          <w:rFonts w:ascii="Arial" w:hAnsi="Arial" w:cs="Arial"/>
          <w:color w:val="000000"/>
        </w:rPr>
        <w:t>bei einer Aufnahmebreite von 3</w:t>
      </w:r>
      <w:r w:rsidR="00E968B9">
        <w:rPr>
          <w:rFonts w:ascii="Arial" w:hAnsi="Arial" w:cs="Arial"/>
          <w:color w:val="000000"/>
        </w:rPr>
        <w:t>,08 m</w:t>
      </w:r>
      <w:r w:rsidRPr="0073389B">
        <w:rPr>
          <w:rFonts w:ascii="Arial" w:hAnsi="Arial" w:cs="Arial"/>
          <w:color w:val="000000"/>
        </w:rPr>
        <w:t xml:space="preserve"> </w:t>
      </w:r>
      <w:r w:rsidR="00771AAD">
        <w:rPr>
          <w:rFonts w:ascii="Arial" w:hAnsi="Arial" w:cs="Arial"/>
          <w:color w:val="000000"/>
        </w:rPr>
        <w:t xml:space="preserve">– ist man </w:t>
      </w:r>
      <w:r w:rsidRPr="0073389B">
        <w:rPr>
          <w:rFonts w:ascii="Arial" w:hAnsi="Arial" w:cs="Arial"/>
          <w:color w:val="000000"/>
        </w:rPr>
        <w:t>sicher im Steilhang unterwegs.</w:t>
      </w:r>
      <w:r w:rsidR="00F419BC">
        <w:rPr>
          <w:rFonts w:ascii="Arial" w:hAnsi="Arial" w:cs="Arial"/>
          <w:color w:val="000000"/>
        </w:rPr>
        <w:t xml:space="preserve"> </w:t>
      </w:r>
      <w:r w:rsidR="00137C0C" w:rsidRPr="00137C0C">
        <w:rPr>
          <w:rFonts w:ascii="Arial" w:hAnsi="Arial" w:cs="Arial"/>
          <w:color w:val="000000"/>
        </w:rPr>
        <w:t>Für hö</w:t>
      </w:r>
      <w:r w:rsidR="0065569A">
        <w:rPr>
          <w:rFonts w:ascii="Arial" w:hAnsi="Arial" w:cs="Arial"/>
          <w:color w:val="000000"/>
        </w:rPr>
        <w:t>c</w:t>
      </w:r>
      <w:r w:rsidR="00137C0C" w:rsidRPr="00137C0C">
        <w:rPr>
          <w:rFonts w:ascii="Arial" w:hAnsi="Arial" w:cs="Arial"/>
          <w:color w:val="000000"/>
        </w:rPr>
        <w:t xml:space="preserve">hste Einsatzsicherheit im alpinen Gelände sorgen </w:t>
      </w:r>
      <w:r w:rsidR="00F419BC">
        <w:rPr>
          <w:rFonts w:ascii="Arial" w:hAnsi="Arial" w:cs="Arial"/>
          <w:color w:val="000000"/>
        </w:rPr>
        <w:t xml:space="preserve">darüber hinaus </w:t>
      </w:r>
      <w:r w:rsidR="00137C0C" w:rsidRPr="00137C0C">
        <w:rPr>
          <w:rFonts w:ascii="Arial" w:hAnsi="Arial" w:cs="Arial"/>
          <w:color w:val="000000"/>
        </w:rPr>
        <w:t>der Rollenniederhalter mit Pralltuch und das um 77 mm abgesenkte Querförderband. Diese garantiert perfekt geformte Schwade und Funktionssicherheit auch bei Bergabfahrt.</w:t>
      </w:r>
    </w:p>
    <w:p w14:paraId="12144F1D" w14:textId="77777777" w:rsidR="00137C0C" w:rsidRPr="00137C0C" w:rsidRDefault="00137C0C" w:rsidP="00137C0C">
      <w:pPr>
        <w:spacing w:line="360" w:lineRule="auto"/>
        <w:jc w:val="both"/>
        <w:rPr>
          <w:rFonts w:ascii="Arial" w:hAnsi="Arial" w:cs="Arial"/>
          <w:color w:val="000000"/>
        </w:rPr>
      </w:pPr>
    </w:p>
    <w:p w14:paraId="302BBF29" w14:textId="49F6648C" w:rsidR="00137C0C" w:rsidRPr="00137C0C" w:rsidRDefault="00137C0C" w:rsidP="00137C0C">
      <w:pPr>
        <w:spacing w:line="360" w:lineRule="auto"/>
        <w:jc w:val="both"/>
        <w:rPr>
          <w:rFonts w:ascii="Arial" w:hAnsi="Arial" w:cs="Arial"/>
          <w:color w:val="000000"/>
        </w:rPr>
      </w:pPr>
      <w:r w:rsidRPr="00137C0C">
        <w:rPr>
          <w:rFonts w:ascii="Arial" w:hAnsi="Arial" w:cs="Arial"/>
          <w:color w:val="000000"/>
        </w:rPr>
        <w:t xml:space="preserve">Drei Gleitkufen tasten den Boden ab und führen den </w:t>
      </w:r>
      <w:proofErr w:type="spellStart"/>
      <w:r w:rsidRPr="00137C0C">
        <w:rPr>
          <w:rFonts w:ascii="Arial" w:hAnsi="Arial" w:cs="Arial"/>
          <w:color w:val="000000"/>
        </w:rPr>
        <w:t>Bandschwader</w:t>
      </w:r>
      <w:proofErr w:type="spellEnd"/>
      <w:r w:rsidRPr="00137C0C">
        <w:rPr>
          <w:rFonts w:ascii="Arial" w:hAnsi="Arial" w:cs="Arial"/>
          <w:color w:val="000000"/>
        </w:rPr>
        <w:t xml:space="preserve"> perfekt über jede Bodenunebenheit. Die neu entwickelten Kammkufen sind direkt im Zinkeneingriff platziert. Damit ist ein Einstechen in das Erdreich nahezu </w:t>
      </w:r>
      <w:r w:rsidRPr="00137C0C">
        <w:rPr>
          <w:rFonts w:ascii="Arial" w:hAnsi="Arial" w:cs="Arial"/>
          <w:color w:val="000000"/>
        </w:rPr>
        <w:lastRenderedPageBreak/>
        <w:t xml:space="preserve">ausgeschlossen und </w:t>
      </w:r>
      <w:r w:rsidR="00363AE9">
        <w:rPr>
          <w:rFonts w:ascii="Arial" w:hAnsi="Arial" w:cs="Arial"/>
          <w:color w:val="000000"/>
        </w:rPr>
        <w:t>das</w:t>
      </w:r>
      <w:r w:rsidRPr="00137C0C">
        <w:rPr>
          <w:rFonts w:ascii="Arial" w:hAnsi="Arial" w:cs="Arial"/>
          <w:color w:val="000000"/>
        </w:rPr>
        <w:t xml:space="preserve"> Futter bleibt sauber. Die Bandeinheit ist mittig aufgehängt. Die zentral gelagerte Wippe ermöglicht einen Pendelweg von +/- 8 Grad. Damit kann sich der </w:t>
      </w:r>
      <w:proofErr w:type="spellStart"/>
      <w:r w:rsidRPr="00137C0C">
        <w:rPr>
          <w:rFonts w:ascii="Arial" w:hAnsi="Arial" w:cs="Arial"/>
          <w:color w:val="000000"/>
        </w:rPr>
        <w:t>Bandschwader</w:t>
      </w:r>
      <w:proofErr w:type="spellEnd"/>
      <w:r w:rsidRPr="00137C0C">
        <w:rPr>
          <w:rFonts w:ascii="Arial" w:hAnsi="Arial" w:cs="Arial"/>
          <w:color w:val="000000"/>
        </w:rPr>
        <w:t xml:space="preserve"> unabhängig von der Neigung des Zugfahrzeuges jeder Bodenunebenheit perfekt anpassen</w:t>
      </w:r>
    </w:p>
    <w:p w14:paraId="19516781" w14:textId="77777777" w:rsidR="00137C0C" w:rsidRPr="00137C0C" w:rsidRDefault="00137C0C" w:rsidP="00137C0C">
      <w:pPr>
        <w:spacing w:line="360" w:lineRule="auto"/>
        <w:jc w:val="both"/>
        <w:rPr>
          <w:rFonts w:ascii="Arial" w:hAnsi="Arial" w:cs="Arial"/>
          <w:color w:val="000000"/>
        </w:rPr>
      </w:pPr>
    </w:p>
    <w:p w14:paraId="62FC9102" w14:textId="6047A4C6" w:rsidR="00137C0C" w:rsidRPr="00137C0C" w:rsidRDefault="00137C0C" w:rsidP="00137C0C">
      <w:pPr>
        <w:spacing w:line="360" w:lineRule="auto"/>
        <w:jc w:val="both"/>
        <w:rPr>
          <w:rFonts w:ascii="Arial" w:hAnsi="Arial" w:cs="Arial"/>
          <w:b/>
          <w:bCs/>
          <w:color w:val="000000"/>
        </w:rPr>
      </w:pPr>
      <w:r w:rsidRPr="00137C0C">
        <w:rPr>
          <w:rFonts w:ascii="Arial" w:hAnsi="Arial" w:cs="Arial"/>
          <w:b/>
          <w:bCs/>
          <w:color w:val="000000"/>
        </w:rPr>
        <w:t>Einsatzflexibilität</w:t>
      </w:r>
      <w:r w:rsidR="00363AE9">
        <w:rPr>
          <w:rFonts w:ascii="Arial" w:hAnsi="Arial" w:cs="Arial"/>
          <w:b/>
          <w:bCs/>
          <w:color w:val="000000"/>
        </w:rPr>
        <w:t xml:space="preserve"> pur</w:t>
      </w:r>
    </w:p>
    <w:p w14:paraId="0E53EF11" w14:textId="07DB8757" w:rsidR="00137C0C" w:rsidRPr="00137C0C" w:rsidRDefault="00137C0C" w:rsidP="00137C0C">
      <w:pPr>
        <w:spacing w:line="360" w:lineRule="auto"/>
        <w:jc w:val="both"/>
        <w:rPr>
          <w:rFonts w:ascii="Arial" w:hAnsi="Arial" w:cs="Arial"/>
          <w:color w:val="000000"/>
        </w:rPr>
      </w:pPr>
      <w:r w:rsidRPr="00137C0C">
        <w:rPr>
          <w:rFonts w:ascii="Arial" w:hAnsi="Arial" w:cs="Arial"/>
          <w:color w:val="000000"/>
        </w:rPr>
        <w:t xml:space="preserve">Mit MERGENTO F </w:t>
      </w:r>
      <w:r w:rsidR="00363AE9">
        <w:rPr>
          <w:rFonts w:ascii="Arial" w:hAnsi="Arial" w:cs="Arial"/>
          <w:color w:val="000000"/>
        </w:rPr>
        <w:t xml:space="preserve">4010 </w:t>
      </w:r>
      <w:r w:rsidRPr="00137C0C">
        <w:rPr>
          <w:rFonts w:ascii="Arial" w:hAnsi="Arial" w:cs="Arial"/>
          <w:color w:val="000000"/>
        </w:rPr>
        <w:t xml:space="preserve">ALPIN genießen </w:t>
      </w:r>
      <w:r w:rsidR="0044368D">
        <w:rPr>
          <w:rFonts w:ascii="Arial" w:hAnsi="Arial" w:cs="Arial"/>
          <w:color w:val="000000"/>
        </w:rPr>
        <w:t>man</w:t>
      </w:r>
      <w:r w:rsidRPr="00137C0C">
        <w:rPr>
          <w:rFonts w:ascii="Arial" w:hAnsi="Arial" w:cs="Arial"/>
          <w:color w:val="000000"/>
        </w:rPr>
        <w:t xml:space="preserve"> einzigartige Flexibilität. Drehzahl und Drehrichtung des Querförderbandes können komfortabel von der Kabine aus ein</w:t>
      </w:r>
      <w:r w:rsidR="0044368D">
        <w:rPr>
          <w:rFonts w:ascii="Arial" w:hAnsi="Arial" w:cs="Arial"/>
          <w:color w:val="000000"/>
        </w:rPr>
        <w:t>ge</w:t>
      </w:r>
      <w:r w:rsidRPr="00137C0C">
        <w:rPr>
          <w:rFonts w:ascii="Arial" w:hAnsi="Arial" w:cs="Arial"/>
          <w:color w:val="000000"/>
        </w:rPr>
        <w:t>stell</w:t>
      </w:r>
      <w:r w:rsidR="0044368D">
        <w:rPr>
          <w:rFonts w:ascii="Arial" w:hAnsi="Arial" w:cs="Arial"/>
          <w:color w:val="000000"/>
        </w:rPr>
        <w:t>t werd</w:t>
      </w:r>
      <w:r w:rsidRPr="00137C0C">
        <w:rPr>
          <w:rFonts w:ascii="Arial" w:hAnsi="Arial" w:cs="Arial"/>
          <w:color w:val="000000"/>
        </w:rPr>
        <w:t>en. So ha</w:t>
      </w:r>
      <w:r w:rsidR="0044368D">
        <w:rPr>
          <w:rFonts w:ascii="Arial" w:hAnsi="Arial" w:cs="Arial"/>
          <w:color w:val="000000"/>
        </w:rPr>
        <w:t xml:space="preserve">t man </w:t>
      </w:r>
      <w:r w:rsidRPr="00137C0C">
        <w:rPr>
          <w:rFonts w:ascii="Arial" w:hAnsi="Arial" w:cs="Arial"/>
          <w:color w:val="000000"/>
        </w:rPr>
        <w:t xml:space="preserve">bei der Schwadablage die freie Wahl zwischen: </w:t>
      </w:r>
    </w:p>
    <w:p w14:paraId="450723E3" w14:textId="77777777" w:rsidR="00137C0C" w:rsidRPr="00137C0C" w:rsidRDefault="00137C0C" w:rsidP="00137C0C">
      <w:pPr>
        <w:pStyle w:val="Listenabsatz"/>
        <w:numPr>
          <w:ilvl w:val="0"/>
          <w:numId w:val="6"/>
        </w:numPr>
        <w:spacing w:line="360" w:lineRule="auto"/>
        <w:jc w:val="both"/>
        <w:rPr>
          <w:rFonts w:ascii="Arial" w:hAnsi="Arial" w:cs="Arial"/>
          <w:color w:val="000000"/>
        </w:rPr>
      </w:pPr>
      <w:r w:rsidRPr="00137C0C">
        <w:rPr>
          <w:rFonts w:ascii="Arial" w:hAnsi="Arial" w:cs="Arial"/>
          <w:color w:val="000000"/>
        </w:rPr>
        <w:t>Ablage links</w:t>
      </w:r>
    </w:p>
    <w:p w14:paraId="3DF88498" w14:textId="77777777" w:rsidR="00137C0C" w:rsidRPr="00137C0C" w:rsidRDefault="00137C0C" w:rsidP="00137C0C">
      <w:pPr>
        <w:pStyle w:val="Listenabsatz"/>
        <w:numPr>
          <w:ilvl w:val="0"/>
          <w:numId w:val="6"/>
        </w:numPr>
        <w:spacing w:line="360" w:lineRule="auto"/>
        <w:jc w:val="both"/>
        <w:rPr>
          <w:rFonts w:ascii="Arial" w:hAnsi="Arial" w:cs="Arial"/>
          <w:color w:val="000000"/>
        </w:rPr>
      </w:pPr>
      <w:r w:rsidRPr="00137C0C">
        <w:rPr>
          <w:rFonts w:ascii="Arial" w:hAnsi="Arial" w:cs="Arial"/>
          <w:color w:val="000000"/>
        </w:rPr>
        <w:t>Ablage rechts</w:t>
      </w:r>
    </w:p>
    <w:p w14:paraId="02039FDA" w14:textId="77777777" w:rsidR="00137C0C" w:rsidRPr="00137C0C" w:rsidRDefault="00137C0C" w:rsidP="00137C0C">
      <w:pPr>
        <w:pStyle w:val="Listenabsatz"/>
        <w:numPr>
          <w:ilvl w:val="0"/>
          <w:numId w:val="6"/>
        </w:numPr>
        <w:spacing w:line="360" w:lineRule="auto"/>
        <w:jc w:val="both"/>
        <w:rPr>
          <w:rFonts w:ascii="Arial" w:hAnsi="Arial" w:cs="Arial"/>
          <w:color w:val="000000"/>
        </w:rPr>
      </w:pPr>
      <w:r w:rsidRPr="00137C0C">
        <w:rPr>
          <w:rFonts w:ascii="Arial" w:hAnsi="Arial" w:cs="Arial"/>
          <w:color w:val="000000"/>
        </w:rPr>
        <w:t>Futterladen</w:t>
      </w:r>
    </w:p>
    <w:p w14:paraId="60181F7F" w14:textId="33B7417E" w:rsidR="00137C0C" w:rsidRPr="00137C0C" w:rsidRDefault="00137C0C" w:rsidP="00137C0C">
      <w:pPr>
        <w:spacing w:line="360" w:lineRule="auto"/>
        <w:jc w:val="both"/>
        <w:rPr>
          <w:rFonts w:ascii="Arial" w:hAnsi="Arial" w:cs="Arial"/>
          <w:color w:val="000000"/>
        </w:rPr>
      </w:pPr>
      <w:r w:rsidRPr="00137C0C">
        <w:rPr>
          <w:rFonts w:ascii="Arial" w:hAnsi="Arial" w:cs="Arial"/>
          <w:color w:val="000000"/>
        </w:rPr>
        <w:t xml:space="preserve">Speziell in der Bergwirtschaft bringt </w:t>
      </w:r>
      <w:r w:rsidR="00D40713">
        <w:rPr>
          <w:rFonts w:ascii="Arial" w:hAnsi="Arial" w:cs="Arial"/>
          <w:color w:val="000000"/>
        </w:rPr>
        <w:t>das</w:t>
      </w:r>
      <w:r w:rsidRPr="00137C0C">
        <w:rPr>
          <w:rFonts w:ascii="Arial" w:hAnsi="Arial" w:cs="Arial"/>
          <w:color w:val="000000"/>
        </w:rPr>
        <w:t xml:space="preserve"> enorme Vorteile: Hindernisse, unförmige Flächen oder steile Hänge, die mit dem Erntefahrzeug nicht befahrbar sind, können mit MERGENTO F </w:t>
      </w:r>
      <w:r w:rsidR="004C4DBB">
        <w:rPr>
          <w:rFonts w:ascii="Arial" w:hAnsi="Arial" w:cs="Arial"/>
          <w:color w:val="000000"/>
        </w:rPr>
        <w:t xml:space="preserve">4010 </w:t>
      </w:r>
      <w:r w:rsidRPr="00137C0C">
        <w:rPr>
          <w:rFonts w:ascii="Arial" w:hAnsi="Arial" w:cs="Arial"/>
          <w:color w:val="000000"/>
        </w:rPr>
        <w:t>ALPIN ideal bearbeitet werden.</w:t>
      </w:r>
    </w:p>
    <w:p w14:paraId="16FD1119" w14:textId="77777777" w:rsidR="00137C0C" w:rsidRPr="00137C0C" w:rsidRDefault="00137C0C" w:rsidP="00137C0C">
      <w:pPr>
        <w:spacing w:line="360" w:lineRule="auto"/>
        <w:jc w:val="both"/>
        <w:rPr>
          <w:rFonts w:ascii="Arial" w:hAnsi="Arial" w:cs="Arial"/>
          <w:color w:val="000000"/>
        </w:rPr>
      </w:pPr>
    </w:p>
    <w:p w14:paraId="0585A661" w14:textId="77777777" w:rsidR="00137C0C" w:rsidRPr="00137C0C" w:rsidRDefault="00137C0C" w:rsidP="00137C0C">
      <w:pPr>
        <w:spacing w:line="360" w:lineRule="auto"/>
        <w:jc w:val="both"/>
        <w:rPr>
          <w:rFonts w:ascii="Arial" w:hAnsi="Arial" w:cs="Arial"/>
          <w:b/>
          <w:bCs/>
          <w:color w:val="000000"/>
        </w:rPr>
      </w:pPr>
      <w:r w:rsidRPr="00137C0C">
        <w:rPr>
          <w:rFonts w:ascii="Arial" w:hAnsi="Arial" w:cs="Arial"/>
          <w:b/>
          <w:bCs/>
          <w:color w:val="000000"/>
        </w:rPr>
        <w:t>Einsatzsicherheit</w:t>
      </w:r>
    </w:p>
    <w:p w14:paraId="734C96D9" w14:textId="20589C4A" w:rsidR="00137C0C" w:rsidRDefault="00137C0C" w:rsidP="00137C0C">
      <w:pPr>
        <w:spacing w:line="360" w:lineRule="auto"/>
        <w:jc w:val="both"/>
        <w:rPr>
          <w:rFonts w:ascii="Arial" w:hAnsi="Arial" w:cs="Arial"/>
          <w:color w:val="000000"/>
        </w:rPr>
      </w:pPr>
      <w:r w:rsidRPr="00137C0C">
        <w:rPr>
          <w:rFonts w:ascii="Arial" w:hAnsi="Arial" w:cs="Arial"/>
          <w:color w:val="000000"/>
        </w:rPr>
        <w:t xml:space="preserve">MERGENTO F </w:t>
      </w:r>
      <w:r w:rsidR="004C4DBB">
        <w:rPr>
          <w:rFonts w:ascii="Arial" w:hAnsi="Arial" w:cs="Arial"/>
          <w:color w:val="000000"/>
        </w:rPr>
        <w:t xml:space="preserve">4010 </w:t>
      </w:r>
      <w:r w:rsidRPr="00137C0C">
        <w:rPr>
          <w:rFonts w:ascii="Arial" w:hAnsi="Arial" w:cs="Arial"/>
          <w:color w:val="000000"/>
        </w:rPr>
        <w:t>ALPIN punktet mit höchster Robustheit trotz leichter und kompakter Bauweise. Sowohl die Pick-up als auch das Querförderband werden hydraulisch angetrieben. Dies geschieht entweder über die Traktorhydraulik oder über ein optionales Hydraulikaggregat im Heck. Das ermöglicht eine extrem kompakte Bauweise und beste Gewichtsverteilung am Zugfahrzeug.</w:t>
      </w:r>
    </w:p>
    <w:p w14:paraId="344AA19D" w14:textId="77777777" w:rsidR="004C4DBB" w:rsidRDefault="004C4DBB" w:rsidP="00137C0C">
      <w:pPr>
        <w:spacing w:line="360" w:lineRule="auto"/>
        <w:jc w:val="both"/>
        <w:rPr>
          <w:rFonts w:ascii="Arial" w:hAnsi="Arial" w:cs="Arial"/>
          <w:color w:val="000000"/>
        </w:rPr>
      </w:pPr>
    </w:p>
    <w:p w14:paraId="238DE964" w14:textId="5685DE53" w:rsidR="004C4DBB" w:rsidRPr="00137C0C" w:rsidRDefault="004C4DBB" w:rsidP="00137C0C">
      <w:pPr>
        <w:spacing w:line="360" w:lineRule="auto"/>
        <w:jc w:val="both"/>
        <w:rPr>
          <w:rFonts w:ascii="Arial" w:hAnsi="Arial" w:cs="Arial"/>
          <w:color w:val="000000"/>
        </w:rPr>
      </w:pPr>
      <w:r>
        <w:rPr>
          <w:rFonts w:ascii="Arial" w:hAnsi="Arial" w:cs="Arial"/>
          <w:color w:val="000000"/>
        </w:rPr>
        <w:t>Der neue Alpinist bei den Pöttinger-Bandschwadern steht für höchste Futterqualität auch in unwegsamem Gelände und in Steilhängen.</w:t>
      </w:r>
    </w:p>
    <w:p w14:paraId="5C440B33" w14:textId="77777777" w:rsidR="00137C0C" w:rsidRPr="00476B30" w:rsidRDefault="00137C0C" w:rsidP="00137C0C">
      <w:pPr>
        <w:rPr>
          <w:rFonts w:ascii="Calibri" w:hAnsi="Calibri" w:cs="Calibri"/>
          <w:color w:val="000000"/>
        </w:rPr>
      </w:pPr>
    </w:p>
    <w:p w14:paraId="262EF360" w14:textId="3142F001" w:rsidR="00DA7831" w:rsidRDefault="00DA7831">
      <w:pPr>
        <w:rPr>
          <w:rFonts w:ascii="Arial" w:hAnsi="Arial" w:cs="Arial"/>
        </w:rPr>
      </w:pPr>
      <w:r>
        <w:rPr>
          <w:rFonts w:ascii="Arial" w:hAnsi="Arial" w:cs="Arial"/>
        </w:rPr>
        <w:br w:type="page"/>
      </w:r>
    </w:p>
    <w:p w14:paraId="6FFE226A" w14:textId="77777777" w:rsidR="00C033B1" w:rsidRDefault="00C033B1" w:rsidP="00BD5BD6">
      <w:pPr>
        <w:spacing w:line="360" w:lineRule="auto"/>
        <w:jc w:val="both"/>
        <w:rPr>
          <w:rFonts w:ascii="Arial" w:hAnsi="Arial" w:cs="Arial"/>
        </w:rPr>
      </w:pPr>
    </w:p>
    <w:p w14:paraId="1473599C" w14:textId="25A7E4A5" w:rsidR="00EA32EE" w:rsidRDefault="00EA32EE" w:rsidP="00612F9A">
      <w:pPr>
        <w:autoSpaceDE w:val="0"/>
        <w:autoSpaceDN w:val="0"/>
        <w:adjustRightInd w:val="0"/>
        <w:spacing w:line="360" w:lineRule="auto"/>
        <w:jc w:val="both"/>
        <w:rPr>
          <w:rFonts w:ascii="Arial" w:hAnsi="Arial"/>
          <w:b/>
          <w:bCs/>
          <w:lang w:val="de-AT" w:eastAsia="en-US"/>
        </w:rPr>
      </w:pPr>
      <w:r w:rsidRPr="00EA32EE">
        <w:rPr>
          <w:rFonts w:ascii="Arial" w:hAnsi="Arial"/>
          <w:b/>
          <w:bCs/>
          <w:lang w:val="de-AT" w:eastAsia="en-US"/>
        </w:rPr>
        <w:t>Bildervorschau:</w:t>
      </w:r>
    </w:p>
    <w:tbl>
      <w:tblPr>
        <w:tblStyle w:val="Tabellenraster"/>
        <w:tblW w:w="8356" w:type="dxa"/>
        <w:tblLayout w:type="fixed"/>
        <w:tblLook w:val="04A0" w:firstRow="1" w:lastRow="0" w:firstColumn="1" w:lastColumn="0" w:noHBand="0" w:noVBand="1"/>
      </w:tblPr>
      <w:tblGrid>
        <w:gridCol w:w="4673"/>
        <w:gridCol w:w="3683"/>
      </w:tblGrid>
      <w:tr w:rsidR="00674123" w:rsidRPr="004428CC" w14:paraId="7ADBC740" w14:textId="3CC29C35" w:rsidTr="00C033B1">
        <w:trPr>
          <w:trHeight w:val="1544"/>
        </w:trPr>
        <w:tc>
          <w:tcPr>
            <w:tcW w:w="4673" w:type="dxa"/>
          </w:tcPr>
          <w:p w14:paraId="29FD746E" w14:textId="77777777" w:rsidR="001F257A" w:rsidRPr="004428CC" w:rsidRDefault="001F257A" w:rsidP="004428CC">
            <w:pPr>
              <w:autoSpaceDE w:val="0"/>
              <w:autoSpaceDN w:val="0"/>
              <w:adjustRightInd w:val="0"/>
              <w:jc w:val="center"/>
              <w:rPr>
                <w:rFonts w:ascii="Arial" w:hAnsi="Arial"/>
                <w:sz w:val="16"/>
                <w:szCs w:val="16"/>
                <w:lang w:val="de-AT" w:eastAsia="en-US"/>
              </w:rPr>
            </w:pPr>
            <w:bookmarkStart w:id="0" w:name="_Hlk89175597"/>
          </w:p>
          <w:p w14:paraId="56F70C33" w14:textId="6043A36B" w:rsidR="00674123" w:rsidRDefault="00D626E6" w:rsidP="004428CC">
            <w:pPr>
              <w:autoSpaceDE w:val="0"/>
              <w:autoSpaceDN w:val="0"/>
              <w:adjustRightInd w:val="0"/>
              <w:jc w:val="center"/>
              <w:rPr>
                <w:rFonts w:ascii="Arial" w:hAnsi="Arial"/>
                <w:sz w:val="16"/>
                <w:szCs w:val="16"/>
                <w:lang w:val="de-AT" w:eastAsia="en-US"/>
              </w:rPr>
            </w:pPr>
            <w:r>
              <w:rPr>
                <w:noProof/>
              </w:rPr>
              <w:drawing>
                <wp:inline distT="0" distB="0" distL="0" distR="0" wp14:anchorId="7BFDE182" wp14:editId="0DF4FF1A">
                  <wp:extent cx="1496283" cy="998753"/>
                  <wp:effectExtent l="0" t="0" r="8890" b="0"/>
                  <wp:docPr id="924163879"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12160" cy="1009351"/>
                          </a:xfrm>
                          <a:prstGeom prst="rect">
                            <a:avLst/>
                          </a:prstGeom>
                          <a:noFill/>
                          <a:ln>
                            <a:noFill/>
                          </a:ln>
                        </pic:spPr>
                      </pic:pic>
                    </a:graphicData>
                  </a:graphic>
                </wp:inline>
              </w:drawing>
            </w:r>
          </w:p>
          <w:p w14:paraId="4E0D9A0D" w14:textId="6DFE7C64" w:rsidR="004428CC" w:rsidRPr="004428CC" w:rsidRDefault="004428CC" w:rsidP="004428CC">
            <w:pPr>
              <w:autoSpaceDE w:val="0"/>
              <w:autoSpaceDN w:val="0"/>
              <w:adjustRightInd w:val="0"/>
              <w:jc w:val="center"/>
              <w:rPr>
                <w:rFonts w:ascii="Arial" w:hAnsi="Arial"/>
                <w:sz w:val="16"/>
                <w:szCs w:val="16"/>
                <w:lang w:val="de-AT" w:eastAsia="en-US"/>
              </w:rPr>
            </w:pPr>
          </w:p>
        </w:tc>
        <w:tc>
          <w:tcPr>
            <w:tcW w:w="3683" w:type="dxa"/>
          </w:tcPr>
          <w:p w14:paraId="715D876B" w14:textId="77777777" w:rsidR="001F257A" w:rsidRPr="004428CC" w:rsidRDefault="001F257A" w:rsidP="004428CC">
            <w:pPr>
              <w:autoSpaceDE w:val="0"/>
              <w:autoSpaceDN w:val="0"/>
              <w:adjustRightInd w:val="0"/>
              <w:jc w:val="center"/>
              <w:rPr>
                <w:rFonts w:ascii="Arial" w:hAnsi="Arial"/>
                <w:sz w:val="16"/>
                <w:szCs w:val="16"/>
                <w:lang w:val="de-AT" w:eastAsia="en-US"/>
              </w:rPr>
            </w:pPr>
          </w:p>
          <w:p w14:paraId="10EF7D17" w14:textId="75E4DB8F" w:rsidR="00674123" w:rsidRPr="004428CC" w:rsidRDefault="006523F6" w:rsidP="004428CC">
            <w:pPr>
              <w:autoSpaceDE w:val="0"/>
              <w:autoSpaceDN w:val="0"/>
              <w:adjustRightInd w:val="0"/>
              <w:jc w:val="center"/>
              <w:rPr>
                <w:rFonts w:ascii="Arial" w:hAnsi="Arial"/>
                <w:sz w:val="16"/>
                <w:szCs w:val="16"/>
                <w:lang w:val="de-AT" w:eastAsia="en-US"/>
              </w:rPr>
            </w:pPr>
            <w:r>
              <w:rPr>
                <w:noProof/>
              </w:rPr>
              <w:drawing>
                <wp:inline distT="0" distB="0" distL="0" distR="0" wp14:anchorId="435A7B0B" wp14:editId="06F757AE">
                  <wp:extent cx="1601470" cy="1068878"/>
                  <wp:effectExtent l="0" t="0" r="0" b="0"/>
                  <wp:docPr id="31879598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2081" cy="1075960"/>
                          </a:xfrm>
                          <a:prstGeom prst="rect">
                            <a:avLst/>
                          </a:prstGeom>
                          <a:noFill/>
                          <a:ln>
                            <a:noFill/>
                          </a:ln>
                        </pic:spPr>
                      </pic:pic>
                    </a:graphicData>
                  </a:graphic>
                </wp:inline>
              </w:drawing>
            </w:r>
          </w:p>
        </w:tc>
      </w:tr>
      <w:tr w:rsidR="00674123" w:rsidRPr="008B4067" w14:paraId="38A28BAD" w14:textId="4E9E9B0B" w:rsidTr="00A063C1">
        <w:trPr>
          <w:trHeight w:val="485"/>
        </w:trPr>
        <w:tc>
          <w:tcPr>
            <w:tcW w:w="4673" w:type="dxa"/>
          </w:tcPr>
          <w:p w14:paraId="3149898F" w14:textId="77777777" w:rsidR="00674123" w:rsidRDefault="00FC2E6B" w:rsidP="00103B8C">
            <w:pPr>
              <w:autoSpaceDE w:val="0"/>
              <w:autoSpaceDN w:val="0"/>
              <w:adjustRightInd w:val="0"/>
              <w:jc w:val="center"/>
              <w:rPr>
                <w:rFonts w:ascii="Arial" w:hAnsi="Arial"/>
                <w:sz w:val="22"/>
                <w:szCs w:val="22"/>
                <w:lang w:val="de-AT" w:eastAsia="en-US"/>
              </w:rPr>
            </w:pPr>
            <w:r>
              <w:rPr>
                <w:rFonts w:ascii="Arial" w:hAnsi="Arial"/>
                <w:sz w:val="22"/>
                <w:szCs w:val="22"/>
                <w:lang w:val="de-AT" w:eastAsia="en-US"/>
              </w:rPr>
              <w:t xml:space="preserve">Der neue </w:t>
            </w:r>
            <w:r w:rsidR="004C4DBB">
              <w:rPr>
                <w:rFonts w:ascii="Arial" w:hAnsi="Arial"/>
                <w:sz w:val="22"/>
                <w:szCs w:val="22"/>
                <w:lang w:val="de-AT" w:eastAsia="en-US"/>
              </w:rPr>
              <w:t xml:space="preserve">alpine </w:t>
            </w:r>
            <w:proofErr w:type="spellStart"/>
            <w:r w:rsidR="004C4DBB">
              <w:rPr>
                <w:rFonts w:ascii="Arial" w:hAnsi="Arial"/>
                <w:sz w:val="22"/>
                <w:szCs w:val="22"/>
                <w:lang w:val="de-AT" w:eastAsia="en-US"/>
              </w:rPr>
              <w:t>Frontb</w:t>
            </w:r>
            <w:r>
              <w:rPr>
                <w:rFonts w:ascii="Arial" w:hAnsi="Arial"/>
                <w:sz w:val="22"/>
                <w:szCs w:val="22"/>
                <w:lang w:val="de-AT" w:eastAsia="en-US"/>
              </w:rPr>
              <w:t>andschwader</w:t>
            </w:r>
            <w:proofErr w:type="spellEnd"/>
            <w:r>
              <w:rPr>
                <w:rFonts w:ascii="Arial" w:hAnsi="Arial"/>
                <w:sz w:val="22"/>
                <w:szCs w:val="22"/>
                <w:lang w:val="de-AT" w:eastAsia="en-US"/>
              </w:rPr>
              <w:t xml:space="preserve"> MERGENTO </w:t>
            </w:r>
            <w:r w:rsidR="004C4DBB">
              <w:rPr>
                <w:rFonts w:ascii="Arial" w:hAnsi="Arial"/>
                <w:sz w:val="22"/>
                <w:szCs w:val="22"/>
                <w:lang w:val="de-AT" w:eastAsia="en-US"/>
              </w:rPr>
              <w:t>F 4010 ALPIN</w:t>
            </w:r>
          </w:p>
          <w:p w14:paraId="7D657766" w14:textId="75D96D78" w:rsidR="00D626E6" w:rsidRPr="008B4067" w:rsidRDefault="00D626E6" w:rsidP="00103B8C">
            <w:pPr>
              <w:autoSpaceDE w:val="0"/>
              <w:autoSpaceDN w:val="0"/>
              <w:adjustRightInd w:val="0"/>
              <w:jc w:val="center"/>
              <w:rPr>
                <w:rFonts w:ascii="Arial" w:hAnsi="Arial"/>
                <w:sz w:val="22"/>
                <w:szCs w:val="22"/>
                <w:lang w:val="de-AT" w:eastAsia="en-US"/>
              </w:rPr>
            </w:pPr>
          </w:p>
        </w:tc>
        <w:tc>
          <w:tcPr>
            <w:tcW w:w="3683" w:type="dxa"/>
          </w:tcPr>
          <w:p w14:paraId="35AEDDF9" w14:textId="689EF530" w:rsidR="00674123" w:rsidRDefault="00674123" w:rsidP="00103B8C">
            <w:pPr>
              <w:autoSpaceDE w:val="0"/>
              <w:autoSpaceDN w:val="0"/>
              <w:adjustRightInd w:val="0"/>
              <w:jc w:val="center"/>
              <w:rPr>
                <w:rFonts w:ascii="Arial" w:hAnsi="Arial"/>
                <w:sz w:val="22"/>
                <w:szCs w:val="22"/>
                <w:lang w:val="de-AT" w:eastAsia="en-US"/>
              </w:rPr>
            </w:pPr>
            <w:r>
              <w:rPr>
                <w:rFonts w:ascii="Arial" w:hAnsi="Arial"/>
                <w:sz w:val="22"/>
                <w:szCs w:val="22"/>
                <w:lang w:val="de-AT" w:eastAsia="en-US"/>
              </w:rPr>
              <w:t xml:space="preserve">Der neue </w:t>
            </w:r>
            <w:r w:rsidR="00FC2E6B">
              <w:rPr>
                <w:rFonts w:ascii="Arial" w:hAnsi="Arial"/>
                <w:sz w:val="22"/>
                <w:szCs w:val="22"/>
                <w:lang w:val="de-AT" w:eastAsia="en-US"/>
              </w:rPr>
              <w:t>MERGENTO</w:t>
            </w:r>
            <w:r>
              <w:rPr>
                <w:rFonts w:ascii="Arial" w:hAnsi="Arial"/>
                <w:sz w:val="22"/>
                <w:szCs w:val="22"/>
                <w:lang w:val="de-AT" w:eastAsia="en-US"/>
              </w:rPr>
              <w:t xml:space="preserve"> </w:t>
            </w:r>
            <w:r w:rsidR="00B02E4B">
              <w:rPr>
                <w:rFonts w:ascii="Arial" w:hAnsi="Arial"/>
                <w:sz w:val="22"/>
                <w:szCs w:val="22"/>
                <w:lang w:val="de-AT" w:eastAsia="en-US"/>
              </w:rPr>
              <w:t xml:space="preserve">F ALPIN </w:t>
            </w:r>
            <w:r w:rsidR="00DA48AC">
              <w:rPr>
                <w:rFonts w:ascii="Arial" w:hAnsi="Arial"/>
                <w:sz w:val="22"/>
                <w:szCs w:val="22"/>
                <w:lang w:val="de-AT" w:eastAsia="en-US"/>
              </w:rPr>
              <w:t>arbeitet perfekt im steilen Gelände</w:t>
            </w:r>
            <w:r>
              <w:rPr>
                <w:rFonts w:ascii="Arial" w:hAnsi="Arial"/>
                <w:sz w:val="22"/>
                <w:szCs w:val="22"/>
                <w:lang w:val="de-AT" w:eastAsia="en-US"/>
              </w:rPr>
              <w:t xml:space="preserve"> </w:t>
            </w:r>
          </w:p>
        </w:tc>
      </w:tr>
      <w:tr w:rsidR="00DA48AC" w:rsidRPr="00DA48AC" w14:paraId="262338BF" w14:textId="10865F4B" w:rsidTr="00A063C1">
        <w:trPr>
          <w:trHeight w:val="234"/>
        </w:trPr>
        <w:tc>
          <w:tcPr>
            <w:tcW w:w="4673" w:type="dxa"/>
          </w:tcPr>
          <w:p w14:paraId="4B58B96B" w14:textId="2769AD70" w:rsidR="004428CC" w:rsidRDefault="00B02E4B" w:rsidP="004428CC">
            <w:pPr>
              <w:autoSpaceDE w:val="0"/>
              <w:autoSpaceDN w:val="0"/>
              <w:adjustRightInd w:val="0"/>
              <w:jc w:val="center"/>
              <w:rPr>
                <w:rFonts w:ascii="Arial" w:hAnsi="Arial" w:cs="Arial"/>
                <w:color w:val="FF0000"/>
                <w:sz w:val="20"/>
                <w:szCs w:val="20"/>
              </w:rPr>
            </w:pPr>
            <w:hyperlink r:id="rId13" w:history="1">
              <w:r w:rsidR="00A61466" w:rsidRPr="00CD6E8C">
                <w:rPr>
                  <w:rStyle w:val="Hyperlink"/>
                  <w:rFonts w:ascii="Arial" w:hAnsi="Arial" w:cs="Arial"/>
                  <w:sz w:val="20"/>
                  <w:szCs w:val="20"/>
                </w:rPr>
                <w:t>https://www.poettinger.at/de_at/newsroom/pressebild/99749</w:t>
              </w:r>
            </w:hyperlink>
          </w:p>
          <w:p w14:paraId="6591D19C" w14:textId="0E32BBBB" w:rsidR="00A61466" w:rsidRPr="00DA48AC" w:rsidRDefault="00A61466" w:rsidP="00D626E6">
            <w:pPr>
              <w:autoSpaceDE w:val="0"/>
              <w:autoSpaceDN w:val="0"/>
              <w:adjustRightInd w:val="0"/>
              <w:rPr>
                <w:rFonts w:ascii="Arial" w:hAnsi="Arial" w:cs="Arial"/>
                <w:color w:val="FF0000"/>
                <w:sz w:val="20"/>
                <w:szCs w:val="20"/>
              </w:rPr>
            </w:pPr>
          </w:p>
        </w:tc>
        <w:tc>
          <w:tcPr>
            <w:tcW w:w="3683" w:type="dxa"/>
          </w:tcPr>
          <w:p w14:paraId="2EEE0F20" w14:textId="0A23389F" w:rsidR="004428CC" w:rsidRDefault="00B02E4B" w:rsidP="004428CC">
            <w:pPr>
              <w:autoSpaceDE w:val="0"/>
              <w:autoSpaceDN w:val="0"/>
              <w:adjustRightInd w:val="0"/>
              <w:jc w:val="center"/>
              <w:rPr>
                <w:rFonts w:ascii="Arial" w:hAnsi="Arial" w:cs="Arial"/>
                <w:color w:val="FF0000"/>
                <w:sz w:val="20"/>
                <w:szCs w:val="20"/>
              </w:rPr>
            </w:pPr>
            <w:hyperlink r:id="rId14" w:history="1">
              <w:r w:rsidR="009063E6" w:rsidRPr="00CD6E8C">
                <w:rPr>
                  <w:rStyle w:val="Hyperlink"/>
                  <w:rFonts w:ascii="Arial" w:hAnsi="Arial" w:cs="Arial"/>
                  <w:sz w:val="20"/>
                  <w:szCs w:val="20"/>
                </w:rPr>
                <w:t>https://www.poettinger.at/de_at/newsroom/pressebild/99750</w:t>
              </w:r>
            </w:hyperlink>
          </w:p>
          <w:p w14:paraId="0E027ED1" w14:textId="47A8B9D6" w:rsidR="009063E6" w:rsidRPr="00DA48AC" w:rsidRDefault="009063E6" w:rsidP="004428CC">
            <w:pPr>
              <w:autoSpaceDE w:val="0"/>
              <w:autoSpaceDN w:val="0"/>
              <w:adjustRightInd w:val="0"/>
              <w:jc w:val="center"/>
              <w:rPr>
                <w:rFonts w:ascii="Arial" w:hAnsi="Arial" w:cs="Arial"/>
                <w:color w:val="FF0000"/>
                <w:sz w:val="20"/>
                <w:szCs w:val="20"/>
              </w:rPr>
            </w:pPr>
          </w:p>
        </w:tc>
      </w:tr>
      <w:tr w:rsidR="00924ACC" w:rsidRPr="00DA48AC" w14:paraId="2B968550" w14:textId="77777777" w:rsidTr="00A063C1">
        <w:trPr>
          <w:trHeight w:val="234"/>
        </w:trPr>
        <w:tc>
          <w:tcPr>
            <w:tcW w:w="4673" w:type="dxa"/>
          </w:tcPr>
          <w:p w14:paraId="1A6238D9" w14:textId="40F1AC8D" w:rsidR="00C5739C" w:rsidRDefault="00C5739C" w:rsidP="004428CC">
            <w:pPr>
              <w:autoSpaceDE w:val="0"/>
              <w:autoSpaceDN w:val="0"/>
              <w:adjustRightInd w:val="0"/>
              <w:jc w:val="center"/>
              <w:rPr>
                <w:rFonts w:ascii="Arial" w:hAnsi="Arial" w:cs="Arial"/>
                <w:color w:val="FF0000"/>
                <w:sz w:val="20"/>
                <w:szCs w:val="20"/>
              </w:rPr>
            </w:pPr>
            <w:r w:rsidRPr="00C5739C">
              <w:rPr>
                <w:rFonts w:ascii="Arial" w:hAnsi="Arial" w:cs="Arial"/>
                <w:noProof/>
                <w:color w:val="FF0000"/>
                <w:sz w:val="20"/>
                <w:szCs w:val="20"/>
              </w:rPr>
              <w:drawing>
                <wp:anchor distT="0" distB="0" distL="114300" distR="114300" simplePos="0" relativeHeight="251658752" behindDoc="0" locked="0" layoutInCell="1" allowOverlap="1" wp14:anchorId="368E66D4" wp14:editId="79BD4F0F">
                  <wp:simplePos x="0" y="0"/>
                  <wp:positionH relativeFrom="column">
                    <wp:posOffset>713740</wp:posOffset>
                  </wp:positionH>
                  <wp:positionV relativeFrom="paragraph">
                    <wp:posOffset>144145</wp:posOffset>
                  </wp:positionV>
                  <wp:extent cx="1526540" cy="1025525"/>
                  <wp:effectExtent l="0" t="0" r="0" b="3175"/>
                  <wp:wrapNone/>
                  <wp:docPr id="12894663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466319"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26540" cy="1025525"/>
                          </a:xfrm>
                          <a:prstGeom prst="rect">
                            <a:avLst/>
                          </a:prstGeom>
                        </pic:spPr>
                      </pic:pic>
                    </a:graphicData>
                  </a:graphic>
                </wp:anchor>
              </w:drawing>
            </w:r>
          </w:p>
          <w:p w14:paraId="376E299F" w14:textId="60232FE7" w:rsidR="00924ACC" w:rsidRDefault="00924ACC" w:rsidP="004428CC">
            <w:pPr>
              <w:autoSpaceDE w:val="0"/>
              <w:autoSpaceDN w:val="0"/>
              <w:adjustRightInd w:val="0"/>
              <w:jc w:val="center"/>
              <w:rPr>
                <w:rFonts w:ascii="Arial" w:hAnsi="Arial" w:cs="Arial"/>
                <w:color w:val="FF0000"/>
                <w:sz w:val="20"/>
                <w:szCs w:val="20"/>
              </w:rPr>
            </w:pPr>
          </w:p>
          <w:p w14:paraId="7DD31D08" w14:textId="01F63D18" w:rsidR="00D4700E" w:rsidRDefault="00D4700E" w:rsidP="004428CC">
            <w:pPr>
              <w:autoSpaceDE w:val="0"/>
              <w:autoSpaceDN w:val="0"/>
              <w:adjustRightInd w:val="0"/>
              <w:jc w:val="center"/>
              <w:rPr>
                <w:rFonts w:ascii="Arial" w:hAnsi="Arial" w:cs="Arial"/>
                <w:color w:val="FF0000"/>
                <w:sz w:val="20"/>
                <w:szCs w:val="20"/>
              </w:rPr>
            </w:pPr>
          </w:p>
          <w:p w14:paraId="62783EF9" w14:textId="77777777" w:rsidR="00C5739C" w:rsidRDefault="00C5739C" w:rsidP="004428CC">
            <w:pPr>
              <w:autoSpaceDE w:val="0"/>
              <w:autoSpaceDN w:val="0"/>
              <w:adjustRightInd w:val="0"/>
              <w:jc w:val="center"/>
              <w:rPr>
                <w:rFonts w:ascii="Arial" w:hAnsi="Arial" w:cs="Arial"/>
                <w:color w:val="FF0000"/>
                <w:sz w:val="20"/>
                <w:szCs w:val="20"/>
              </w:rPr>
            </w:pPr>
          </w:p>
          <w:p w14:paraId="48E9CC31" w14:textId="77777777" w:rsidR="00C5739C" w:rsidRDefault="00C5739C" w:rsidP="004428CC">
            <w:pPr>
              <w:autoSpaceDE w:val="0"/>
              <w:autoSpaceDN w:val="0"/>
              <w:adjustRightInd w:val="0"/>
              <w:jc w:val="center"/>
              <w:rPr>
                <w:rFonts w:ascii="Arial" w:hAnsi="Arial" w:cs="Arial"/>
                <w:color w:val="FF0000"/>
                <w:sz w:val="20"/>
                <w:szCs w:val="20"/>
              </w:rPr>
            </w:pPr>
          </w:p>
          <w:p w14:paraId="00C8D46D" w14:textId="6D8F6090" w:rsidR="00C5739C" w:rsidRDefault="00C5739C" w:rsidP="004428CC">
            <w:pPr>
              <w:autoSpaceDE w:val="0"/>
              <w:autoSpaceDN w:val="0"/>
              <w:adjustRightInd w:val="0"/>
              <w:jc w:val="center"/>
              <w:rPr>
                <w:rFonts w:ascii="Arial" w:hAnsi="Arial" w:cs="Arial"/>
                <w:color w:val="FF0000"/>
                <w:sz w:val="20"/>
                <w:szCs w:val="20"/>
              </w:rPr>
            </w:pPr>
          </w:p>
          <w:p w14:paraId="5121AF37" w14:textId="77777777" w:rsidR="00C5739C" w:rsidRDefault="00C5739C" w:rsidP="004428CC">
            <w:pPr>
              <w:autoSpaceDE w:val="0"/>
              <w:autoSpaceDN w:val="0"/>
              <w:adjustRightInd w:val="0"/>
              <w:jc w:val="center"/>
              <w:rPr>
                <w:rFonts w:ascii="Arial" w:hAnsi="Arial" w:cs="Arial"/>
                <w:color w:val="FF0000"/>
                <w:sz w:val="20"/>
                <w:szCs w:val="20"/>
              </w:rPr>
            </w:pPr>
          </w:p>
          <w:p w14:paraId="5712B79B" w14:textId="1F943181" w:rsidR="00D4700E" w:rsidRDefault="00D4700E" w:rsidP="004428CC">
            <w:pPr>
              <w:autoSpaceDE w:val="0"/>
              <w:autoSpaceDN w:val="0"/>
              <w:adjustRightInd w:val="0"/>
              <w:jc w:val="center"/>
              <w:rPr>
                <w:rFonts w:ascii="Arial" w:hAnsi="Arial" w:cs="Arial"/>
                <w:color w:val="FF0000"/>
                <w:sz w:val="20"/>
                <w:szCs w:val="20"/>
              </w:rPr>
            </w:pPr>
          </w:p>
          <w:p w14:paraId="0095A619" w14:textId="51D8B1C9" w:rsidR="00924ACC" w:rsidRPr="00DA48AC" w:rsidRDefault="00924ACC" w:rsidP="004428CC">
            <w:pPr>
              <w:autoSpaceDE w:val="0"/>
              <w:autoSpaceDN w:val="0"/>
              <w:adjustRightInd w:val="0"/>
              <w:jc w:val="center"/>
              <w:rPr>
                <w:rFonts w:ascii="Arial" w:hAnsi="Arial" w:cs="Arial"/>
                <w:color w:val="FF0000"/>
                <w:sz w:val="20"/>
                <w:szCs w:val="20"/>
              </w:rPr>
            </w:pPr>
          </w:p>
        </w:tc>
        <w:tc>
          <w:tcPr>
            <w:tcW w:w="3683" w:type="dxa"/>
          </w:tcPr>
          <w:p w14:paraId="0811BD44" w14:textId="77777777" w:rsidR="00924ACC" w:rsidRPr="00DA48AC" w:rsidRDefault="00924ACC" w:rsidP="004428CC">
            <w:pPr>
              <w:autoSpaceDE w:val="0"/>
              <w:autoSpaceDN w:val="0"/>
              <w:adjustRightInd w:val="0"/>
              <w:jc w:val="center"/>
              <w:rPr>
                <w:rFonts w:ascii="Arial" w:hAnsi="Arial" w:cs="Arial"/>
                <w:color w:val="FF0000"/>
                <w:sz w:val="20"/>
                <w:szCs w:val="20"/>
              </w:rPr>
            </w:pPr>
          </w:p>
        </w:tc>
      </w:tr>
      <w:tr w:rsidR="00670D48" w:rsidRPr="00D4700E" w14:paraId="01F6E14E" w14:textId="77777777" w:rsidTr="00A063C1">
        <w:trPr>
          <w:trHeight w:val="234"/>
        </w:trPr>
        <w:tc>
          <w:tcPr>
            <w:tcW w:w="4673" w:type="dxa"/>
          </w:tcPr>
          <w:p w14:paraId="13FD5DE0" w14:textId="77777777" w:rsidR="00670D48" w:rsidRDefault="00EA0DB3" w:rsidP="004428CC">
            <w:pPr>
              <w:autoSpaceDE w:val="0"/>
              <w:autoSpaceDN w:val="0"/>
              <w:adjustRightInd w:val="0"/>
              <w:jc w:val="center"/>
              <w:rPr>
                <w:rFonts w:ascii="Arial" w:hAnsi="Arial" w:cs="Arial"/>
                <w:sz w:val="22"/>
                <w:szCs w:val="22"/>
              </w:rPr>
            </w:pPr>
            <w:r w:rsidRPr="00D4700E">
              <w:rPr>
                <w:rFonts w:ascii="Arial" w:hAnsi="Arial" w:cs="Arial"/>
                <w:sz w:val="22"/>
                <w:szCs w:val="22"/>
              </w:rPr>
              <w:t xml:space="preserve">Technik-Highlights </w:t>
            </w:r>
            <w:r w:rsidR="00D4700E" w:rsidRPr="00D4700E">
              <w:rPr>
                <w:rFonts w:ascii="Arial" w:hAnsi="Arial" w:cs="Arial"/>
                <w:sz w:val="22"/>
                <w:szCs w:val="22"/>
              </w:rPr>
              <w:t>–</w:t>
            </w:r>
            <w:r w:rsidRPr="00D4700E">
              <w:rPr>
                <w:rFonts w:ascii="Arial" w:hAnsi="Arial" w:cs="Arial"/>
                <w:sz w:val="22"/>
                <w:szCs w:val="22"/>
              </w:rPr>
              <w:t xml:space="preserve"> 3</w:t>
            </w:r>
            <w:r w:rsidR="00D4700E" w:rsidRPr="00D4700E">
              <w:rPr>
                <w:rFonts w:ascii="Arial" w:hAnsi="Arial" w:cs="Arial"/>
                <w:sz w:val="22"/>
                <w:szCs w:val="22"/>
              </w:rPr>
              <w:t>D-Animation</w:t>
            </w:r>
          </w:p>
          <w:p w14:paraId="6B5836DD" w14:textId="5B818CA4" w:rsidR="00D4700E" w:rsidRPr="00D4700E" w:rsidRDefault="00D4700E" w:rsidP="004428CC">
            <w:pPr>
              <w:autoSpaceDE w:val="0"/>
              <w:autoSpaceDN w:val="0"/>
              <w:adjustRightInd w:val="0"/>
              <w:jc w:val="center"/>
              <w:rPr>
                <w:rFonts w:ascii="Arial" w:hAnsi="Arial" w:cs="Arial"/>
                <w:sz w:val="22"/>
                <w:szCs w:val="22"/>
              </w:rPr>
            </w:pPr>
          </w:p>
        </w:tc>
        <w:tc>
          <w:tcPr>
            <w:tcW w:w="3683" w:type="dxa"/>
          </w:tcPr>
          <w:p w14:paraId="323DA530" w14:textId="77777777" w:rsidR="00670D48" w:rsidRPr="00D4700E" w:rsidRDefault="00670D48" w:rsidP="004428CC">
            <w:pPr>
              <w:autoSpaceDE w:val="0"/>
              <w:autoSpaceDN w:val="0"/>
              <w:adjustRightInd w:val="0"/>
              <w:jc w:val="center"/>
              <w:rPr>
                <w:rFonts w:ascii="Arial" w:hAnsi="Arial" w:cs="Arial"/>
                <w:sz w:val="22"/>
                <w:szCs w:val="22"/>
              </w:rPr>
            </w:pPr>
          </w:p>
        </w:tc>
      </w:tr>
      <w:tr w:rsidR="00670D48" w:rsidRPr="00DA48AC" w14:paraId="16A578AD" w14:textId="77777777" w:rsidTr="00A063C1">
        <w:trPr>
          <w:trHeight w:val="234"/>
        </w:trPr>
        <w:tc>
          <w:tcPr>
            <w:tcW w:w="4673" w:type="dxa"/>
          </w:tcPr>
          <w:p w14:paraId="6AE19585" w14:textId="46E61551" w:rsidR="00670D48" w:rsidRDefault="00B02E4B" w:rsidP="004428CC">
            <w:pPr>
              <w:autoSpaceDE w:val="0"/>
              <w:autoSpaceDN w:val="0"/>
              <w:adjustRightInd w:val="0"/>
              <w:jc w:val="center"/>
              <w:rPr>
                <w:rFonts w:ascii="Arial" w:hAnsi="Arial" w:cs="Arial"/>
                <w:color w:val="FF0000"/>
                <w:sz w:val="20"/>
                <w:szCs w:val="20"/>
              </w:rPr>
            </w:pPr>
            <w:hyperlink r:id="rId16" w:history="1">
              <w:r w:rsidR="00D4700E" w:rsidRPr="00317A9A">
                <w:rPr>
                  <w:rStyle w:val="Hyperlink"/>
                  <w:rFonts w:ascii="Arial" w:hAnsi="Arial" w:cs="Arial"/>
                  <w:sz w:val="20"/>
                  <w:szCs w:val="20"/>
                </w:rPr>
                <w:t>https://www.poettinger.at/de_at/produkte/detail/MERGA/mergento-f-alpin-frontbandschwader?onload=TH1</w:t>
              </w:r>
            </w:hyperlink>
          </w:p>
          <w:p w14:paraId="5272AD7B" w14:textId="0A43ECD6" w:rsidR="00D4700E" w:rsidRDefault="00D4700E" w:rsidP="004428CC">
            <w:pPr>
              <w:autoSpaceDE w:val="0"/>
              <w:autoSpaceDN w:val="0"/>
              <w:adjustRightInd w:val="0"/>
              <w:jc w:val="center"/>
              <w:rPr>
                <w:rFonts w:ascii="Arial" w:hAnsi="Arial" w:cs="Arial"/>
                <w:color w:val="FF0000"/>
                <w:sz w:val="20"/>
                <w:szCs w:val="20"/>
              </w:rPr>
            </w:pPr>
          </w:p>
        </w:tc>
        <w:tc>
          <w:tcPr>
            <w:tcW w:w="3683" w:type="dxa"/>
          </w:tcPr>
          <w:p w14:paraId="14763A40" w14:textId="77777777" w:rsidR="00670D48" w:rsidRPr="00DA48AC" w:rsidRDefault="00670D48" w:rsidP="004428CC">
            <w:pPr>
              <w:autoSpaceDE w:val="0"/>
              <w:autoSpaceDN w:val="0"/>
              <w:adjustRightInd w:val="0"/>
              <w:jc w:val="center"/>
              <w:rPr>
                <w:rFonts w:ascii="Arial" w:hAnsi="Arial" w:cs="Arial"/>
                <w:color w:val="FF0000"/>
                <w:sz w:val="20"/>
                <w:szCs w:val="20"/>
              </w:rPr>
            </w:pPr>
          </w:p>
        </w:tc>
      </w:tr>
      <w:bookmarkEnd w:id="0"/>
    </w:tbl>
    <w:p w14:paraId="28216CB8" w14:textId="25549774" w:rsidR="00312EDE" w:rsidRPr="00C46520" w:rsidRDefault="00312EDE" w:rsidP="00312EDE">
      <w:pPr>
        <w:autoSpaceDE w:val="0"/>
        <w:autoSpaceDN w:val="0"/>
        <w:adjustRightInd w:val="0"/>
        <w:spacing w:line="360" w:lineRule="auto"/>
        <w:rPr>
          <w:rFonts w:ascii="Arial" w:hAnsi="Arial"/>
          <w:sz w:val="20"/>
          <w:szCs w:val="20"/>
          <w:lang w:eastAsia="en-US"/>
        </w:rPr>
      </w:pPr>
    </w:p>
    <w:p w14:paraId="43F59B61" w14:textId="40477BA1" w:rsidR="00312EDE" w:rsidRPr="00B71453" w:rsidRDefault="00C033B1" w:rsidP="00312EDE">
      <w:pPr>
        <w:autoSpaceDE w:val="0"/>
        <w:autoSpaceDN w:val="0"/>
        <w:adjustRightInd w:val="0"/>
        <w:spacing w:line="360" w:lineRule="auto"/>
        <w:rPr>
          <w:rFonts w:ascii="Arial" w:hAnsi="Arial"/>
          <w:sz w:val="20"/>
          <w:szCs w:val="20"/>
          <w:lang w:val="de-AT" w:eastAsia="en-US"/>
        </w:rPr>
      </w:pPr>
      <w:r>
        <w:rPr>
          <w:rFonts w:ascii="Arial" w:hAnsi="Arial"/>
          <w:sz w:val="22"/>
          <w:szCs w:val="22"/>
          <w:lang w:val="de-AT" w:eastAsia="en-US"/>
        </w:rPr>
        <w:t>W</w:t>
      </w:r>
      <w:r w:rsidR="00312EDE" w:rsidRPr="00E44C5E">
        <w:rPr>
          <w:rFonts w:ascii="Arial" w:hAnsi="Arial"/>
          <w:sz w:val="22"/>
          <w:szCs w:val="22"/>
          <w:lang w:val="de-AT" w:eastAsia="en-US"/>
        </w:rPr>
        <w:t>eitere druckoptimierte Bilder finden Sie unter:</w:t>
      </w:r>
      <w:r>
        <w:rPr>
          <w:rFonts w:ascii="Arial" w:hAnsi="Arial"/>
          <w:sz w:val="22"/>
          <w:szCs w:val="22"/>
          <w:lang w:val="de-AT" w:eastAsia="en-US"/>
        </w:rPr>
        <w:t xml:space="preserve"> </w:t>
      </w:r>
      <w:hyperlink r:id="rId17" w:history="1">
        <w:r w:rsidR="001C18EE" w:rsidRPr="00315573">
          <w:rPr>
            <w:rStyle w:val="Hyperlink"/>
            <w:rFonts w:ascii="Arial" w:hAnsi="Arial"/>
            <w:sz w:val="20"/>
            <w:szCs w:val="20"/>
            <w:lang w:val="de-AT" w:eastAsia="en-US"/>
          </w:rPr>
          <w:t>https://www.poettinger.at/presse</w:t>
        </w:r>
      </w:hyperlink>
    </w:p>
    <w:sectPr w:rsidR="00312EDE" w:rsidRPr="00B71453" w:rsidSect="00612F9A">
      <w:headerReference w:type="even" r:id="rId18"/>
      <w:headerReference w:type="default" r:id="rId19"/>
      <w:footerReference w:type="even" r:id="rId20"/>
      <w:footerReference w:type="default" r:id="rId21"/>
      <w:headerReference w:type="first" r:id="rId22"/>
      <w:footerReference w:type="first" r:id="rId23"/>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D573B" w14:textId="77777777" w:rsidR="00A1573C" w:rsidRDefault="00A1573C">
      <w:r>
        <w:separator/>
      </w:r>
    </w:p>
  </w:endnote>
  <w:endnote w:type="continuationSeparator" w:id="0">
    <w:p w14:paraId="40E3C8E7" w14:textId="77777777" w:rsidR="00A1573C" w:rsidRDefault="00A1573C">
      <w:r>
        <w:continuationSeparator/>
      </w:r>
    </w:p>
  </w:endnote>
  <w:endnote w:type="continuationNotice" w:id="1">
    <w:p w14:paraId="5D839C49" w14:textId="77777777" w:rsidR="00A1573C" w:rsidRDefault="00A15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38D1" w14:textId="77777777" w:rsidR="00DB718E" w:rsidRDefault="00DB718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77777777" w:rsidR="002206BC" w:rsidRDefault="002206BC"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sidRPr="009A3CAD">
      <w:rPr>
        <w:rFonts w:ascii="Arial" w:hAnsi="Arial"/>
        <w:b/>
        <w:sz w:val="18"/>
        <w:szCs w:val="18"/>
      </w:rPr>
      <w:t xml:space="preserve">PÖTTINGER Landtechnik GmbH - </w:t>
    </w:r>
    <w:r>
      <w:rPr>
        <w:rFonts w:ascii="Arial" w:hAnsi="Arial"/>
        <w:b/>
        <w:sz w:val="18"/>
        <w:szCs w:val="18"/>
      </w:rPr>
      <w:t>Unternehmenskommunikation</w:t>
    </w:r>
  </w:p>
  <w:p w14:paraId="17B09967" w14:textId="77777777" w:rsidR="00A33469" w:rsidRPr="009A3CAD" w:rsidRDefault="00A33469" w:rsidP="00A33469">
    <w:pPr>
      <w:rPr>
        <w:rFonts w:ascii="Arial" w:hAnsi="Arial" w:cs="Arial"/>
        <w:sz w:val="18"/>
        <w:szCs w:val="18"/>
      </w:rPr>
    </w:pPr>
    <w:r w:rsidRPr="009A3CAD">
      <w:rPr>
        <w:rFonts w:ascii="Arial" w:hAnsi="Arial"/>
        <w:sz w:val="18"/>
        <w:szCs w:val="18"/>
      </w:rPr>
      <w:t>Inge Steibl, Industriegelände 1, A-4710 Grieskirchen</w:t>
    </w:r>
  </w:p>
  <w:p w14:paraId="6CF9B6EB" w14:textId="4B26DD75" w:rsidR="00A33469" w:rsidRDefault="00A33469" w:rsidP="00A33469">
    <w:pPr>
      <w:pStyle w:val="Fuzeile"/>
    </w:pPr>
    <w:r>
      <w:rPr>
        <w:rFonts w:ascii="Arial" w:hAnsi="Arial"/>
        <w:sz w:val="18"/>
        <w:szCs w:val="18"/>
      </w:rPr>
      <w:t>Tel</w:t>
    </w:r>
    <w:r w:rsidR="004428CC">
      <w:rPr>
        <w:rFonts w:ascii="Arial" w:hAnsi="Arial"/>
        <w:sz w:val="18"/>
        <w:szCs w:val="18"/>
      </w:rPr>
      <w:t>.</w:t>
    </w:r>
    <w:r>
      <w:rPr>
        <w:rFonts w:ascii="Arial" w:hAnsi="Arial"/>
        <w:sz w:val="18"/>
        <w:szCs w:val="18"/>
      </w:rPr>
      <w:t xml:space="preserve">: +43 7248 600-2415, Email: </w:t>
    </w:r>
    <w:hyperlink r:id="rId1" w:history="1">
      <w:r>
        <w:rPr>
          <w:rFonts w:ascii="Arial" w:hAnsi="Arial"/>
          <w:sz w:val="18"/>
          <w:szCs w:val="18"/>
        </w:rPr>
        <w:t>inge.steibl@poettinger.at</w:t>
      </w:r>
    </w:hyperlink>
    <w:r w:rsidRPr="007F694A">
      <w:rPr>
        <w:rFonts w:ascii="Arial" w:hAnsi="Arial"/>
        <w:sz w:val="18"/>
        <w:szCs w:val="18"/>
      </w:rPr>
      <w:t xml:space="preserve">, </w:t>
    </w:r>
    <w:hyperlink r:id="rId2" w:history="1">
      <w:r w:rsidRPr="007F694A">
        <w:rPr>
          <w:rFonts w:ascii="Arial" w:hAnsi="Arial"/>
          <w:sz w:val="18"/>
          <w:szCs w:val="18"/>
        </w:rPr>
        <w:t>www.poettinger.at</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B371" w14:textId="77777777" w:rsidR="00DB718E" w:rsidRDefault="00DB71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4C5DE" w14:textId="77777777" w:rsidR="00A1573C" w:rsidRDefault="00A1573C">
      <w:r>
        <w:separator/>
      </w:r>
    </w:p>
  </w:footnote>
  <w:footnote w:type="continuationSeparator" w:id="0">
    <w:p w14:paraId="0B043B0B" w14:textId="77777777" w:rsidR="00A1573C" w:rsidRDefault="00A1573C">
      <w:r>
        <w:continuationSeparator/>
      </w:r>
    </w:p>
  </w:footnote>
  <w:footnote w:type="continuationNotice" w:id="1">
    <w:p w14:paraId="5A449473" w14:textId="77777777" w:rsidR="00A1573C" w:rsidRDefault="00A15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2E11A" w14:textId="77777777" w:rsidR="00DB718E" w:rsidRDefault="00DB71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7DF86C5A" w:rsidR="00F6135B" w:rsidRDefault="00F6135B" w:rsidP="00B6301F">
    <w:pPr>
      <w:pStyle w:val="Kopfzeile"/>
      <w:jc w:val="center"/>
      <w:rPr>
        <w:sz w:val="28"/>
        <w:szCs w:val="28"/>
      </w:rPr>
    </w:pPr>
  </w:p>
  <w:p w14:paraId="65804AA8" w14:textId="3E61C0EA" w:rsidR="00F6135B" w:rsidRPr="00A33469" w:rsidRDefault="00A33469" w:rsidP="00A33469">
    <w:pPr>
      <w:pStyle w:val="Kopfzeile"/>
      <w:rPr>
        <w:rFonts w:ascii="Arial" w:hAnsi="Arial" w:cs="Arial"/>
        <w:b/>
      </w:rPr>
    </w:pPr>
    <w:r w:rsidRPr="00A33469">
      <w:rPr>
        <w:rFonts w:ascii="Arial" w:hAnsi="Arial" w:cs="Arial"/>
        <w:b/>
      </w:rPr>
      <w:t>Presse-Information</w:t>
    </w:r>
    <w:r>
      <w:rPr>
        <w:rFonts w:ascii="Arial" w:hAnsi="Arial" w:cs="Arial"/>
        <w:b/>
      </w:rPr>
      <w:t xml:space="preserve">                            </w:t>
    </w:r>
    <w:r w:rsidR="009A0AC8">
      <w:rPr>
        <w:rFonts w:ascii="Arial" w:hAnsi="Arial" w:cs="Arial"/>
        <w:b/>
      </w:rPr>
      <w:t xml:space="preserve"> </w:t>
    </w:r>
    <w:r>
      <w:rPr>
        <w:rFonts w:ascii="Arial" w:hAnsi="Arial" w:cs="Arial"/>
        <w:b/>
      </w:rPr>
      <w:t xml:space="preserve">            </w:t>
    </w:r>
    <w:r w:rsidR="00DB718E" w:rsidRPr="00E61F81">
      <w:rPr>
        <w:rFonts w:ascii="Arial" w:hAnsi="Arial" w:cs="Arial"/>
        <w:b/>
        <w:noProof/>
      </w:rPr>
      <w:drawing>
        <wp:inline distT="0" distB="0" distL="0" distR="0" wp14:anchorId="4732B38A" wp14:editId="7F1E8980">
          <wp:extent cx="2186449" cy="228600"/>
          <wp:effectExtent l="19050" t="0" r="4301" b="0"/>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2194560" cy="229448"/>
                  </a:xfrm>
                  <a:prstGeom prst="rect">
                    <a:avLst/>
                  </a:prstGeom>
                  <a:noFill/>
                  <a:ln w="9525">
                    <a:noFill/>
                    <a:miter lim="800000"/>
                    <a:headEnd/>
                    <a:tailEnd/>
                  </a:ln>
                </pic:spPr>
              </pic:pic>
            </a:graphicData>
          </a:graphic>
        </wp:inline>
      </w:drawing>
    </w:r>
  </w:p>
  <w:p w14:paraId="05BD0C8A" w14:textId="145ECBDB" w:rsidR="00A33469" w:rsidRDefault="00A33469" w:rsidP="00A33469">
    <w:pPr>
      <w:pStyle w:val="Kopfzeile"/>
      <w:rPr>
        <w:sz w:val="18"/>
        <w:szCs w:val="18"/>
      </w:rPr>
    </w:pPr>
  </w:p>
  <w:p w14:paraId="13BF5D83" w14:textId="77777777" w:rsidR="00414598" w:rsidRDefault="00414598" w:rsidP="00A33469">
    <w:pPr>
      <w:pStyle w:val="Kopfzeile"/>
      <w:rPr>
        <w:sz w:val="18"/>
        <w:szCs w:val="18"/>
      </w:rPr>
    </w:pPr>
  </w:p>
  <w:p w14:paraId="4096C720" w14:textId="77777777" w:rsidR="007347D6" w:rsidRPr="007347D6" w:rsidRDefault="007347D6" w:rsidP="00A33469">
    <w:pPr>
      <w:pStyle w:val="Kopfzeile"/>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EC08" w14:textId="77777777" w:rsidR="00DB718E" w:rsidRDefault="00DB71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6B22"/>
    <w:multiLevelType w:val="hybridMultilevel"/>
    <w:tmpl w:val="1E562CF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4FA728E"/>
    <w:multiLevelType w:val="hybridMultilevel"/>
    <w:tmpl w:val="EA1E04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7231B92"/>
    <w:multiLevelType w:val="multilevel"/>
    <w:tmpl w:val="B220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ED017F9"/>
    <w:multiLevelType w:val="multilevel"/>
    <w:tmpl w:val="AC1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EE6A99"/>
    <w:multiLevelType w:val="hybridMultilevel"/>
    <w:tmpl w:val="A0B84C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D9750A"/>
    <w:multiLevelType w:val="multilevel"/>
    <w:tmpl w:val="837E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1427710">
    <w:abstractNumId w:val="0"/>
  </w:num>
  <w:num w:numId="2" w16cid:durableId="313989197">
    <w:abstractNumId w:val="5"/>
  </w:num>
  <w:num w:numId="3" w16cid:durableId="1151941311">
    <w:abstractNumId w:val="3"/>
  </w:num>
  <w:num w:numId="4" w16cid:durableId="404883965">
    <w:abstractNumId w:val="2"/>
  </w:num>
  <w:num w:numId="5" w16cid:durableId="882712480">
    <w:abstractNumId w:val="4"/>
  </w:num>
  <w:num w:numId="6" w16cid:durableId="1898930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201BF"/>
    <w:rsid w:val="00052CCB"/>
    <w:rsid w:val="00054BEF"/>
    <w:rsid w:val="0006101C"/>
    <w:rsid w:val="0006323B"/>
    <w:rsid w:val="00067A58"/>
    <w:rsid w:val="00075E15"/>
    <w:rsid w:val="0008092E"/>
    <w:rsid w:val="000864C3"/>
    <w:rsid w:val="00094D95"/>
    <w:rsid w:val="000A0C45"/>
    <w:rsid w:val="000B69A9"/>
    <w:rsid w:val="000C376F"/>
    <w:rsid w:val="000C4186"/>
    <w:rsid w:val="000C78C6"/>
    <w:rsid w:val="000D0752"/>
    <w:rsid w:val="000E00AA"/>
    <w:rsid w:val="000E175B"/>
    <w:rsid w:val="000E183F"/>
    <w:rsid w:val="000E6F80"/>
    <w:rsid w:val="000F192B"/>
    <w:rsid w:val="000F5EDD"/>
    <w:rsid w:val="00103B8C"/>
    <w:rsid w:val="00107182"/>
    <w:rsid w:val="00110DAA"/>
    <w:rsid w:val="00123C17"/>
    <w:rsid w:val="001242D5"/>
    <w:rsid w:val="0012432F"/>
    <w:rsid w:val="001266F2"/>
    <w:rsid w:val="001315F0"/>
    <w:rsid w:val="0013171C"/>
    <w:rsid w:val="001326CF"/>
    <w:rsid w:val="00137C0C"/>
    <w:rsid w:val="00147133"/>
    <w:rsid w:val="00153034"/>
    <w:rsid w:val="001533F7"/>
    <w:rsid w:val="00154088"/>
    <w:rsid w:val="00157C31"/>
    <w:rsid w:val="001633A8"/>
    <w:rsid w:val="0018043B"/>
    <w:rsid w:val="001875F0"/>
    <w:rsid w:val="0019698E"/>
    <w:rsid w:val="001A5BB6"/>
    <w:rsid w:val="001B0398"/>
    <w:rsid w:val="001B4567"/>
    <w:rsid w:val="001C18EE"/>
    <w:rsid w:val="001D25D1"/>
    <w:rsid w:val="001E4E35"/>
    <w:rsid w:val="001E6D22"/>
    <w:rsid w:val="001F257A"/>
    <w:rsid w:val="00203C0E"/>
    <w:rsid w:val="002109F4"/>
    <w:rsid w:val="00211C97"/>
    <w:rsid w:val="00216CB5"/>
    <w:rsid w:val="002206BC"/>
    <w:rsid w:val="0023380D"/>
    <w:rsid w:val="0026193E"/>
    <w:rsid w:val="00275C70"/>
    <w:rsid w:val="0029164D"/>
    <w:rsid w:val="00291D73"/>
    <w:rsid w:val="00293379"/>
    <w:rsid w:val="002A3805"/>
    <w:rsid w:val="002A5C47"/>
    <w:rsid w:val="002B13AC"/>
    <w:rsid w:val="002C3B18"/>
    <w:rsid w:val="002D1F50"/>
    <w:rsid w:val="002D5D83"/>
    <w:rsid w:val="002E03EA"/>
    <w:rsid w:val="002E0B83"/>
    <w:rsid w:val="002E186E"/>
    <w:rsid w:val="002E3BFE"/>
    <w:rsid w:val="002F5C71"/>
    <w:rsid w:val="0030683A"/>
    <w:rsid w:val="00312EDE"/>
    <w:rsid w:val="003315A8"/>
    <w:rsid w:val="00332D47"/>
    <w:rsid w:val="003413D1"/>
    <w:rsid w:val="00341F4D"/>
    <w:rsid w:val="00346181"/>
    <w:rsid w:val="00355823"/>
    <w:rsid w:val="00362788"/>
    <w:rsid w:val="00363AE9"/>
    <w:rsid w:val="0037057E"/>
    <w:rsid w:val="00373AF1"/>
    <w:rsid w:val="00384823"/>
    <w:rsid w:val="0039157C"/>
    <w:rsid w:val="003A50F6"/>
    <w:rsid w:val="003A6489"/>
    <w:rsid w:val="003A7807"/>
    <w:rsid w:val="003B2D4F"/>
    <w:rsid w:val="003B3177"/>
    <w:rsid w:val="003B4437"/>
    <w:rsid w:val="003B700E"/>
    <w:rsid w:val="003C0F16"/>
    <w:rsid w:val="003D2440"/>
    <w:rsid w:val="003D48F8"/>
    <w:rsid w:val="003D5FB7"/>
    <w:rsid w:val="00404DBC"/>
    <w:rsid w:val="00406BAD"/>
    <w:rsid w:val="00414598"/>
    <w:rsid w:val="004175B7"/>
    <w:rsid w:val="00423E68"/>
    <w:rsid w:val="0042570E"/>
    <w:rsid w:val="00430355"/>
    <w:rsid w:val="004366DC"/>
    <w:rsid w:val="00440144"/>
    <w:rsid w:val="00442603"/>
    <w:rsid w:val="004428CC"/>
    <w:rsid w:val="00443424"/>
    <w:rsid w:val="0044368D"/>
    <w:rsid w:val="00447796"/>
    <w:rsid w:val="0045412B"/>
    <w:rsid w:val="004543D8"/>
    <w:rsid w:val="0045500E"/>
    <w:rsid w:val="00476817"/>
    <w:rsid w:val="00486669"/>
    <w:rsid w:val="004875CA"/>
    <w:rsid w:val="004903CF"/>
    <w:rsid w:val="00490774"/>
    <w:rsid w:val="004926FF"/>
    <w:rsid w:val="00492835"/>
    <w:rsid w:val="004A4F15"/>
    <w:rsid w:val="004A5DD7"/>
    <w:rsid w:val="004B4370"/>
    <w:rsid w:val="004B6B24"/>
    <w:rsid w:val="004C3543"/>
    <w:rsid w:val="004C4DBB"/>
    <w:rsid w:val="004C5572"/>
    <w:rsid w:val="004E2684"/>
    <w:rsid w:val="004E5FB1"/>
    <w:rsid w:val="0050076D"/>
    <w:rsid w:val="00525109"/>
    <w:rsid w:val="005275CE"/>
    <w:rsid w:val="005553B0"/>
    <w:rsid w:val="005675E1"/>
    <w:rsid w:val="005730C2"/>
    <w:rsid w:val="0057696D"/>
    <w:rsid w:val="00592D76"/>
    <w:rsid w:val="005955B1"/>
    <w:rsid w:val="00596CAB"/>
    <w:rsid w:val="005A6C4B"/>
    <w:rsid w:val="005B59C6"/>
    <w:rsid w:val="005C2872"/>
    <w:rsid w:val="005D0415"/>
    <w:rsid w:val="005D2ABC"/>
    <w:rsid w:val="005E0A15"/>
    <w:rsid w:val="005E1CDF"/>
    <w:rsid w:val="005E553A"/>
    <w:rsid w:val="005F0F25"/>
    <w:rsid w:val="005F0FE4"/>
    <w:rsid w:val="005F3ACC"/>
    <w:rsid w:val="00612F9A"/>
    <w:rsid w:val="00622E67"/>
    <w:rsid w:val="00632BBA"/>
    <w:rsid w:val="0063542C"/>
    <w:rsid w:val="00637334"/>
    <w:rsid w:val="006523F6"/>
    <w:rsid w:val="00653987"/>
    <w:rsid w:val="0065569A"/>
    <w:rsid w:val="00660ED3"/>
    <w:rsid w:val="0066144D"/>
    <w:rsid w:val="00666B75"/>
    <w:rsid w:val="00670305"/>
    <w:rsid w:val="00670D48"/>
    <w:rsid w:val="0067161C"/>
    <w:rsid w:val="00674123"/>
    <w:rsid w:val="00676E04"/>
    <w:rsid w:val="0068251D"/>
    <w:rsid w:val="00685757"/>
    <w:rsid w:val="006859A6"/>
    <w:rsid w:val="006873DD"/>
    <w:rsid w:val="006A3FCC"/>
    <w:rsid w:val="006A654D"/>
    <w:rsid w:val="006D02D5"/>
    <w:rsid w:val="006D0AFD"/>
    <w:rsid w:val="006D1D8E"/>
    <w:rsid w:val="006D4475"/>
    <w:rsid w:val="006D778D"/>
    <w:rsid w:val="006E5A6B"/>
    <w:rsid w:val="006E73CB"/>
    <w:rsid w:val="006E74FC"/>
    <w:rsid w:val="006F310F"/>
    <w:rsid w:val="006F4222"/>
    <w:rsid w:val="006F6C4F"/>
    <w:rsid w:val="00706966"/>
    <w:rsid w:val="007169FF"/>
    <w:rsid w:val="007203DB"/>
    <w:rsid w:val="00730F0F"/>
    <w:rsid w:val="00732A23"/>
    <w:rsid w:val="0073389B"/>
    <w:rsid w:val="007347D6"/>
    <w:rsid w:val="00736629"/>
    <w:rsid w:val="007434F1"/>
    <w:rsid w:val="00745242"/>
    <w:rsid w:val="007533E0"/>
    <w:rsid w:val="00755263"/>
    <w:rsid w:val="00755544"/>
    <w:rsid w:val="00755EA3"/>
    <w:rsid w:val="0076488D"/>
    <w:rsid w:val="0077089D"/>
    <w:rsid w:val="00771AAD"/>
    <w:rsid w:val="00771D12"/>
    <w:rsid w:val="0077431C"/>
    <w:rsid w:val="00782634"/>
    <w:rsid w:val="007835CA"/>
    <w:rsid w:val="00787A1C"/>
    <w:rsid w:val="007916C0"/>
    <w:rsid w:val="007B5DDE"/>
    <w:rsid w:val="007C10D3"/>
    <w:rsid w:val="007C6109"/>
    <w:rsid w:val="007C6C62"/>
    <w:rsid w:val="007D66C8"/>
    <w:rsid w:val="007E1715"/>
    <w:rsid w:val="007E5830"/>
    <w:rsid w:val="007F1D56"/>
    <w:rsid w:val="00802724"/>
    <w:rsid w:val="0081328C"/>
    <w:rsid w:val="008140E6"/>
    <w:rsid w:val="00821223"/>
    <w:rsid w:val="0082204D"/>
    <w:rsid w:val="008257ED"/>
    <w:rsid w:val="008447BF"/>
    <w:rsid w:val="008604AA"/>
    <w:rsid w:val="008618D9"/>
    <w:rsid w:val="00862A4C"/>
    <w:rsid w:val="008660F2"/>
    <w:rsid w:val="00873B1A"/>
    <w:rsid w:val="00874A74"/>
    <w:rsid w:val="00886C37"/>
    <w:rsid w:val="00893336"/>
    <w:rsid w:val="00895746"/>
    <w:rsid w:val="0089626E"/>
    <w:rsid w:val="008974BC"/>
    <w:rsid w:val="008A1713"/>
    <w:rsid w:val="008A66D8"/>
    <w:rsid w:val="008B21B0"/>
    <w:rsid w:val="008B4067"/>
    <w:rsid w:val="008B5DB9"/>
    <w:rsid w:val="008C4EB5"/>
    <w:rsid w:val="008C53BC"/>
    <w:rsid w:val="008D12B5"/>
    <w:rsid w:val="008D1437"/>
    <w:rsid w:val="008D24DA"/>
    <w:rsid w:val="008F5828"/>
    <w:rsid w:val="008F6200"/>
    <w:rsid w:val="008F638C"/>
    <w:rsid w:val="00903490"/>
    <w:rsid w:val="00905A95"/>
    <w:rsid w:val="009063E6"/>
    <w:rsid w:val="00910BFB"/>
    <w:rsid w:val="00923BD4"/>
    <w:rsid w:val="00924ACC"/>
    <w:rsid w:val="00924B69"/>
    <w:rsid w:val="009305EE"/>
    <w:rsid w:val="009313FB"/>
    <w:rsid w:val="00932935"/>
    <w:rsid w:val="009351F9"/>
    <w:rsid w:val="00935B07"/>
    <w:rsid w:val="00940DE6"/>
    <w:rsid w:val="00941FE8"/>
    <w:rsid w:val="00942A9D"/>
    <w:rsid w:val="00943843"/>
    <w:rsid w:val="009616F2"/>
    <w:rsid w:val="00964E22"/>
    <w:rsid w:val="009664A4"/>
    <w:rsid w:val="00970DEF"/>
    <w:rsid w:val="0097430F"/>
    <w:rsid w:val="00974D5C"/>
    <w:rsid w:val="009756E6"/>
    <w:rsid w:val="00994EF0"/>
    <w:rsid w:val="009A0AC8"/>
    <w:rsid w:val="009A2DC9"/>
    <w:rsid w:val="009A7A31"/>
    <w:rsid w:val="009C61EB"/>
    <w:rsid w:val="009D43EE"/>
    <w:rsid w:val="009F08D4"/>
    <w:rsid w:val="00A048D0"/>
    <w:rsid w:val="00A063C1"/>
    <w:rsid w:val="00A101D8"/>
    <w:rsid w:val="00A12CF4"/>
    <w:rsid w:val="00A137AD"/>
    <w:rsid w:val="00A1573C"/>
    <w:rsid w:val="00A1615D"/>
    <w:rsid w:val="00A27398"/>
    <w:rsid w:val="00A33469"/>
    <w:rsid w:val="00A532AA"/>
    <w:rsid w:val="00A56911"/>
    <w:rsid w:val="00A56E6F"/>
    <w:rsid w:val="00A61466"/>
    <w:rsid w:val="00A62A5F"/>
    <w:rsid w:val="00A70398"/>
    <w:rsid w:val="00A71186"/>
    <w:rsid w:val="00A7672E"/>
    <w:rsid w:val="00A92AAE"/>
    <w:rsid w:val="00A968C1"/>
    <w:rsid w:val="00AB548C"/>
    <w:rsid w:val="00AC3900"/>
    <w:rsid w:val="00AE6FB7"/>
    <w:rsid w:val="00AF7B15"/>
    <w:rsid w:val="00B02E4B"/>
    <w:rsid w:val="00B03428"/>
    <w:rsid w:val="00B03A21"/>
    <w:rsid w:val="00B13543"/>
    <w:rsid w:val="00B16EDD"/>
    <w:rsid w:val="00B2225F"/>
    <w:rsid w:val="00B22996"/>
    <w:rsid w:val="00B24F7F"/>
    <w:rsid w:val="00B40A89"/>
    <w:rsid w:val="00B41844"/>
    <w:rsid w:val="00B5458B"/>
    <w:rsid w:val="00B56778"/>
    <w:rsid w:val="00B56BB8"/>
    <w:rsid w:val="00B6301F"/>
    <w:rsid w:val="00B6724B"/>
    <w:rsid w:val="00B71154"/>
    <w:rsid w:val="00B71453"/>
    <w:rsid w:val="00B732AD"/>
    <w:rsid w:val="00B82BBD"/>
    <w:rsid w:val="00B90730"/>
    <w:rsid w:val="00B9619F"/>
    <w:rsid w:val="00B96260"/>
    <w:rsid w:val="00BA4A35"/>
    <w:rsid w:val="00BB243A"/>
    <w:rsid w:val="00BD1B2C"/>
    <w:rsid w:val="00BD5BD6"/>
    <w:rsid w:val="00BD6F76"/>
    <w:rsid w:val="00BD7AA2"/>
    <w:rsid w:val="00BF5F2A"/>
    <w:rsid w:val="00C033B1"/>
    <w:rsid w:val="00C076DA"/>
    <w:rsid w:val="00C110FC"/>
    <w:rsid w:val="00C20E9B"/>
    <w:rsid w:val="00C23B0B"/>
    <w:rsid w:val="00C23E34"/>
    <w:rsid w:val="00C32DA7"/>
    <w:rsid w:val="00C3707E"/>
    <w:rsid w:val="00C44190"/>
    <w:rsid w:val="00C46520"/>
    <w:rsid w:val="00C51EF2"/>
    <w:rsid w:val="00C5525D"/>
    <w:rsid w:val="00C5739C"/>
    <w:rsid w:val="00C60021"/>
    <w:rsid w:val="00C611C6"/>
    <w:rsid w:val="00C650D6"/>
    <w:rsid w:val="00C65B2A"/>
    <w:rsid w:val="00C70AF0"/>
    <w:rsid w:val="00C7341E"/>
    <w:rsid w:val="00C73BD0"/>
    <w:rsid w:val="00C76846"/>
    <w:rsid w:val="00C77B64"/>
    <w:rsid w:val="00C81208"/>
    <w:rsid w:val="00C9649D"/>
    <w:rsid w:val="00CB7535"/>
    <w:rsid w:val="00CC02F9"/>
    <w:rsid w:val="00CC66E0"/>
    <w:rsid w:val="00CD0229"/>
    <w:rsid w:val="00CD382D"/>
    <w:rsid w:val="00CD73DD"/>
    <w:rsid w:val="00CE48DE"/>
    <w:rsid w:val="00CF151D"/>
    <w:rsid w:val="00D01EC4"/>
    <w:rsid w:val="00D221DA"/>
    <w:rsid w:val="00D30F65"/>
    <w:rsid w:val="00D32ED4"/>
    <w:rsid w:val="00D40713"/>
    <w:rsid w:val="00D43357"/>
    <w:rsid w:val="00D4539E"/>
    <w:rsid w:val="00D4700E"/>
    <w:rsid w:val="00D47146"/>
    <w:rsid w:val="00D60985"/>
    <w:rsid w:val="00D626E6"/>
    <w:rsid w:val="00D724B4"/>
    <w:rsid w:val="00D74D6D"/>
    <w:rsid w:val="00D82BD6"/>
    <w:rsid w:val="00D856D2"/>
    <w:rsid w:val="00D95DC9"/>
    <w:rsid w:val="00DA00FD"/>
    <w:rsid w:val="00DA4503"/>
    <w:rsid w:val="00DA48AC"/>
    <w:rsid w:val="00DA7831"/>
    <w:rsid w:val="00DB460F"/>
    <w:rsid w:val="00DB61ED"/>
    <w:rsid w:val="00DB718E"/>
    <w:rsid w:val="00DD1ABC"/>
    <w:rsid w:val="00DD25A2"/>
    <w:rsid w:val="00DD49A7"/>
    <w:rsid w:val="00E04E03"/>
    <w:rsid w:val="00E12355"/>
    <w:rsid w:val="00E13357"/>
    <w:rsid w:val="00E1442C"/>
    <w:rsid w:val="00E235AD"/>
    <w:rsid w:val="00E23A02"/>
    <w:rsid w:val="00E27B42"/>
    <w:rsid w:val="00E3263D"/>
    <w:rsid w:val="00E4067D"/>
    <w:rsid w:val="00E41CBD"/>
    <w:rsid w:val="00E44C5E"/>
    <w:rsid w:val="00E50722"/>
    <w:rsid w:val="00E546AA"/>
    <w:rsid w:val="00E63B6C"/>
    <w:rsid w:val="00E63ED4"/>
    <w:rsid w:val="00E74C10"/>
    <w:rsid w:val="00E7667C"/>
    <w:rsid w:val="00E91A95"/>
    <w:rsid w:val="00E96845"/>
    <w:rsid w:val="00E968B9"/>
    <w:rsid w:val="00E97693"/>
    <w:rsid w:val="00EA0DB3"/>
    <w:rsid w:val="00EA113E"/>
    <w:rsid w:val="00EA318B"/>
    <w:rsid w:val="00EA32EE"/>
    <w:rsid w:val="00EB3FBB"/>
    <w:rsid w:val="00EC062A"/>
    <w:rsid w:val="00EC6F0F"/>
    <w:rsid w:val="00EE0BDF"/>
    <w:rsid w:val="00EE1D69"/>
    <w:rsid w:val="00EF45AB"/>
    <w:rsid w:val="00F0278C"/>
    <w:rsid w:val="00F02A39"/>
    <w:rsid w:val="00F04197"/>
    <w:rsid w:val="00F145D0"/>
    <w:rsid w:val="00F27478"/>
    <w:rsid w:val="00F32614"/>
    <w:rsid w:val="00F36334"/>
    <w:rsid w:val="00F419BC"/>
    <w:rsid w:val="00F47F2A"/>
    <w:rsid w:val="00F57617"/>
    <w:rsid w:val="00F60C2E"/>
    <w:rsid w:val="00F6135B"/>
    <w:rsid w:val="00F70C77"/>
    <w:rsid w:val="00F731AC"/>
    <w:rsid w:val="00F73B69"/>
    <w:rsid w:val="00F868AE"/>
    <w:rsid w:val="00F974A4"/>
    <w:rsid w:val="00FA393F"/>
    <w:rsid w:val="00FC19EA"/>
    <w:rsid w:val="00FC299D"/>
    <w:rsid w:val="00FC2E6B"/>
    <w:rsid w:val="00FD56A1"/>
    <w:rsid w:val="00FE2352"/>
    <w:rsid w:val="00FE5BA3"/>
    <w:rsid w:val="00FF10FB"/>
    <w:rsid w:val="00FF7B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33E619F7-CE9D-448A-9657-C481FB183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6301F"/>
    <w:rPr>
      <w:sz w:val="24"/>
      <w:szCs w:val="24"/>
    </w:rPr>
  </w:style>
  <w:style w:type="paragraph" w:styleId="berschrift5">
    <w:name w:val="heading 5"/>
    <w:basedOn w:val="Standard"/>
    <w:next w:val="Standard"/>
    <w:qFormat/>
    <w:rsid w:val="00B6301F"/>
    <w:pPr>
      <w:keepNext/>
      <w:jc w:val="center"/>
      <w:outlineLvl w:val="4"/>
    </w:pPr>
    <w:rPr>
      <w:rFonts w:ascii="Arial" w:hAnsi="Arial"/>
      <w:sz w:val="72"/>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6301F"/>
    <w:pPr>
      <w:tabs>
        <w:tab w:val="center" w:pos="4536"/>
        <w:tab w:val="right" w:pos="9072"/>
      </w:tabs>
    </w:pPr>
  </w:style>
  <w:style w:type="paragraph" w:styleId="Fuzeile">
    <w:name w:val="footer"/>
    <w:basedOn w:val="Standard"/>
    <w:rsid w:val="00B6301F"/>
    <w:pPr>
      <w:tabs>
        <w:tab w:val="center" w:pos="4536"/>
        <w:tab w:val="right" w:pos="9072"/>
      </w:tabs>
    </w:pPr>
  </w:style>
  <w:style w:type="character" w:styleId="Hyperlink">
    <w:name w:val="Hyperlink"/>
    <w:rsid w:val="00B6301F"/>
    <w:rPr>
      <w:color w:val="0000FF"/>
      <w:u w:val="single"/>
    </w:rPr>
  </w:style>
  <w:style w:type="paragraph" w:styleId="Textkrper3">
    <w:name w:val="Body Text 3"/>
    <w:basedOn w:val="Standard"/>
    <w:rsid w:val="00107182"/>
    <w:pPr>
      <w:spacing w:after="120"/>
    </w:pPr>
    <w:rPr>
      <w:sz w:val="16"/>
      <w:szCs w:val="16"/>
      <w:lang w:eastAsia="en-US"/>
    </w:rPr>
  </w:style>
  <w:style w:type="table" w:styleId="Tabellenraster">
    <w:name w:val="Table Grid"/>
    <w:basedOn w:val="NormaleTabelle"/>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0AC8"/>
    <w:rPr>
      <w:rFonts w:ascii="Segoe UI" w:hAnsi="Segoe UI" w:cs="Segoe UI"/>
      <w:sz w:val="18"/>
      <w:szCs w:val="18"/>
    </w:rPr>
  </w:style>
  <w:style w:type="character" w:customStyle="1" w:styleId="SprechblasentextZchn">
    <w:name w:val="Sprechblasentext Zchn"/>
    <w:link w:val="Sprechblasentext"/>
    <w:uiPriority w:val="99"/>
    <w:semiHidden/>
    <w:rsid w:val="009A0AC8"/>
    <w:rPr>
      <w:rFonts w:ascii="Segoe UI" w:hAnsi="Segoe UI" w:cs="Segoe UI"/>
      <w:sz w:val="18"/>
      <w:szCs w:val="18"/>
    </w:rPr>
  </w:style>
  <w:style w:type="character" w:styleId="NichtaufgelsteErwhnung">
    <w:name w:val="Unresolved Mention"/>
    <w:basedOn w:val="Absatz-Standardschriftart"/>
    <w:uiPriority w:val="99"/>
    <w:semiHidden/>
    <w:unhideWhenUsed/>
    <w:rsid w:val="00312EDE"/>
    <w:rPr>
      <w:color w:val="605E5C"/>
      <w:shd w:val="clear" w:color="auto" w:fill="E1DFDD"/>
    </w:rPr>
  </w:style>
  <w:style w:type="character" w:styleId="BesuchterLink">
    <w:name w:val="FollowedHyperlink"/>
    <w:basedOn w:val="Absatz-Standardschriftart"/>
    <w:uiPriority w:val="99"/>
    <w:semiHidden/>
    <w:unhideWhenUsed/>
    <w:rsid w:val="00E44C5E"/>
    <w:rPr>
      <w:color w:val="954F72" w:themeColor="followedHyperlink"/>
      <w:u w:val="single"/>
    </w:rPr>
  </w:style>
  <w:style w:type="paragraph" w:styleId="berarbeitung">
    <w:name w:val="Revision"/>
    <w:hidden/>
    <w:uiPriority w:val="99"/>
    <w:semiHidden/>
    <w:rsid w:val="00F60C2E"/>
    <w:rPr>
      <w:sz w:val="24"/>
      <w:szCs w:val="24"/>
    </w:rPr>
  </w:style>
  <w:style w:type="paragraph" w:styleId="Listenabsatz">
    <w:name w:val="List Paragraph"/>
    <w:basedOn w:val="Standard"/>
    <w:uiPriority w:val="34"/>
    <w:qFormat/>
    <w:rsid w:val="00FD56A1"/>
    <w:pPr>
      <w:ind w:left="720"/>
      <w:contextualSpacing/>
    </w:pPr>
  </w:style>
  <w:style w:type="paragraph" w:customStyle="1" w:styleId="paragraph">
    <w:name w:val="paragraph"/>
    <w:basedOn w:val="Standard"/>
    <w:rsid w:val="0076488D"/>
    <w:pPr>
      <w:spacing w:before="100" w:beforeAutospacing="1" w:after="100" w:afterAutospacing="1"/>
    </w:pPr>
  </w:style>
  <w:style w:type="character" w:customStyle="1" w:styleId="normaltextrun">
    <w:name w:val="normaltextrun"/>
    <w:basedOn w:val="Absatz-Standardschriftart"/>
    <w:rsid w:val="0076488D"/>
  </w:style>
  <w:style w:type="character" w:customStyle="1" w:styleId="eop">
    <w:name w:val="eop"/>
    <w:basedOn w:val="Absatz-Standardschriftart"/>
    <w:rsid w:val="00764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19910">
      <w:bodyDiv w:val="1"/>
      <w:marLeft w:val="0"/>
      <w:marRight w:val="0"/>
      <w:marTop w:val="0"/>
      <w:marBottom w:val="0"/>
      <w:divBdr>
        <w:top w:val="none" w:sz="0" w:space="0" w:color="auto"/>
        <w:left w:val="none" w:sz="0" w:space="0" w:color="auto"/>
        <w:bottom w:val="none" w:sz="0" w:space="0" w:color="auto"/>
        <w:right w:val="none" w:sz="0" w:space="0" w:color="auto"/>
      </w:divBdr>
      <w:divsChild>
        <w:div w:id="422728212">
          <w:marLeft w:val="0"/>
          <w:marRight w:val="0"/>
          <w:marTop w:val="0"/>
          <w:marBottom w:val="0"/>
          <w:divBdr>
            <w:top w:val="none" w:sz="0" w:space="0" w:color="auto"/>
            <w:left w:val="none" w:sz="0" w:space="0" w:color="auto"/>
            <w:bottom w:val="none" w:sz="0" w:space="0" w:color="auto"/>
            <w:right w:val="none" w:sz="0" w:space="0" w:color="auto"/>
          </w:divBdr>
        </w:div>
        <w:div w:id="1902018041">
          <w:marLeft w:val="0"/>
          <w:marRight w:val="0"/>
          <w:marTop w:val="0"/>
          <w:marBottom w:val="0"/>
          <w:divBdr>
            <w:top w:val="none" w:sz="0" w:space="0" w:color="auto"/>
            <w:left w:val="none" w:sz="0" w:space="0" w:color="auto"/>
            <w:bottom w:val="none" w:sz="0" w:space="0" w:color="auto"/>
            <w:right w:val="none" w:sz="0" w:space="0" w:color="auto"/>
          </w:divBdr>
        </w:div>
        <w:div w:id="1944338618">
          <w:marLeft w:val="0"/>
          <w:marRight w:val="0"/>
          <w:marTop w:val="0"/>
          <w:marBottom w:val="0"/>
          <w:divBdr>
            <w:top w:val="none" w:sz="0" w:space="0" w:color="auto"/>
            <w:left w:val="none" w:sz="0" w:space="0" w:color="auto"/>
            <w:bottom w:val="none" w:sz="0" w:space="0" w:color="auto"/>
            <w:right w:val="none" w:sz="0" w:space="0" w:color="auto"/>
          </w:divBdr>
        </w:div>
        <w:div w:id="908920779">
          <w:marLeft w:val="0"/>
          <w:marRight w:val="0"/>
          <w:marTop w:val="0"/>
          <w:marBottom w:val="0"/>
          <w:divBdr>
            <w:top w:val="none" w:sz="0" w:space="0" w:color="auto"/>
            <w:left w:val="none" w:sz="0" w:space="0" w:color="auto"/>
            <w:bottom w:val="none" w:sz="0" w:space="0" w:color="auto"/>
            <w:right w:val="none" w:sz="0" w:space="0" w:color="auto"/>
          </w:divBdr>
        </w:div>
        <w:div w:id="2000619362">
          <w:marLeft w:val="0"/>
          <w:marRight w:val="0"/>
          <w:marTop w:val="0"/>
          <w:marBottom w:val="0"/>
          <w:divBdr>
            <w:top w:val="none" w:sz="0" w:space="0" w:color="auto"/>
            <w:left w:val="none" w:sz="0" w:space="0" w:color="auto"/>
            <w:bottom w:val="none" w:sz="0" w:space="0" w:color="auto"/>
            <w:right w:val="none" w:sz="0" w:space="0" w:color="auto"/>
          </w:divBdr>
        </w:div>
        <w:div w:id="988825966">
          <w:marLeft w:val="0"/>
          <w:marRight w:val="0"/>
          <w:marTop w:val="0"/>
          <w:marBottom w:val="0"/>
          <w:divBdr>
            <w:top w:val="none" w:sz="0" w:space="0" w:color="auto"/>
            <w:left w:val="none" w:sz="0" w:space="0" w:color="auto"/>
            <w:bottom w:val="none" w:sz="0" w:space="0" w:color="auto"/>
            <w:right w:val="none" w:sz="0" w:space="0" w:color="auto"/>
          </w:divBdr>
        </w:div>
        <w:div w:id="805584107">
          <w:marLeft w:val="0"/>
          <w:marRight w:val="0"/>
          <w:marTop w:val="0"/>
          <w:marBottom w:val="0"/>
          <w:divBdr>
            <w:top w:val="none" w:sz="0" w:space="0" w:color="auto"/>
            <w:left w:val="none" w:sz="0" w:space="0" w:color="auto"/>
            <w:bottom w:val="none" w:sz="0" w:space="0" w:color="auto"/>
            <w:right w:val="none" w:sz="0" w:space="0" w:color="auto"/>
          </w:divBdr>
        </w:div>
        <w:div w:id="473303424">
          <w:marLeft w:val="0"/>
          <w:marRight w:val="0"/>
          <w:marTop w:val="0"/>
          <w:marBottom w:val="0"/>
          <w:divBdr>
            <w:top w:val="none" w:sz="0" w:space="0" w:color="auto"/>
            <w:left w:val="none" w:sz="0" w:space="0" w:color="auto"/>
            <w:bottom w:val="none" w:sz="0" w:space="0" w:color="auto"/>
            <w:right w:val="none" w:sz="0" w:space="0" w:color="auto"/>
          </w:divBdr>
        </w:div>
        <w:div w:id="1736969126">
          <w:marLeft w:val="0"/>
          <w:marRight w:val="0"/>
          <w:marTop w:val="0"/>
          <w:marBottom w:val="0"/>
          <w:divBdr>
            <w:top w:val="none" w:sz="0" w:space="0" w:color="auto"/>
            <w:left w:val="none" w:sz="0" w:space="0" w:color="auto"/>
            <w:bottom w:val="none" w:sz="0" w:space="0" w:color="auto"/>
            <w:right w:val="none" w:sz="0" w:space="0" w:color="auto"/>
          </w:divBdr>
          <w:divsChild>
            <w:div w:id="2133592934">
              <w:marLeft w:val="0"/>
              <w:marRight w:val="0"/>
              <w:marTop w:val="0"/>
              <w:marBottom w:val="0"/>
              <w:divBdr>
                <w:top w:val="none" w:sz="0" w:space="0" w:color="auto"/>
                <w:left w:val="none" w:sz="0" w:space="0" w:color="auto"/>
                <w:bottom w:val="none" w:sz="0" w:space="0" w:color="auto"/>
                <w:right w:val="none" w:sz="0" w:space="0" w:color="auto"/>
              </w:divBdr>
            </w:div>
            <w:div w:id="1151478399">
              <w:marLeft w:val="0"/>
              <w:marRight w:val="0"/>
              <w:marTop w:val="0"/>
              <w:marBottom w:val="0"/>
              <w:divBdr>
                <w:top w:val="none" w:sz="0" w:space="0" w:color="auto"/>
                <w:left w:val="none" w:sz="0" w:space="0" w:color="auto"/>
                <w:bottom w:val="none" w:sz="0" w:space="0" w:color="auto"/>
                <w:right w:val="none" w:sz="0" w:space="0" w:color="auto"/>
              </w:divBdr>
            </w:div>
            <w:div w:id="1489009001">
              <w:marLeft w:val="0"/>
              <w:marRight w:val="0"/>
              <w:marTop w:val="0"/>
              <w:marBottom w:val="0"/>
              <w:divBdr>
                <w:top w:val="none" w:sz="0" w:space="0" w:color="auto"/>
                <w:left w:val="none" w:sz="0" w:space="0" w:color="auto"/>
                <w:bottom w:val="none" w:sz="0" w:space="0" w:color="auto"/>
                <w:right w:val="none" w:sz="0" w:space="0" w:color="auto"/>
              </w:divBdr>
            </w:div>
            <w:div w:id="1255702417">
              <w:marLeft w:val="0"/>
              <w:marRight w:val="0"/>
              <w:marTop w:val="0"/>
              <w:marBottom w:val="0"/>
              <w:divBdr>
                <w:top w:val="none" w:sz="0" w:space="0" w:color="auto"/>
                <w:left w:val="none" w:sz="0" w:space="0" w:color="auto"/>
                <w:bottom w:val="none" w:sz="0" w:space="0" w:color="auto"/>
                <w:right w:val="none" w:sz="0" w:space="0" w:color="auto"/>
              </w:divBdr>
            </w:div>
            <w:div w:id="1410927359">
              <w:marLeft w:val="0"/>
              <w:marRight w:val="0"/>
              <w:marTop w:val="0"/>
              <w:marBottom w:val="0"/>
              <w:divBdr>
                <w:top w:val="none" w:sz="0" w:space="0" w:color="auto"/>
                <w:left w:val="none" w:sz="0" w:space="0" w:color="auto"/>
                <w:bottom w:val="none" w:sz="0" w:space="0" w:color="auto"/>
                <w:right w:val="none" w:sz="0" w:space="0" w:color="auto"/>
              </w:divBdr>
            </w:div>
          </w:divsChild>
        </w:div>
        <w:div w:id="1276673542">
          <w:marLeft w:val="0"/>
          <w:marRight w:val="0"/>
          <w:marTop w:val="0"/>
          <w:marBottom w:val="0"/>
          <w:divBdr>
            <w:top w:val="none" w:sz="0" w:space="0" w:color="auto"/>
            <w:left w:val="none" w:sz="0" w:space="0" w:color="auto"/>
            <w:bottom w:val="none" w:sz="0" w:space="0" w:color="auto"/>
            <w:right w:val="none" w:sz="0" w:space="0" w:color="auto"/>
          </w:divBdr>
          <w:divsChild>
            <w:div w:id="1416169504">
              <w:marLeft w:val="0"/>
              <w:marRight w:val="0"/>
              <w:marTop w:val="0"/>
              <w:marBottom w:val="0"/>
              <w:divBdr>
                <w:top w:val="none" w:sz="0" w:space="0" w:color="auto"/>
                <w:left w:val="none" w:sz="0" w:space="0" w:color="auto"/>
                <w:bottom w:val="none" w:sz="0" w:space="0" w:color="auto"/>
                <w:right w:val="none" w:sz="0" w:space="0" w:color="auto"/>
              </w:divBdr>
            </w:div>
          </w:divsChild>
        </w:div>
        <w:div w:id="466944533">
          <w:marLeft w:val="0"/>
          <w:marRight w:val="0"/>
          <w:marTop w:val="0"/>
          <w:marBottom w:val="0"/>
          <w:divBdr>
            <w:top w:val="none" w:sz="0" w:space="0" w:color="auto"/>
            <w:left w:val="none" w:sz="0" w:space="0" w:color="auto"/>
            <w:bottom w:val="none" w:sz="0" w:space="0" w:color="auto"/>
            <w:right w:val="none" w:sz="0" w:space="0" w:color="auto"/>
          </w:divBdr>
          <w:divsChild>
            <w:div w:id="635331695">
              <w:marLeft w:val="0"/>
              <w:marRight w:val="0"/>
              <w:marTop w:val="0"/>
              <w:marBottom w:val="0"/>
              <w:divBdr>
                <w:top w:val="none" w:sz="0" w:space="0" w:color="auto"/>
                <w:left w:val="none" w:sz="0" w:space="0" w:color="auto"/>
                <w:bottom w:val="none" w:sz="0" w:space="0" w:color="auto"/>
                <w:right w:val="none" w:sz="0" w:space="0" w:color="auto"/>
              </w:divBdr>
            </w:div>
          </w:divsChild>
        </w:div>
        <w:div w:id="1729645199">
          <w:marLeft w:val="0"/>
          <w:marRight w:val="0"/>
          <w:marTop w:val="0"/>
          <w:marBottom w:val="0"/>
          <w:divBdr>
            <w:top w:val="none" w:sz="0" w:space="0" w:color="auto"/>
            <w:left w:val="none" w:sz="0" w:space="0" w:color="auto"/>
            <w:bottom w:val="none" w:sz="0" w:space="0" w:color="auto"/>
            <w:right w:val="none" w:sz="0" w:space="0" w:color="auto"/>
          </w:divBdr>
        </w:div>
        <w:div w:id="1736052665">
          <w:marLeft w:val="0"/>
          <w:marRight w:val="0"/>
          <w:marTop w:val="0"/>
          <w:marBottom w:val="0"/>
          <w:divBdr>
            <w:top w:val="none" w:sz="0" w:space="0" w:color="auto"/>
            <w:left w:val="none" w:sz="0" w:space="0" w:color="auto"/>
            <w:bottom w:val="none" w:sz="0" w:space="0" w:color="auto"/>
            <w:right w:val="none" w:sz="0" w:space="0" w:color="auto"/>
          </w:divBdr>
        </w:div>
        <w:div w:id="1208639849">
          <w:marLeft w:val="0"/>
          <w:marRight w:val="0"/>
          <w:marTop w:val="0"/>
          <w:marBottom w:val="0"/>
          <w:divBdr>
            <w:top w:val="none" w:sz="0" w:space="0" w:color="auto"/>
            <w:left w:val="none" w:sz="0" w:space="0" w:color="auto"/>
            <w:bottom w:val="none" w:sz="0" w:space="0" w:color="auto"/>
            <w:right w:val="none" w:sz="0" w:space="0" w:color="auto"/>
          </w:divBdr>
        </w:div>
        <w:div w:id="519927643">
          <w:marLeft w:val="0"/>
          <w:marRight w:val="0"/>
          <w:marTop w:val="0"/>
          <w:marBottom w:val="0"/>
          <w:divBdr>
            <w:top w:val="none" w:sz="0" w:space="0" w:color="auto"/>
            <w:left w:val="none" w:sz="0" w:space="0" w:color="auto"/>
            <w:bottom w:val="none" w:sz="0" w:space="0" w:color="auto"/>
            <w:right w:val="none" w:sz="0" w:space="0" w:color="auto"/>
          </w:divBdr>
        </w:div>
        <w:div w:id="2115589887">
          <w:marLeft w:val="0"/>
          <w:marRight w:val="0"/>
          <w:marTop w:val="0"/>
          <w:marBottom w:val="0"/>
          <w:divBdr>
            <w:top w:val="none" w:sz="0" w:space="0" w:color="auto"/>
            <w:left w:val="none" w:sz="0" w:space="0" w:color="auto"/>
            <w:bottom w:val="none" w:sz="0" w:space="0" w:color="auto"/>
            <w:right w:val="none" w:sz="0" w:space="0" w:color="auto"/>
          </w:divBdr>
        </w:div>
      </w:divsChild>
    </w:div>
    <w:div w:id="1484005760">
      <w:bodyDiv w:val="1"/>
      <w:marLeft w:val="0"/>
      <w:marRight w:val="0"/>
      <w:marTop w:val="0"/>
      <w:marBottom w:val="0"/>
      <w:divBdr>
        <w:top w:val="none" w:sz="0" w:space="0" w:color="auto"/>
        <w:left w:val="none" w:sz="0" w:space="0" w:color="auto"/>
        <w:bottom w:val="none" w:sz="0" w:space="0" w:color="auto"/>
        <w:right w:val="none" w:sz="0" w:space="0" w:color="auto"/>
      </w:divBdr>
      <w:divsChild>
        <w:div w:id="698091940">
          <w:marLeft w:val="0"/>
          <w:marRight w:val="0"/>
          <w:marTop w:val="0"/>
          <w:marBottom w:val="0"/>
          <w:divBdr>
            <w:top w:val="none" w:sz="0" w:space="0" w:color="auto"/>
            <w:left w:val="none" w:sz="0" w:space="0" w:color="auto"/>
            <w:bottom w:val="none" w:sz="0" w:space="0" w:color="auto"/>
            <w:right w:val="none" w:sz="0" w:space="0" w:color="auto"/>
          </w:divBdr>
        </w:div>
        <w:div w:id="1859392888">
          <w:marLeft w:val="0"/>
          <w:marRight w:val="0"/>
          <w:marTop w:val="0"/>
          <w:marBottom w:val="0"/>
          <w:divBdr>
            <w:top w:val="none" w:sz="0" w:space="0" w:color="auto"/>
            <w:left w:val="none" w:sz="0" w:space="0" w:color="auto"/>
            <w:bottom w:val="none" w:sz="0" w:space="0" w:color="auto"/>
            <w:right w:val="none" w:sz="0" w:space="0" w:color="auto"/>
          </w:divBdr>
        </w:div>
        <w:div w:id="778182237">
          <w:marLeft w:val="0"/>
          <w:marRight w:val="0"/>
          <w:marTop w:val="0"/>
          <w:marBottom w:val="0"/>
          <w:divBdr>
            <w:top w:val="none" w:sz="0" w:space="0" w:color="auto"/>
            <w:left w:val="none" w:sz="0" w:space="0" w:color="auto"/>
            <w:bottom w:val="none" w:sz="0" w:space="0" w:color="auto"/>
            <w:right w:val="none" w:sz="0" w:space="0" w:color="auto"/>
          </w:divBdr>
        </w:div>
        <w:div w:id="1964461255">
          <w:marLeft w:val="0"/>
          <w:marRight w:val="0"/>
          <w:marTop w:val="0"/>
          <w:marBottom w:val="0"/>
          <w:divBdr>
            <w:top w:val="none" w:sz="0" w:space="0" w:color="auto"/>
            <w:left w:val="none" w:sz="0" w:space="0" w:color="auto"/>
            <w:bottom w:val="none" w:sz="0" w:space="0" w:color="auto"/>
            <w:right w:val="none" w:sz="0" w:space="0" w:color="auto"/>
          </w:divBdr>
        </w:div>
        <w:div w:id="444930062">
          <w:marLeft w:val="0"/>
          <w:marRight w:val="0"/>
          <w:marTop w:val="0"/>
          <w:marBottom w:val="0"/>
          <w:divBdr>
            <w:top w:val="none" w:sz="0" w:space="0" w:color="auto"/>
            <w:left w:val="none" w:sz="0" w:space="0" w:color="auto"/>
            <w:bottom w:val="none" w:sz="0" w:space="0" w:color="auto"/>
            <w:right w:val="none" w:sz="0" w:space="0" w:color="auto"/>
          </w:divBdr>
        </w:div>
        <w:div w:id="1891917027">
          <w:marLeft w:val="0"/>
          <w:marRight w:val="0"/>
          <w:marTop w:val="0"/>
          <w:marBottom w:val="0"/>
          <w:divBdr>
            <w:top w:val="none" w:sz="0" w:space="0" w:color="auto"/>
            <w:left w:val="none" w:sz="0" w:space="0" w:color="auto"/>
            <w:bottom w:val="none" w:sz="0" w:space="0" w:color="auto"/>
            <w:right w:val="none" w:sz="0" w:space="0" w:color="auto"/>
          </w:divBdr>
        </w:div>
        <w:div w:id="51858269">
          <w:marLeft w:val="0"/>
          <w:marRight w:val="0"/>
          <w:marTop w:val="0"/>
          <w:marBottom w:val="0"/>
          <w:divBdr>
            <w:top w:val="none" w:sz="0" w:space="0" w:color="auto"/>
            <w:left w:val="none" w:sz="0" w:space="0" w:color="auto"/>
            <w:bottom w:val="none" w:sz="0" w:space="0" w:color="auto"/>
            <w:right w:val="none" w:sz="0" w:space="0" w:color="auto"/>
          </w:divBdr>
        </w:div>
        <w:div w:id="1452431693">
          <w:marLeft w:val="0"/>
          <w:marRight w:val="0"/>
          <w:marTop w:val="0"/>
          <w:marBottom w:val="0"/>
          <w:divBdr>
            <w:top w:val="none" w:sz="0" w:space="0" w:color="auto"/>
            <w:left w:val="none" w:sz="0" w:space="0" w:color="auto"/>
            <w:bottom w:val="none" w:sz="0" w:space="0" w:color="auto"/>
            <w:right w:val="none" w:sz="0" w:space="0" w:color="auto"/>
          </w:divBdr>
        </w:div>
        <w:div w:id="1920870891">
          <w:marLeft w:val="0"/>
          <w:marRight w:val="0"/>
          <w:marTop w:val="0"/>
          <w:marBottom w:val="0"/>
          <w:divBdr>
            <w:top w:val="none" w:sz="0" w:space="0" w:color="auto"/>
            <w:left w:val="none" w:sz="0" w:space="0" w:color="auto"/>
            <w:bottom w:val="none" w:sz="0" w:space="0" w:color="auto"/>
            <w:right w:val="none" w:sz="0" w:space="0" w:color="auto"/>
          </w:divBdr>
        </w:div>
        <w:div w:id="568274607">
          <w:marLeft w:val="0"/>
          <w:marRight w:val="0"/>
          <w:marTop w:val="0"/>
          <w:marBottom w:val="0"/>
          <w:divBdr>
            <w:top w:val="none" w:sz="0" w:space="0" w:color="auto"/>
            <w:left w:val="none" w:sz="0" w:space="0" w:color="auto"/>
            <w:bottom w:val="none" w:sz="0" w:space="0" w:color="auto"/>
            <w:right w:val="none" w:sz="0" w:space="0" w:color="auto"/>
          </w:divBdr>
        </w:div>
        <w:div w:id="2143227604">
          <w:marLeft w:val="0"/>
          <w:marRight w:val="0"/>
          <w:marTop w:val="0"/>
          <w:marBottom w:val="0"/>
          <w:divBdr>
            <w:top w:val="none" w:sz="0" w:space="0" w:color="auto"/>
            <w:left w:val="none" w:sz="0" w:space="0" w:color="auto"/>
            <w:bottom w:val="none" w:sz="0" w:space="0" w:color="auto"/>
            <w:right w:val="none" w:sz="0" w:space="0" w:color="auto"/>
          </w:divBdr>
        </w:div>
        <w:div w:id="1844128146">
          <w:marLeft w:val="0"/>
          <w:marRight w:val="0"/>
          <w:marTop w:val="0"/>
          <w:marBottom w:val="0"/>
          <w:divBdr>
            <w:top w:val="none" w:sz="0" w:space="0" w:color="auto"/>
            <w:left w:val="none" w:sz="0" w:space="0" w:color="auto"/>
            <w:bottom w:val="none" w:sz="0" w:space="0" w:color="auto"/>
            <w:right w:val="none" w:sz="0" w:space="0" w:color="auto"/>
          </w:divBdr>
        </w:div>
        <w:div w:id="1785225768">
          <w:marLeft w:val="0"/>
          <w:marRight w:val="0"/>
          <w:marTop w:val="0"/>
          <w:marBottom w:val="0"/>
          <w:divBdr>
            <w:top w:val="none" w:sz="0" w:space="0" w:color="auto"/>
            <w:left w:val="none" w:sz="0" w:space="0" w:color="auto"/>
            <w:bottom w:val="none" w:sz="0" w:space="0" w:color="auto"/>
            <w:right w:val="none" w:sz="0" w:space="0" w:color="auto"/>
          </w:divBdr>
        </w:div>
        <w:div w:id="1177386933">
          <w:marLeft w:val="0"/>
          <w:marRight w:val="0"/>
          <w:marTop w:val="0"/>
          <w:marBottom w:val="0"/>
          <w:divBdr>
            <w:top w:val="none" w:sz="0" w:space="0" w:color="auto"/>
            <w:left w:val="none" w:sz="0" w:space="0" w:color="auto"/>
            <w:bottom w:val="none" w:sz="0" w:space="0" w:color="auto"/>
            <w:right w:val="none" w:sz="0" w:space="0" w:color="auto"/>
          </w:divBdr>
        </w:div>
        <w:div w:id="1954553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99749"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pres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oettinger.at/de_at/produkte/detail/MERGA/mergento-f-alpin-frontbandschwader?onload=TH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99750"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SharedWithUsers xmlns="ffa3695f-fc9d-43a0-9b89-e443cfa54e9f">
      <UserInfo>
        <DisplayName>Truesdell Travis</DisplayName>
        <AccountId>14</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2A479C4-65FB-4C0C-8A27-DD06892930C3}">
  <ds:schemaRefs>
    <ds:schemaRef ds:uri="http://schemas.microsoft.com/sharepoint/v3/contenttype/forms"/>
  </ds:schemaRefs>
</ds:datastoreItem>
</file>

<file path=customXml/itemProps2.xml><?xml version="1.0" encoding="utf-8"?>
<ds:datastoreItem xmlns:ds="http://schemas.openxmlformats.org/officeDocument/2006/customXml" ds:itemID="{4C72E36F-1DEA-4438-B733-2C797E606EC7}">
  <ds:schemaRefs>
    <ds:schemaRef ds:uri="http://schemas.microsoft.com/office/2006/documentManagement/types"/>
    <ds:schemaRef ds:uri="0c9fabd4-836a-42ce-ab3b-240b75e507cf"/>
    <ds:schemaRef ds:uri="http://purl.org/dc/elements/1.1/"/>
    <ds:schemaRef ds:uri="http://schemas.microsoft.com/office/infopath/2007/PartnerControls"/>
    <ds:schemaRef ds:uri="ffa3695f-fc9d-43a0-9b89-e443cfa54e9f"/>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96B8B28-6076-4A6F-A17B-93D33C2D1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7FC361-65C7-4062-824C-AD81A145CE9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443</Words>
  <Characters>3340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MERGENTO</vt:lpstr>
      <vt:lpstr>Presseinformation</vt:lpstr>
    </vt:vector>
  </TitlesOfParts>
  <Company>PÖTTINGER Landtechnik GmbH</Company>
  <LinksUpToDate>false</LinksUpToDate>
  <CharactersWithSpaces>3776</CharactersWithSpaces>
  <SharedDoc>false</SharedDoc>
  <HLinks>
    <vt:vector size="18" baseType="variant">
      <vt:variant>
        <vt:i4>327702</vt:i4>
      </vt:variant>
      <vt:variant>
        <vt:i4>0</vt:i4>
      </vt:variant>
      <vt:variant>
        <vt:i4>0</vt:i4>
      </vt:variant>
      <vt:variant>
        <vt:i4>5</vt:i4>
      </vt:variant>
      <vt:variant>
        <vt:lpwstr>https://www.poettinger.at/presse</vt:lpwstr>
      </vt:variant>
      <vt:variant>
        <vt:lpwstr/>
      </vt:variant>
      <vt:variant>
        <vt:i4>1769558</vt:i4>
      </vt:variant>
      <vt:variant>
        <vt:i4>3</vt:i4>
      </vt:variant>
      <vt:variant>
        <vt:i4>0</vt:i4>
      </vt:variant>
      <vt:variant>
        <vt:i4>5</vt:i4>
      </vt:variant>
      <vt:variant>
        <vt:lpwstr>http://www.poettinger.at/</vt:lpwstr>
      </vt:variant>
      <vt:variant>
        <vt:lpwstr/>
      </vt:variant>
      <vt:variant>
        <vt:i4>196723</vt:i4>
      </vt:variant>
      <vt:variant>
        <vt:i4>0</vt:i4>
      </vt:variant>
      <vt:variant>
        <vt:i4>0</vt:i4>
      </vt:variant>
      <vt:variant>
        <vt:i4>5</vt:i4>
      </vt:variant>
      <vt:variant>
        <vt:lpwstr>mailto:inge.steibl@poettinger.at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MERGENTO F ALPIN</dc:title>
  <dc:subject>PÖTTINGER Landtechnik GmbH</dc:subject>
  <dc:creator>steiing</dc:creator>
  <cp:keywords/>
  <dc:description/>
  <cp:lastModifiedBy>Steibl Inge</cp:lastModifiedBy>
  <cp:revision>3</cp:revision>
  <cp:lastPrinted>2021-11-17T15:09:00Z</cp:lastPrinted>
  <dcterms:created xsi:type="dcterms:W3CDTF">2023-06-26T05:11:00Z</dcterms:created>
  <dcterms:modified xsi:type="dcterms:W3CDTF">2023-06-28T05:37:00Z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0x0101002141187AB9428E44B1DD5666C424E204</vt:lpwstr>
  </property>
  <property fmtid="{D5CDD505-2E9C-101B-9397-08002B2CF9AE}" pid="5" name="Order">
    <vt:r8>803800</vt:r8>
  </property>
  <property fmtid="{D5CDD505-2E9C-101B-9397-08002B2CF9AE}" pid="6" name="MediaServiceImageTags">
    <vt:lpwstr/>
  </property>
</Properties>
</file>