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F4F9" w14:textId="77777777" w:rsidR="00BA7AEB" w:rsidRDefault="0090330F" w:rsidP="00FC412F">
      <w:pPr>
        <w:spacing w:line="360" w:lineRule="auto"/>
        <w:rPr>
          <w:rFonts w:cs="Arial"/>
          <w:sz w:val="40"/>
          <w:szCs w:val="40"/>
        </w:rPr>
      </w:pPr>
      <w:r>
        <w:rPr>
          <w:sz w:val="40"/>
          <w:szCs w:val="40"/>
        </w:rPr>
        <w:t xml:space="preserve">Pöttinger opens second phase </w:t>
      </w:r>
    </w:p>
    <w:p w14:paraId="6A05EFF0" w14:textId="6647A8D3" w:rsidR="00BA7AEB" w:rsidRPr="00BA7AEB" w:rsidRDefault="00760B81" w:rsidP="00FC412F">
      <w:pPr>
        <w:spacing w:line="360" w:lineRule="auto"/>
        <w:rPr>
          <w:rFonts w:cs="Arial"/>
          <w:sz w:val="40"/>
          <w:szCs w:val="40"/>
        </w:rPr>
      </w:pPr>
      <w:r>
        <w:rPr>
          <w:sz w:val="40"/>
          <w:szCs w:val="40"/>
        </w:rPr>
        <w:t xml:space="preserve">of plant in St. </w:t>
      </w:r>
      <w:proofErr w:type="spellStart"/>
      <w:r>
        <w:rPr>
          <w:sz w:val="40"/>
          <w:szCs w:val="40"/>
        </w:rPr>
        <w:t>Georgen</w:t>
      </w:r>
      <w:proofErr w:type="spellEnd"/>
      <w:r>
        <w:rPr>
          <w:sz w:val="40"/>
          <w:szCs w:val="40"/>
        </w:rPr>
        <w:t xml:space="preserve"> (AT) </w:t>
      </w:r>
    </w:p>
    <w:p w14:paraId="6A0BB3BC" w14:textId="6BA94905" w:rsidR="008B3B36" w:rsidRPr="00B81595" w:rsidRDefault="00EA1F0B" w:rsidP="00FC412F">
      <w:pPr>
        <w:spacing w:line="360" w:lineRule="auto"/>
        <w:rPr>
          <w:rFonts w:cs="Arial"/>
          <w:sz w:val="32"/>
          <w:szCs w:val="32"/>
        </w:rPr>
      </w:pPr>
      <w:r>
        <w:rPr>
          <w:sz w:val="32"/>
          <w:szCs w:val="32"/>
        </w:rPr>
        <w:t>Modern painting line goes into operation</w:t>
      </w:r>
    </w:p>
    <w:p w14:paraId="270AF953" w14:textId="7B5FD18B" w:rsidR="00CB5639" w:rsidRDefault="00CD009E" w:rsidP="3B2185DB">
      <w:pPr>
        <w:spacing w:line="360" w:lineRule="auto"/>
        <w:jc w:val="both"/>
        <w:rPr>
          <w:rFonts w:cs="Arial"/>
          <w:sz w:val="24"/>
        </w:rPr>
      </w:pPr>
      <w:r>
        <w:rPr>
          <w:sz w:val="24"/>
        </w:rPr>
        <w:t xml:space="preserve">On 14 April 2023, the second hall was officially opened at the new rake and baler plant in St. </w:t>
      </w:r>
      <w:proofErr w:type="spellStart"/>
      <w:r>
        <w:rPr>
          <w:sz w:val="24"/>
        </w:rPr>
        <w:t>Georgen</w:t>
      </w:r>
      <w:proofErr w:type="spellEnd"/>
      <w:r>
        <w:rPr>
          <w:sz w:val="24"/>
        </w:rPr>
        <w:t xml:space="preserve"> near Grieskirchen (AT). Following almost 1.5 years of construction</w:t>
      </w:r>
      <w:r w:rsidR="003C3D9C">
        <w:rPr>
          <w:sz w:val="24"/>
        </w:rPr>
        <w:t xml:space="preserve">, the agricultural machinery manufacturer Pöttinger has started up a </w:t>
      </w:r>
      <w:r>
        <w:rPr>
          <w:sz w:val="24"/>
        </w:rPr>
        <w:t xml:space="preserve">modern cathodic dip priming (CDP) and powder coating line </w:t>
      </w:r>
      <w:r w:rsidR="003C3D9C">
        <w:rPr>
          <w:sz w:val="24"/>
        </w:rPr>
        <w:t>in this second expansion phase</w:t>
      </w:r>
      <w:r>
        <w:rPr>
          <w:sz w:val="24"/>
        </w:rPr>
        <w:t xml:space="preserve">. </w:t>
      </w:r>
    </w:p>
    <w:p w14:paraId="38413AC5" w14:textId="77777777" w:rsidR="00CB5639" w:rsidRPr="003C3D9C" w:rsidRDefault="00CB5639" w:rsidP="3B2185DB">
      <w:pPr>
        <w:spacing w:line="360" w:lineRule="auto"/>
        <w:jc w:val="both"/>
        <w:rPr>
          <w:rFonts w:cs="Arial"/>
          <w:sz w:val="24"/>
          <w:lang w:val="en-US"/>
        </w:rPr>
      </w:pPr>
    </w:p>
    <w:p w14:paraId="4845B84C" w14:textId="56216949" w:rsidR="00FC0F59" w:rsidRPr="00607774" w:rsidRDefault="00D34724" w:rsidP="3B2185DB">
      <w:pPr>
        <w:spacing w:line="360" w:lineRule="auto"/>
        <w:jc w:val="both"/>
        <w:rPr>
          <w:rFonts w:cs="Arial"/>
          <w:b/>
          <w:bCs/>
          <w:sz w:val="24"/>
        </w:rPr>
      </w:pPr>
      <w:r>
        <w:rPr>
          <w:b/>
          <w:bCs/>
          <w:sz w:val="24"/>
        </w:rPr>
        <w:t>The highest quality - right from the start</w:t>
      </w:r>
    </w:p>
    <w:p w14:paraId="1AA40334" w14:textId="44805E82" w:rsidR="00DD2057" w:rsidRPr="00D358FC" w:rsidRDefault="00607774" w:rsidP="00DC2601">
      <w:pPr>
        <w:spacing w:line="360" w:lineRule="auto"/>
        <w:jc w:val="both"/>
        <w:rPr>
          <w:rFonts w:cs="Arial"/>
          <w:sz w:val="24"/>
        </w:rPr>
      </w:pPr>
      <w:r>
        <w:rPr>
          <w:sz w:val="24"/>
        </w:rPr>
        <w:t xml:space="preserve">With an investment of EUR 25 million, the first expansion phase of the St. </w:t>
      </w:r>
      <w:proofErr w:type="spellStart"/>
      <w:r>
        <w:rPr>
          <w:sz w:val="24"/>
        </w:rPr>
        <w:t>Georgen</w:t>
      </w:r>
      <w:proofErr w:type="spellEnd"/>
      <w:r>
        <w:rPr>
          <w:sz w:val="24"/>
        </w:rPr>
        <w:t xml:space="preserve"> plant was completed and production </w:t>
      </w:r>
      <w:r w:rsidR="003C3D9C">
        <w:rPr>
          <w:sz w:val="24"/>
        </w:rPr>
        <w:t xml:space="preserve">began </w:t>
      </w:r>
      <w:r>
        <w:rPr>
          <w:sz w:val="24"/>
        </w:rPr>
        <w:t>in June 2021. The good order situation, combined with a large number of new products and the resulting need for increased capacity made the next step necessary: an additional hall for a sustainable priming and coating line. The additional building with an area of 7,900 m</w:t>
      </w:r>
      <w:r>
        <w:rPr>
          <w:sz w:val="24"/>
          <w:vertAlign w:val="superscript"/>
        </w:rPr>
        <w:t>2</w:t>
      </w:r>
      <w:r>
        <w:rPr>
          <w:sz w:val="24"/>
        </w:rPr>
        <w:t xml:space="preserve"> including the new paint shop represents an investment volume of approximately EUR 33 million. The total production area has therefore been more than doubled. </w:t>
      </w:r>
    </w:p>
    <w:p w14:paraId="36235859" w14:textId="5059C490" w:rsidR="00DC2601" w:rsidRPr="003943BD" w:rsidRDefault="00DD2057" w:rsidP="00DC2601">
      <w:pPr>
        <w:spacing w:line="360" w:lineRule="auto"/>
        <w:jc w:val="both"/>
        <w:rPr>
          <w:rFonts w:cs="Arial"/>
          <w:sz w:val="24"/>
        </w:rPr>
      </w:pPr>
      <w:r>
        <w:rPr>
          <w:sz w:val="24"/>
        </w:rPr>
        <w:t>The new priming and coating line now gives the parts for rakes and round balers their colourful coat of paint. These parts were previously delivered from the painting line at the headquarters in Grieskirchen. In addition, state-of-the-art methods attract contract orders from external firms requiring high-quality coatings. Industrial customers in particular, who have the same high corrosion protection specifications as Pöttinger, are impressed. Thanks to the advanced layout of the paint line, orders can be carried out in black CDP with high wall thicknesses and heavy unit weights. The maximum suspended load is 1,200 kg.</w:t>
      </w:r>
    </w:p>
    <w:p w14:paraId="75FD5358" w14:textId="77777777" w:rsidR="00D87C85" w:rsidRPr="003C3D9C" w:rsidRDefault="00D87C85" w:rsidP="3B2185DB">
      <w:pPr>
        <w:spacing w:line="360" w:lineRule="auto"/>
        <w:jc w:val="both"/>
        <w:rPr>
          <w:rFonts w:cs="Arial"/>
          <w:sz w:val="24"/>
          <w:lang w:val="en-US"/>
        </w:rPr>
      </w:pPr>
    </w:p>
    <w:p w14:paraId="4D7183F5" w14:textId="18B00ED5" w:rsidR="00045E15" w:rsidRDefault="008A1660" w:rsidP="007E6F4D">
      <w:pPr>
        <w:spacing w:line="360" w:lineRule="auto"/>
        <w:jc w:val="both"/>
        <w:rPr>
          <w:rFonts w:cs="Arial"/>
          <w:b/>
          <w:bCs/>
          <w:sz w:val="24"/>
        </w:rPr>
      </w:pPr>
      <w:r>
        <w:rPr>
          <w:b/>
          <w:bCs/>
          <w:sz w:val="24"/>
        </w:rPr>
        <w:t>Top paint quality</w:t>
      </w:r>
    </w:p>
    <w:p w14:paraId="17F905A1" w14:textId="4154C314" w:rsidR="007B3237" w:rsidRPr="006C17B3" w:rsidRDefault="008A41CF" w:rsidP="3B2185DB">
      <w:pPr>
        <w:spacing w:line="360" w:lineRule="auto"/>
        <w:jc w:val="both"/>
        <w:rPr>
          <w:rFonts w:cs="Arial"/>
          <w:sz w:val="24"/>
        </w:rPr>
      </w:pPr>
      <w:r>
        <w:rPr>
          <w:sz w:val="24"/>
        </w:rPr>
        <w:t xml:space="preserve">The automotive quality paint finish using cathodic dip priming (CDP) and powder coating is an environmentally friendly process. No solvent is used in the mixing and application of the coatings. The painting process achieves excellent hardness and </w:t>
      </w:r>
      <w:r>
        <w:rPr>
          <w:sz w:val="24"/>
        </w:rPr>
        <w:lastRenderedPageBreak/>
        <w:t xml:space="preserve">therefore a longer service life. Pöttinger brings together an environmentally friendly painting processes with sustainability. </w:t>
      </w:r>
    </w:p>
    <w:p w14:paraId="7AB1D5D0" w14:textId="122E5548" w:rsidR="00A32121" w:rsidRDefault="00F3445C" w:rsidP="3B2185DB">
      <w:pPr>
        <w:spacing w:line="360" w:lineRule="auto"/>
        <w:jc w:val="both"/>
        <w:rPr>
          <w:rFonts w:cs="Arial"/>
          <w:sz w:val="24"/>
        </w:rPr>
      </w:pPr>
      <w:r>
        <w:rPr>
          <w:sz w:val="24"/>
        </w:rPr>
        <w:t xml:space="preserve">"The finish of the paintwork also plays a major role in ensuring the high quality expected from our machines. The impact-resistant coating lasts the lifetime of the product. This was one of the reasons why we also invested in a painting line at this location," emphasises Gregor Dietachmayr, </w:t>
      </w:r>
      <w:r w:rsidR="004739DA">
        <w:rPr>
          <w:sz w:val="24"/>
        </w:rPr>
        <w:t>Speaker</w:t>
      </w:r>
      <w:r>
        <w:rPr>
          <w:sz w:val="24"/>
        </w:rPr>
        <w:t xml:space="preserve"> </w:t>
      </w:r>
      <w:r w:rsidR="009D5F8A">
        <w:rPr>
          <w:sz w:val="24"/>
        </w:rPr>
        <w:t>o</w:t>
      </w:r>
      <w:r>
        <w:rPr>
          <w:sz w:val="24"/>
        </w:rPr>
        <w:t xml:space="preserve">f the </w:t>
      </w:r>
      <w:r w:rsidR="004739DA">
        <w:rPr>
          <w:sz w:val="24"/>
        </w:rPr>
        <w:t>Executive Board</w:t>
      </w:r>
      <w:r>
        <w:rPr>
          <w:sz w:val="24"/>
        </w:rPr>
        <w:t xml:space="preserve">, on this expansion phase. </w:t>
      </w:r>
    </w:p>
    <w:p w14:paraId="57304331" w14:textId="757D3F59" w:rsidR="00904292" w:rsidRPr="003C3D9C" w:rsidRDefault="00904292" w:rsidP="4BE88766">
      <w:pPr>
        <w:spacing w:line="360" w:lineRule="auto"/>
        <w:jc w:val="both"/>
        <w:rPr>
          <w:rFonts w:cs="Arial"/>
          <w:sz w:val="24"/>
          <w:lang w:val="en-US"/>
        </w:rPr>
      </w:pPr>
    </w:p>
    <w:p w14:paraId="718E9EF7" w14:textId="708BE7B6" w:rsidR="00661A4B" w:rsidRPr="007923AF" w:rsidRDefault="00930C69" w:rsidP="4BE88766">
      <w:pPr>
        <w:spacing w:line="360" w:lineRule="auto"/>
        <w:jc w:val="both"/>
        <w:rPr>
          <w:rFonts w:cs="Arial"/>
          <w:b/>
          <w:bCs/>
          <w:sz w:val="24"/>
        </w:rPr>
      </w:pPr>
      <w:r>
        <w:rPr>
          <w:b/>
          <w:bCs/>
          <w:sz w:val="24"/>
        </w:rPr>
        <w:t xml:space="preserve">Connected to nature and to people </w:t>
      </w:r>
    </w:p>
    <w:p w14:paraId="1B2FB3E7" w14:textId="33276EB9" w:rsidR="00162947" w:rsidRDefault="00930C69" w:rsidP="00F4198E">
      <w:pPr>
        <w:spacing w:line="360" w:lineRule="auto"/>
        <w:jc w:val="both"/>
        <w:rPr>
          <w:rFonts w:cs="Arial"/>
          <w:sz w:val="24"/>
        </w:rPr>
      </w:pPr>
      <w:r>
        <w:rPr>
          <w:sz w:val="24"/>
        </w:rPr>
        <w:t xml:space="preserve">As a family business, Pöttinger feels responsibility towards people and the environment. In addition to the sustainability aspects of building the new production hall (generous use of wood, green roof, PV system, reuse of residual heat, etc.), the design of the coating process also respects the highest possible conservation of resources and the environment. </w:t>
      </w:r>
    </w:p>
    <w:p w14:paraId="7A5B1E7F" w14:textId="17E6159C" w:rsidR="005B2F0A" w:rsidRDefault="00110ED8" w:rsidP="00F4198E">
      <w:pPr>
        <w:spacing w:line="360" w:lineRule="auto"/>
        <w:jc w:val="both"/>
        <w:rPr>
          <w:rFonts w:cs="Arial"/>
          <w:sz w:val="24"/>
        </w:rPr>
      </w:pPr>
      <w:r>
        <w:rPr>
          <w:sz w:val="24"/>
        </w:rPr>
        <w:t xml:space="preserve">The new building has also created further added value in the region. In addition to the approximately 60 employees assembling IMPRESS round balers, large TOP rakes and MERGENTO mergers, around another 50 people will find jobs here in a modern and ergonomically designed workplace. </w:t>
      </w:r>
    </w:p>
    <w:p w14:paraId="0C3E11D7" w14:textId="44D6C195" w:rsidR="002F2B5E" w:rsidRDefault="002E20C7" w:rsidP="002F2B5E">
      <w:pPr>
        <w:spacing w:line="360" w:lineRule="auto"/>
        <w:jc w:val="both"/>
        <w:rPr>
          <w:rFonts w:eastAsia="Arial" w:cs="Arial"/>
          <w:color w:val="000000" w:themeColor="text1"/>
          <w:sz w:val="24"/>
        </w:rPr>
      </w:pPr>
      <w:r>
        <w:rPr>
          <w:color w:val="000000" w:themeColor="text1"/>
          <w:sz w:val="24"/>
        </w:rPr>
        <w:t xml:space="preserve">The management team always keeps an eye on business developments and as a result is already planning the next expansion phases. </w:t>
      </w:r>
    </w:p>
    <w:p w14:paraId="34FD2967" w14:textId="77777777" w:rsidR="00E52F11" w:rsidRPr="003C3D9C" w:rsidRDefault="00E52F11" w:rsidP="4BE88766">
      <w:pPr>
        <w:spacing w:line="360" w:lineRule="auto"/>
        <w:jc w:val="both"/>
        <w:rPr>
          <w:rFonts w:cs="Arial"/>
          <w:sz w:val="24"/>
          <w:lang w:val="en-US"/>
        </w:rPr>
      </w:pPr>
    </w:p>
    <w:p w14:paraId="223D90BB" w14:textId="268EF429" w:rsidR="00AF3C1D" w:rsidRDefault="00AF3C1D" w:rsidP="00F514CE">
      <w:pPr>
        <w:spacing w:line="360" w:lineRule="auto"/>
        <w:jc w:val="both"/>
        <w:rPr>
          <w:b/>
          <w:sz w:val="24"/>
          <w:szCs w:val="22"/>
        </w:rPr>
      </w:pPr>
      <w:r>
        <w:rPr>
          <w:b/>
          <w:sz w:val="24"/>
          <w:szCs w:val="22"/>
        </w:rPr>
        <w:t>Photo preview:</w:t>
      </w:r>
    </w:p>
    <w:tbl>
      <w:tblPr>
        <w:tblStyle w:val="Tabellenraster"/>
        <w:tblW w:w="0" w:type="auto"/>
        <w:tblLook w:val="04A0" w:firstRow="1" w:lastRow="0" w:firstColumn="1" w:lastColumn="0" w:noHBand="0" w:noVBand="1"/>
      </w:tblPr>
      <w:tblGrid>
        <w:gridCol w:w="4531"/>
        <w:gridCol w:w="4531"/>
      </w:tblGrid>
      <w:tr w:rsidR="008E4D5F" w:rsidRPr="00DA1787" w14:paraId="6E82839A" w14:textId="77777777" w:rsidTr="008E4D5F">
        <w:tc>
          <w:tcPr>
            <w:tcW w:w="4531" w:type="dxa"/>
          </w:tcPr>
          <w:p w14:paraId="3C17EE8F" w14:textId="77777777" w:rsidR="008E4D5F" w:rsidRPr="00DA1787" w:rsidRDefault="008E4D5F" w:rsidP="0042449C">
            <w:pPr>
              <w:spacing w:line="360" w:lineRule="auto"/>
              <w:jc w:val="center"/>
              <w:rPr>
                <w:rFonts w:cs="Arial"/>
                <w:sz w:val="16"/>
                <w:szCs w:val="16"/>
                <w:lang w:val="de-DE"/>
              </w:rPr>
            </w:pPr>
          </w:p>
          <w:p w14:paraId="7D27BEFC" w14:textId="2B22545D" w:rsidR="008E4D5F" w:rsidRPr="00DA1787" w:rsidRDefault="002C17B6" w:rsidP="0042449C">
            <w:pPr>
              <w:spacing w:line="360" w:lineRule="auto"/>
              <w:jc w:val="center"/>
              <w:rPr>
                <w:rFonts w:cs="Arial"/>
                <w:lang w:val="de-DE"/>
              </w:rPr>
            </w:pPr>
            <w:r>
              <w:rPr>
                <w:noProof/>
              </w:rPr>
              <w:drawing>
                <wp:inline distT="0" distB="0" distL="0" distR="0" wp14:anchorId="5F0B393E" wp14:editId="4C9FE7F9">
                  <wp:extent cx="1228953" cy="82087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730" cy="834749"/>
                          </a:xfrm>
                          <a:prstGeom prst="rect">
                            <a:avLst/>
                          </a:prstGeom>
                          <a:noFill/>
                          <a:ln>
                            <a:noFill/>
                          </a:ln>
                        </pic:spPr>
                      </pic:pic>
                    </a:graphicData>
                  </a:graphic>
                </wp:inline>
              </w:drawing>
            </w:r>
          </w:p>
        </w:tc>
        <w:tc>
          <w:tcPr>
            <w:tcW w:w="4531" w:type="dxa"/>
          </w:tcPr>
          <w:p w14:paraId="78D6BDFB" w14:textId="77777777" w:rsidR="008E4D5F" w:rsidRPr="00DA1787" w:rsidRDefault="008E4D5F" w:rsidP="0042449C">
            <w:pPr>
              <w:spacing w:line="360" w:lineRule="auto"/>
              <w:jc w:val="center"/>
              <w:rPr>
                <w:sz w:val="16"/>
                <w:szCs w:val="16"/>
                <w:lang w:val="de-DE"/>
              </w:rPr>
            </w:pPr>
          </w:p>
          <w:p w14:paraId="614350E0" w14:textId="77777777" w:rsidR="008E4D5F" w:rsidRPr="00DA1787" w:rsidRDefault="008E4D5F" w:rsidP="0042449C">
            <w:pPr>
              <w:spacing w:line="360" w:lineRule="auto"/>
              <w:jc w:val="center"/>
              <w:rPr>
                <w:sz w:val="20"/>
                <w:szCs w:val="20"/>
                <w:lang w:val="de-DE"/>
              </w:rPr>
            </w:pPr>
            <w:r w:rsidRPr="00DA1787">
              <w:rPr>
                <w:noProof/>
              </w:rPr>
              <w:drawing>
                <wp:inline distT="0" distB="0" distL="0" distR="0" wp14:anchorId="7C42670C" wp14:editId="1A78286E">
                  <wp:extent cx="1266605" cy="845388"/>
                  <wp:effectExtent l="0" t="0" r="0" b="0"/>
                  <wp:docPr id="8" name="Grafik 8"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Im Hau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082" cy="857720"/>
                          </a:xfrm>
                          <a:prstGeom prst="rect">
                            <a:avLst/>
                          </a:prstGeom>
                          <a:noFill/>
                          <a:ln>
                            <a:noFill/>
                          </a:ln>
                        </pic:spPr>
                      </pic:pic>
                    </a:graphicData>
                  </a:graphic>
                </wp:inline>
              </w:drawing>
            </w:r>
          </w:p>
        </w:tc>
      </w:tr>
      <w:tr w:rsidR="008E4D5F" w:rsidRPr="008E4D5F" w14:paraId="45B914B5" w14:textId="77777777" w:rsidTr="008E4D5F">
        <w:tc>
          <w:tcPr>
            <w:tcW w:w="4531" w:type="dxa"/>
          </w:tcPr>
          <w:p w14:paraId="1FFFB02C" w14:textId="70A53EC5" w:rsidR="008E4D5F" w:rsidRPr="00EF76CB" w:rsidRDefault="00EF76CB" w:rsidP="0042449C">
            <w:pPr>
              <w:jc w:val="center"/>
              <w:rPr>
                <w:sz w:val="20"/>
                <w:szCs w:val="20"/>
                <w:u w:val="single"/>
                <w:lang w:val="en-US"/>
              </w:rPr>
            </w:pPr>
            <w:r w:rsidRPr="00EF76CB">
              <w:rPr>
                <w:rFonts w:cs="Arial"/>
                <w:lang w:val="en-US"/>
              </w:rPr>
              <w:t xml:space="preserve">A view into the </w:t>
            </w:r>
            <w:r w:rsidR="00C956E3">
              <w:rPr>
                <w:rFonts w:cs="Arial"/>
                <w:lang w:val="en-US"/>
              </w:rPr>
              <w:t>immersion pool</w:t>
            </w:r>
            <w:r w:rsidR="008E4D5F" w:rsidRPr="00EF76CB">
              <w:rPr>
                <w:rFonts w:cs="Arial"/>
                <w:lang w:val="en-US"/>
              </w:rPr>
              <w:t xml:space="preserve"> </w:t>
            </w:r>
          </w:p>
        </w:tc>
        <w:tc>
          <w:tcPr>
            <w:tcW w:w="4531" w:type="dxa"/>
          </w:tcPr>
          <w:p w14:paraId="43D4F6D8" w14:textId="77777777" w:rsidR="008E4D5F" w:rsidRDefault="008E4D5F" w:rsidP="008E4D5F">
            <w:pPr>
              <w:jc w:val="center"/>
              <w:rPr>
                <w:rFonts w:cs="Arial"/>
              </w:rPr>
            </w:pPr>
            <w:r>
              <w:t>The highest level of paint quality even for large components</w:t>
            </w:r>
          </w:p>
          <w:p w14:paraId="02BA7221" w14:textId="77777777" w:rsidR="008E4D5F" w:rsidRPr="008E4D5F" w:rsidRDefault="008E4D5F" w:rsidP="0042449C">
            <w:pPr>
              <w:jc w:val="center"/>
              <w:rPr>
                <w:rFonts w:cs="Arial"/>
              </w:rPr>
            </w:pPr>
          </w:p>
        </w:tc>
      </w:tr>
      <w:tr w:rsidR="008E4D5F" w:rsidRPr="005F57D7" w14:paraId="4B6723DF" w14:textId="77777777" w:rsidTr="008E4D5F">
        <w:tc>
          <w:tcPr>
            <w:tcW w:w="4531" w:type="dxa"/>
          </w:tcPr>
          <w:p w14:paraId="7A884CCC" w14:textId="77777777" w:rsidR="005F57D7" w:rsidRPr="005F57D7" w:rsidRDefault="005F57D7" w:rsidP="005F57D7">
            <w:pPr>
              <w:jc w:val="center"/>
              <w:rPr>
                <w:szCs w:val="22"/>
              </w:rPr>
            </w:pPr>
            <w:hyperlink r:id="rId13" w:history="1">
              <w:r w:rsidRPr="005F57D7">
                <w:rPr>
                  <w:rStyle w:val="Hyperlink"/>
                  <w:szCs w:val="22"/>
                </w:rPr>
                <w:t>https://www.poettinger.at/de_at/newsroom/pre</w:t>
              </w:r>
              <w:r w:rsidRPr="005F57D7">
                <w:rPr>
                  <w:rStyle w:val="Hyperlink"/>
                  <w:szCs w:val="22"/>
                </w:rPr>
                <w:t>s</w:t>
              </w:r>
              <w:r w:rsidRPr="005F57D7">
                <w:rPr>
                  <w:rStyle w:val="Hyperlink"/>
                  <w:szCs w:val="22"/>
                </w:rPr>
                <w:t>sebild/93475</w:t>
              </w:r>
            </w:hyperlink>
          </w:p>
          <w:p w14:paraId="389697A8" w14:textId="77777777" w:rsidR="008E4D5F" w:rsidRPr="005F57D7" w:rsidRDefault="008E4D5F" w:rsidP="0042449C">
            <w:pPr>
              <w:jc w:val="center"/>
              <w:rPr>
                <w:rFonts w:cs="Arial"/>
                <w:szCs w:val="22"/>
              </w:rPr>
            </w:pPr>
          </w:p>
        </w:tc>
        <w:tc>
          <w:tcPr>
            <w:tcW w:w="4531" w:type="dxa"/>
          </w:tcPr>
          <w:p w14:paraId="0444E76B" w14:textId="77777777" w:rsidR="008E4D5F" w:rsidRPr="005F57D7" w:rsidRDefault="000F1D08" w:rsidP="0042449C">
            <w:pPr>
              <w:jc w:val="center"/>
              <w:rPr>
                <w:rFonts w:cs="Arial"/>
                <w:szCs w:val="22"/>
              </w:rPr>
            </w:pPr>
            <w:hyperlink r:id="rId14" w:history="1">
              <w:r w:rsidR="008E4D5F" w:rsidRPr="005F57D7">
                <w:rPr>
                  <w:rStyle w:val="Hyperlink"/>
                  <w:rFonts w:cs="Arial"/>
                  <w:color w:val="auto"/>
                  <w:szCs w:val="22"/>
                </w:rPr>
                <w:t>https://www.poettinger.at/de_at/newsroom/pressebild/93473</w:t>
              </w:r>
            </w:hyperlink>
          </w:p>
          <w:p w14:paraId="626EB01D" w14:textId="77777777" w:rsidR="008E4D5F" w:rsidRPr="005F57D7" w:rsidRDefault="008E4D5F" w:rsidP="0042449C">
            <w:pPr>
              <w:jc w:val="center"/>
              <w:rPr>
                <w:rFonts w:cs="Arial"/>
                <w:szCs w:val="22"/>
              </w:rPr>
            </w:pPr>
          </w:p>
        </w:tc>
      </w:tr>
    </w:tbl>
    <w:p w14:paraId="42922366" w14:textId="77777777" w:rsidR="008E4D5F" w:rsidRDefault="008E4D5F">
      <w:r>
        <w:br w:type="page"/>
      </w:r>
    </w:p>
    <w:tbl>
      <w:tblPr>
        <w:tblStyle w:val="Tabellenraster"/>
        <w:tblW w:w="0" w:type="auto"/>
        <w:tblLook w:val="04A0" w:firstRow="1" w:lastRow="0" w:firstColumn="1" w:lastColumn="0" w:noHBand="0" w:noVBand="1"/>
      </w:tblPr>
      <w:tblGrid>
        <w:gridCol w:w="4531"/>
        <w:gridCol w:w="4531"/>
      </w:tblGrid>
      <w:tr w:rsidR="008E4D5F" w:rsidRPr="00DA1787" w14:paraId="10FABB3E" w14:textId="77777777" w:rsidTr="008E4D5F">
        <w:tc>
          <w:tcPr>
            <w:tcW w:w="4531" w:type="dxa"/>
          </w:tcPr>
          <w:p w14:paraId="2B6020B1" w14:textId="77777777" w:rsidR="006A7D99" w:rsidRDefault="006A7D99" w:rsidP="0042449C">
            <w:pPr>
              <w:jc w:val="center"/>
              <w:rPr>
                <w:rFonts w:cs="Arial"/>
                <w:sz w:val="24"/>
                <w:szCs w:val="22"/>
              </w:rPr>
            </w:pPr>
          </w:p>
          <w:p w14:paraId="4ED80BF6" w14:textId="6C58F29B" w:rsidR="008E4D5F" w:rsidRPr="006F2D70" w:rsidRDefault="006A7D99" w:rsidP="0042449C">
            <w:pPr>
              <w:jc w:val="center"/>
              <w:rPr>
                <w:rFonts w:cs="Arial"/>
                <w:sz w:val="24"/>
                <w:szCs w:val="22"/>
              </w:rPr>
            </w:pPr>
            <w:r>
              <w:rPr>
                <w:noProof/>
              </w:rPr>
              <w:drawing>
                <wp:inline distT="0" distB="0" distL="0" distR="0" wp14:anchorId="7EB9CE83" wp14:editId="39346DD4">
                  <wp:extent cx="1331418" cy="889313"/>
                  <wp:effectExtent l="0" t="0" r="254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828" cy="892926"/>
                          </a:xfrm>
                          <a:prstGeom prst="rect">
                            <a:avLst/>
                          </a:prstGeom>
                          <a:noFill/>
                          <a:ln>
                            <a:noFill/>
                          </a:ln>
                        </pic:spPr>
                      </pic:pic>
                    </a:graphicData>
                  </a:graphic>
                </wp:inline>
              </w:drawing>
            </w:r>
          </w:p>
        </w:tc>
        <w:tc>
          <w:tcPr>
            <w:tcW w:w="4531" w:type="dxa"/>
          </w:tcPr>
          <w:p w14:paraId="514FB010" w14:textId="77777777" w:rsidR="008E4D5F" w:rsidRPr="006F2D70" w:rsidRDefault="008E4D5F" w:rsidP="0042449C">
            <w:pPr>
              <w:jc w:val="center"/>
            </w:pPr>
          </w:p>
          <w:p w14:paraId="79222B87" w14:textId="77777777" w:rsidR="008E4D5F" w:rsidRPr="006F2D70" w:rsidRDefault="008E4D5F" w:rsidP="0042449C">
            <w:pPr>
              <w:jc w:val="center"/>
            </w:pPr>
            <w:r w:rsidRPr="00DA1787">
              <w:rPr>
                <w:noProof/>
              </w:rPr>
              <w:drawing>
                <wp:anchor distT="0" distB="0" distL="114300" distR="114300" simplePos="0" relativeHeight="251662336" behindDoc="0" locked="0" layoutInCell="1" allowOverlap="1" wp14:anchorId="25ADF259" wp14:editId="1D36FAEE">
                  <wp:simplePos x="0" y="0"/>
                  <wp:positionH relativeFrom="column">
                    <wp:posOffset>740410</wp:posOffset>
                  </wp:positionH>
                  <wp:positionV relativeFrom="paragraph">
                    <wp:posOffset>50597</wp:posOffset>
                  </wp:positionV>
                  <wp:extent cx="1268083" cy="846446"/>
                  <wp:effectExtent l="0" t="0" r="8890" b="0"/>
                  <wp:wrapNone/>
                  <wp:docPr id="4" name="Grafik 4"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Himmel, draußen, Feld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8083" cy="846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CD274" w14:textId="77777777" w:rsidR="008E4D5F" w:rsidRPr="006F2D70" w:rsidRDefault="008E4D5F" w:rsidP="0042449C">
            <w:pPr>
              <w:jc w:val="center"/>
            </w:pPr>
          </w:p>
          <w:p w14:paraId="4E528215" w14:textId="77777777" w:rsidR="008E4D5F" w:rsidRPr="006F2D70" w:rsidRDefault="008E4D5F" w:rsidP="0042449C">
            <w:pPr>
              <w:jc w:val="center"/>
            </w:pPr>
          </w:p>
          <w:p w14:paraId="4E554694" w14:textId="77777777" w:rsidR="008E4D5F" w:rsidRPr="006F2D70" w:rsidRDefault="008E4D5F" w:rsidP="0042449C">
            <w:pPr>
              <w:jc w:val="center"/>
            </w:pPr>
          </w:p>
          <w:p w14:paraId="38818BA2" w14:textId="77777777" w:rsidR="008E4D5F" w:rsidRPr="006F2D70" w:rsidRDefault="008E4D5F" w:rsidP="0042449C">
            <w:pPr>
              <w:jc w:val="center"/>
            </w:pPr>
          </w:p>
          <w:p w14:paraId="5CD6A6F5" w14:textId="77777777" w:rsidR="008E4D5F" w:rsidRPr="006F2D70" w:rsidRDefault="008E4D5F" w:rsidP="0042449C">
            <w:pPr>
              <w:jc w:val="center"/>
            </w:pPr>
          </w:p>
          <w:p w14:paraId="31CFEE6E" w14:textId="77777777" w:rsidR="008E4D5F" w:rsidRPr="006F2D70" w:rsidRDefault="008E4D5F" w:rsidP="0042449C"/>
        </w:tc>
      </w:tr>
      <w:tr w:rsidR="008E4D5F" w:rsidRPr="008E4D5F" w14:paraId="445A3F83" w14:textId="77777777" w:rsidTr="008E4D5F">
        <w:tc>
          <w:tcPr>
            <w:tcW w:w="4531" w:type="dxa"/>
          </w:tcPr>
          <w:p w14:paraId="2F5E7FFF" w14:textId="5F30DDBC" w:rsidR="008E4D5F" w:rsidRPr="008E4D5F" w:rsidRDefault="008E4D5F" w:rsidP="0042449C">
            <w:pPr>
              <w:jc w:val="center"/>
              <w:rPr>
                <w:rFonts w:cs="Arial"/>
                <w:szCs w:val="22"/>
                <w:lang w:val="en-US"/>
              </w:rPr>
            </w:pPr>
            <w:r>
              <w:t>Modern and environmentally friendly painting process, right into the furthest corner</w:t>
            </w:r>
            <w:r w:rsidRPr="008E4D5F">
              <w:rPr>
                <w:rFonts w:cs="Arial"/>
                <w:szCs w:val="22"/>
                <w:lang w:val="en-US"/>
              </w:rPr>
              <w:t xml:space="preserve"> </w:t>
            </w:r>
          </w:p>
        </w:tc>
        <w:tc>
          <w:tcPr>
            <w:tcW w:w="4531" w:type="dxa"/>
          </w:tcPr>
          <w:p w14:paraId="576121CB" w14:textId="4021903E" w:rsidR="008E4D5F" w:rsidRPr="008E4D5F" w:rsidRDefault="008E4D5F" w:rsidP="0042449C">
            <w:pPr>
              <w:jc w:val="center"/>
              <w:rPr>
                <w:rFonts w:cs="Arial"/>
                <w:lang w:val="en-US"/>
              </w:rPr>
            </w:pPr>
            <w:r>
              <w:t>The best paint quality on the MERGENTO merger</w:t>
            </w:r>
          </w:p>
        </w:tc>
      </w:tr>
      <w:tr w:rsidR="008E4D5F" w:rsidRPr="008E4D5F" w14:paraId="2D650AB6" w14:textId="77777777" w:rsidTr="008E4D5F">
        <w:tc>
          <w:tcPr>
            <w:tcW w:w="4531" w:type="dxa"/>
          </w:tcPr>
          <w:p w14:paraId="0D7DB14F" w14:textId="77777777" w:rsidR="00ED431A" w:rsidRPr="00ED431A" w:rsidRDefault="00ED431A" w:rsidP="00ED431A">
            <w:pPr>
              <w:jc w:val="center"/>
              <w:rPr>
                <w:sz w:val="20"/>
                <w:szCs w:val="20"/>
              </w:rPr>
            </w:pPr>
            <w:hyperlink r:id="rId17" w:history="1">
              <w:r w:rsidRPr="00ED431A">
                <w:rPr>
                  <w:rStyle w:val="Hyperlink"/>
                  <w:sz w:val="20"/>
                  <w:szCs w:val="20"/>
                </w:rPr>
                <w:t>https://www.poettinger.at/de_at/newsroom/pressebild/93504</w:t>
              </w:r>
            </w:hyperlink>
          </w:p>
          <w:p w14:paraId="167E9D22" w14:textId="77777777" w:rsidR="008E4D5F" w:rsidRPr="00ED431A" w:rsidRDefault="008E4D5F" w:rsidP="0042449C">
            <w:pPr>
              <w:jc w:val="center"/>
              <w:rPr>
                <w:color w:val="FF00FF"/>
                <w:sz w:val="20"/>
                <w:szCs w:val="20"/>
                <w:u w:val="single"/>
              </w:rPr>
            </w:pPr>
          </w:p>
        </w:tc>
        <w:tc>
          <w:tcPr>
            <w:tcW w:w="4531" w:type="dxa"/>
          </w:tcPr>
          <w:p w14:paraId="125EE038" w14:textId="77777777" w:rsidR="008E4D5F" w:rsidRPr="006F2D70" w:rsidRDefault="000F1D08" w:rsidP="0042449C">
            <w:pPr>
              <w:jc w:val="center"/>
              <w:rPr>
                <w:color w:val="FF00FF"/>
                <w:sz w:val="20"/>
                <w:szCs w:val="20"/>
                <w:u w:val="single"/>
              </w:rPr>
            </w:pPr>
            <w:hyperlink r:id="rId18" w:history="1">
              <w:r w:rsidR="008E4D5F" w:rsidRPr="006F2D70">
                <w:rPr>
                  <w:rStyle w:val="Hyperlink"/>
                  <w:sz w:val="20"/>
                  <w:szCs w:val="20"/>
                </w:rPr>
                <w:t>https://www.poettinger.at/de_at/newsroom/pressebild/65035</w:t>
              </w:r>
            </w:hyperlink>
          </w:p>
          <w:p w14:paraId="5CCC8707" w14:textId="77777777" w:rsidR="008E4D5F" w:rsidRPr="006F2D70" w:rsidRDefault="008E4D5F" w:rsidP="0042449C">
            <w:pPr>
              <w:jc w:val="center"/>
              <w:rPr>
                <w:color w:val="FF00FF"/>
                <w:sz w:val="20"/>
                <w:szCs w:val="20"/>
                <w:u w:val="single"/>
              </w:rPr>
            </w:pPr>
          </w:p>
        </w:tc>
      </w:tr>
    </w:tbl>
    <w:p w14:paraId="6F6F08D6" w14:textId="39B99AFC" w:rsidR="00B51017" w:rsidRPr="00956E68" w:rsidRDefault="00B51017" w:rsidP="00C876CA">
      <w:pPr>
        <w:jc w:val="center"/>
        <w:rPr>
          <w:color w:val="0000FF"/>
          <w:sz w:val="20"/>
          <w:szCs w:val="20"/>
          <w:u w:val="single"/>
        </w:rPr>
      </w:pPr>
    </w:p>
    <w:p w14:paraId="4661A933" w14:textId="77777777" w:rsidR="00B07100" w:rsidRPr="00956E68" w:rsidRDefault="00B07100" w:rsidP="007B12BD">
      <w:pPr>
        <w:jc w:val="both"/>
        <w:rPr>
          <w:rFonts w:cs="Arial"/>
          <w:sz w:val="24"/>
          <w:szCs w:val="22"/>
        </w:rPr>
      </w:pPr>
    </w:p>
    <w:p w14:paraId="2D47D06B" w14:textId="6C74D482" w:rsidR="00CB2D2C" w:rsidRPr="006748E0" w:rsidRDefault="00CB2D2C" w:rsidP="007B12BD">
      <w:pPr>
        <w:jc w:val="both"/>
        <w:rPr>
          <w:rFonts w:cs="Arial"/>
          <w:szCs w:val="22"/>
        </w:rPr>
      </w:pPr>
      <w:r>
        <w:t xml:space="preserve">More printer-optimised photos: </w:t>
      </w:r>
      <w:hyperlink r:id="rId19" w:history="1">
        <w:r>
          <w:rPr>
            <w:rStyle w:val="Hyperlink"/>
          </w:rPr>
          <w:t>http://www.poettinger.at/presse</w:t>
        </w:r>
      </w:hyperlink>
    </w:p>
    <w:sectPr w:rsidR="00CB2D2C" w:rsidRPr="006748E0" w:rsidSect="00A92099">
      <w:headerReference w:type="default" r:id="rId20"/>
      <w:footerReference w:type="default" r:id="rId21"/>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A081" w14:textId="77777777" w:rsidR="00E462AF" w:rsidRDefault="00E462AF" w:rsidP="00A92099">
      <w:r>
        <w:separator/>
      </w:r>
    </w:p>
  </w:endnote>
  <w:endnote w:type="continuationSeparator" w:id="0">
    <w:p w14:paraId="691A39D6" w14:textId="77777777" w:rsidR="00E462AF" w:rsidRDefault="00E462AF" w:rsidP="00A92099">
      <w:r>
        <w:continuationSeparator/>
      </w:r>
    </w:p>
  </w:endnote>
  <w:endnote w:type="continuationNotice" w:id="1">
    <w:p w14:paraId="0ED9DC1B" w14:textId="77777777" w:rsidR="00E462AF" w:rsidRDefault="00E46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C331" w14:textId="77777777" w:rsidR="006C508B" w:rsidRPr="00796525" w:rsidRDefault="006C508B" w:rsidP="00F514CE">
    <w:pPr>
      <w:rPr>
        <w:rFonts w:cs="Arial"/>
        <w:b/>
        <w:sz w:val="18"/>
        <w:szCs w:val="18"/>
        <w:lang w:val="de-DE"/>
      </w:rPr>
    </w:pPr>
  </w:p>
  <w:p w14:paraId="642C0DD9" w14:textId="05A2A93F" w:rsidR="00E231B7" w:rsidRPr="003C3D9C" w:rsidRDefault="007858B5" w:rsidP="00F514CE">
    <w:pPr>
      <w:rPr>
        <w:rFonts w:cs="Arial"/>
        <w:b/>
        <w:sz w:val="18"/>
        <w:szCs w:val="18"/>
        <w:lang w:val="de-DE"/>
      </w:rPr>
    </w:pPr>
    <w:r w:rsidRPr="003C3D9C">
      <w:rPr>
        <w:b/>
        <w:sz w:val="18"/>
        <w:szCs w:val="18"/>
        <w:lang w:val="de-DE"/>
      </w:rPr>
      <w:t xml:space="preserve">PÖTTINGER Landtechnik GmbH - Corporate </w:t>
    </w:r>
    <w:proofErr w:type="spellStart"/>
    <w:r w:rsidRPr="003C3D9C">
      <w:rPr>
        <w:b/>
        <w:sz w:val="18"/>
        <w:szCs w:val="18"/>
        <w:lang w:val="de-DE"/>
      </w:rPr>
      <w:t>communication</w:t>
    </w:r>
    <w:proofErr w:type="spellEnd"/>
  </w:p>
  <w:p w14:paraId="091C25C3" w14:textId="77777777" w:rsidR="00E231B7" w:rsidRPr="003C3D9C" w:rsidRDefault="00E231B7" w:rsidP="00F514CE">
    <w:pPr>
      <w:rPr>
        <w:rFonts w:cs="Arial"/>
        <w:sz w:val="18"/>
        <w:szCs w:val="18"/>
        <w:lang w:val="de-DE"/>
      </w:rPr>
    </w:pPr>
    <w:r w:rsidRPr="003C3D9C">
      <w:rPr>
        <w:sz w:val="18"/>
        <w:szCs w:val="18"/>
        <w:lang w:val="de-DE"/>
      </w:rPr>
      <w:t>Inge Steibl, Industriegelände 1, AT-4710 Grieskirchen</w:t>
    </w:r>
  </w:p>
  <w:p w14:paraId="17E15AD9" w14:textId="1907E61E" w:rsidR="00E231B7" w:rsidRPr="00796525" w:rsidRDefault="00E231B7" w:rsidP="00F514CE">
    <w:pPr>
      <w:rPr>
        <w:rFonts w:cs="Arial"/>
        <w:sz w:val="18"/>
        <w:szCs w:val="18"/>
      </w:rPr>
    </w:pPr>
    <w:r>
      <w:rPr>
        <w:sz w:val="18"/>
        <w:szCs w:val="18"/>
      </w:rPr>
      <w:t xml:space="preserve">Phone: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627C1A" w:rsidRPr="00AB6584">
      <w:rPr>
        <w:rFonts w:cs="Arial"/>
        <w:sz w:val="18"/>
        <w:szCs w:val="18"/>
      </w:rPr>
      <w:fldChar w:fldCharType="begin"/>
    </w:r>
    <w:r w:rsidRPr="00AB6584">
      <w:rPr>
        <w:rFonts w:cs="Arial"/>
        <w:sz w:val="18"/>
        <w:szCs w:val="18"/>
      </w:rPr>
      <w:instrText xml:space="preserve"> PAGE   \* MERGEFORMAT </w:instrText>
    </w:r>
    <w:r w:rsidR="00627C1A" w:rsidRPr="00AB6584">
      <w:rPr>
        <w:rFonts w:cs="Arial"/>
        <w:sz w:val="18"/>
        <w:szCs w:val="18"/>
      </w:rPr>
      <w:fldChar w:fldCharType="separate"/>
    </w:r>
    <w:r w:rsidR="00AB58F0">
      <w:rPr>
        <w:rFonts w:cs="Arial"/>
        <w:sz w:val="18"/>
        <w:szCs w:val="18"/>
      </w:rPr>
      <w:t>1</w:t>
    </w:r>
    <w:r w:rsidR="00627C1A"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35D5" w14:textId="77777777" w:rsidR="00E462AF" w:rsidRDefault="00E462AF" w:rsidP="00A92099">
      <w:r>
        <w:separator/>
      </w:r>
    </w:p>
  </w:footnote>
  <w:footnote w:type="continuationSeparator" w:id="0">
    <w:p w14:paraId="62353126" w14:textId="77777777" w:rsidR="00E462AF" w:rsidRDefault="00E462AF" w:rsidP="00A92099">
      <w:r>
        <w:continuationSeparator/>
      </w:r>
    </w:p>
  </w:footnote>
  <w:footnote w:type="continuationNotice" w:id="1">
    <w:p w14:paraId="2434C3EE" w14:textId="77777777" w:rsidR="00E462AF" w:rsidRDefault="00E46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462" w14:textId="03CD1984" w:rsidR="00E231B7" w:rsidRDefault="0078123B" w:rsidP="00F2555A">
    <w:pPr>
      <w:spacing w:line="360" w:lineRule="auto"/>
      <w:rPr>
        <w:rFonts w:cs="Arial"/>
        <w:sz w:val="24"/>
      </w:rPr>
    </w:pPr>
    <w:r>
      <w:rPr>
        <w:b/>
        <w:noProof/>
      </w:rPr>
      <w:drawing>
        <wp:anchor distT="0" distB="0" distL="114300" distR="114300" simplePos="0" relativeHeight="251658240" behindDoc="0" locked="0" layoutInCell="1" allowOverlap="1" wp14:anchorId="6E58881C" wp14:editId="018BC2AD">
          <wp:simplePos x="0" y="0"/>
          <wp:positionH relativeFrom="column">
            <wp:posOffset>3397430</wp:posOffset>
          </wp:positionH>
          <wp:positionV relativeFrom="paragraph">
            <wp:posOffset>94255</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3A7586EC" w14:textId="31BA8FEA" w:rsidR="00E231B7" w:rsidRDefault="00E231B7" w:rsidP="00796525">
    <w:pPr>
      <w:tabs>
        <w:tab w:val="left" w:pos="8265"/>
      </w:tabs>
      <w:spacing w:line="360" w:lineRule="auto"/>
      <w:rPr>
        <w:rFonts w:cs="Arial"/>
        <w:b/>
        <w:sz w:val="24"/>
      </w:rPr>
    </w:pPr>
    <w:r>
      <w:rPr>
        <w:b/>
        <w:sz w:val="24"/>
      </w:rPr>
      <w:t>Press release</w:t>
    </w:r>
  </w:p>
  <w:p w14:paraId="49C5E4F9" w14:textId="77777777" w:rsidR="00E231B7" w:rsidRPr="00563BB7" w:rsidRDefault="00E231B7"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47AA"/>
    <w:multiLevelType w:val="hybridMultilevel"/>
    <w:tmpl w:val="70E6C66A"/>
    <w:lvl w:ilvl="0" w:tplc="63901E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BD0FC2"/>
    <w:multiLevelType w:val="hybridMultilevel"/>
    <w:tmpl w:val="5D341778"/>
    <w:lvl w:ilvl="0" w:tplc="9DA8C8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02451965">
    <w:abstractNumId w:val="1"/>
  </w:num>
  <w:num w:numId="2" w16cid:durableId="134378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67"/>
    <w:rsid w:val="00005468"/>
    <w:rsid w:val="00006826"/>
    <w:rsid w:val="0000710F"/>
    <w:rsid w:val="0000763A"/>
    <w:rsid w:val="00012C97"/>
    <w:rsid w:val="0001553D"/>
    <w:rsid w:val="000158D0"/>
    <w:rsid w:val="00017711"/>
    <w:rsid w:val="000178AC"/>
    <w:rsid w:val="0001797F"/>
    <w:rsid w:val="0002167C"/>
    <w:rsid w:val="00025E8E"/>
    <w:rsid w:val="00026159"/>
    <w:rsid w:val="00026FBA"/>
    <w:rsid w:val="00027D8A"/>
    <w:rsid w:val="00033872"/>
    <w:rsid w:val="00043780"/>
    <w:rsid w:val="00045E15"/>
    <w:rsid w:val="0005135F"/>
    <w:rsid w:val="00052886"/>
    <w:rsid w:val="00052FB1"/>
    <w:rsid w:val="00053581"/>
    <w:rsid w:val="0007672D"/>
    <w:rsid w:val="00076C70"/>
    <w:rsid w:val="00077025"/>
    <w:rsid w:val="000778A9"/>
    <w:rsid w:val="00081622"/>
    <w:rsid w:val="0008373F"/>
    <w:rsid w:val="00085CA6"/>
    <w:rsid w:val="00096F58"/>
    <w:rsid w:val="000A5BC9"/>
    <w:rsid w:val="000A6E94"/>
    <w:rsid w:val="000A7C0C"/>
    <w:rsid w:val="000B40D3"/>
    <w:rsid w:val="000B4233"/>
    <w:rsid w:val="000B50AD"/>
    <w:rsid w:val="000B7221"/>
    <w:rsid w:val="000C0562"/>
    <w:rsid w:val="000C644D"/>
    <w:rsid w:val="000D0DE2"/>
    <w:rsid w:val="000D16DA"/>
    <w:rsid w:val="000D1C0C"/>
    <w:rsid w:val="000D1D84"/>
    <w:rsid w:val="000D2D46"/>
    <w:rsid w:val="000E55B3"/>
    <w:rsid w:val="000E586E"/>
    <w:rsid w:val="000F1D08"/>
    <w:rsid w:val="000F490B"/>
    <w:rsid w:val="00110ED8"/>
    <w:rsid w:val="00117DF8"/>
    <w:rsid w:val="00123B17"/>
    <w:rsid w:val="00125539"/>
    <w:rsid w:val="00131665"/>
    <w:rsid w:val="00135FE0"/>
    <w:rsid w:val="0013752C"/>
    <w:rsid w:val="00146F35"/>
    <w:rsid w:val="001477F4"/>
    <w:rsid w:val="001527FC"/>
    <w:rsid w:val="00152D36"/>
    <w:rsid w:val="0015399D"/>
    <w:rsid w:val="0016054E"/>
    <w:rsid w:val="00162947"/>
    <w:rsid w:val="00163F12"/>
    <w:rsid w:val="00171820"/>
    <w:rsid w:val="0017411B"/>
    <w:rsid w:val="00177403"/>
    <w:rsid w:val="001843ED"/>
    <w:rsid w:val="00184D39"/>
    <w:rsid w:val="00185756"/>
    <w:rsid w:val="00185BF5"/>
    <w:rsid w:val="00186CF8"/>
    <w:rsid w:val="001877CC"/>
    <w:rsid w:val="00191A0A"/>
    <w:rsid w:val="00192809"/>
    <w:rsid w:val="00194E89"/>
    <w:rsid w:val="001956D7"/>
    <w:rsid w:val="001964E0"/>
    <w:rsid w:val="001967D1"/>
    <w:rsid w:val="001A0914"/>
    <w:rsid w:val="001A6AB4"/>
    <w:rsid w:val="001A7985"/>
    <w:rsid w:val="001A7EDC"/>
    <w:rsid w:val="001B0552"/>
    <w:rsid w:val="001B40E1"/>
    <w:rsid w:val="001B58CC"/>
    <w:rsid w:val="001B6C7D"/>
    <w:rsid w:val="001B6F05"/>
    <w:rsid w:val="001C2EB0"/>
    <w:rsid w:val="001C708A"/>
    <w:rsid w:val="001D3169"/>
    <w:rsid w:val="001E31A3"/>
    <w:rsid w:val="001E3D07"/>
    <w:rsid w:val="001E4C0E"/>
    <w:rsid w:val="001E4D00"/>
    <w:rsid w:val="001F3BB6"/>
    <w:rsid w:val="001F5CA9"/>
    <w:rsid w:val="001F6B35"/>
    <w:rsid w:val="001F6D44"/>
    <w:rsid w:val="002043FC"/>
    <w:rsid w:val="00204504"/>
    <w:rsid w:val="00204C11"/>
    <w:rsid w:val="00205D6B"/>
    <w:rsid w:val="00213247"/>
    <w:rsid w:val="002136B7"/>
    <w:rsid w:val="00216344"/>
    <w:rsid w:val="00222A39"/>
    <w:rsid w:val="002245DC"/>
    <w:rsid w:val="00226C8C"/>
    <w:rsid w:val="00227C75"/>
    <w:rsid w:val="00230326"/>
    <w:rsid w:val="00235A81"/>
    <w:rsid w:val="00245045"/>
    <w:rsid w:val="00245BEB"/>
    <w:rsid w:val="00250034"/>
    <w:rsid w:val="002523B9"/>
    <w:rsid w:val="00256801"/>
    <w:rsid w:val="00257D28"/>
    <w:rsid w:val="00257FB7"/>
    <w:rsid w:val="0026116B"/>
    <w:rsid w:val="0027067F"/>
    <w:rsid w:val="00273100"/>
    <w:rsid w:val="0027503D"/>
    <w:rsid w:val="00287A15"/>
    <w:rsid w:val="002917A7"/>
    <w:rsid w:val="0029572E"/>
    <w:rsid w:val="002979BD"/>
    <w:rsid w:val="002A46CE"/>
    <w:rsid w:val="002A7A21"/>
    <w:rsid w:val="002B3F09"/>
    <w:rsid w:val="002C17B6"/>
    <w:rsid w:val="002C2759"/>
    <w:rsid w:val="002C567E"/>
    <w:rsid w:val="002C6862"/>
    <w:rsid w:val="002C6969"/>
    <w:rsid w:val="002E17D2"/>
    <w:rsid w:val="002E20C7"/>
    <w:rsid w:val="002E343F"/>
    <w:rsid w:val="002E586A"/>
    <w:rsid w:val="002E6D8B"/>
    <w:rsid w:val="002F10EE"/>
    <w:rsid w:val="002F121A"/>
    <w:rsid w:val="002F14D0"/>
    <w:rsid w:val="002F2B5E"/>
    <w:rsid w:val="002F75A4"/>
    <w:rsid w:val="0030244F"/>
    <w:rsid w:val="00302677"/>
    <w:rsid w:val="00303E54"/>
    <w:rsid w:val="003067A6"/>
    <w:rsid w:val="00307B1A"/>
    <w:rsid w:val="003151D4"/>
    <w:rsid w:val="00315EFE"/>
    <w:rsid w:val="00320784"/>
    <w:rsid w:val="0032391E"/>
    <w:rsid w:val="00323D23"/>
    <w:rsid w:val="00333561"/>
    <w:rsid w:val="003340A1"/>
    <w:rsid w:val="00335D90"/>
    <w:rsid w:val="0033632A"/>
    <w:rsid w:val="00337118"/>
    <w:rsid w:val="0034314D"/>
    <w:rsid w:val="00344BF6"/>
    <w:rsid w:val="003463FB"/>
    <w:rsid w:val="003508C5"/>
    <w:rsid w:val="00351CD7"/>
    <w:rsid w:val="003569B7"/>
    <w:rsid w:val="00357C88"/>
    <w:rsid w:val="003647FF"/>
    <w:rsid w:val="003676EC"/>
    <w:rsid w:val="00367F53"/>
    <w:rsid w:val="00373C23"/>
    <w:rsid w:val="00377142"/>
    <w:rsid w:val="00380CB0"/>
    <w:rsid w:val="00383B91"/>
    <w:rsid w:val="00384C31"/>
    <w:rsid w:val="00386C14"/>
    <w:rsid w:val="00387BE9"/>
    <w:rsid w:val="003917C4"/>
    <w:rsid w:val="00391F8C"/>
    <w:rsid w:val="003924FD"/>
    <w:rsid w:val="003943BD"/>
    <w:rsid w:val="00394983"/>
    <w:rsid w:val="00395A88"/>
    <w:rsid w:val="003A1396"/>
    <w:rsid w:val="003A1DEF"/>
    <w:rsid w:val="003A42C4"/>
    <w:rsid w:val="003A5FC9"/>
    <w:rsid w:val="003A6B12"/>
    <w:rsid w:val="003B1696"/>
    <w:rsid w:val="003B45E5"/>
    <w:rsid w:val="003B6E17"/>
    <w:rsid w:val="003B7B63"/>
    <w:rsid w:val="003C3D9C"/>
    <w:rsid w:val="003C5AD5"/>
    <w:rsid w:val="003D0607"/>
    <w:rsid w:val="003D0A74"/>
    <w:rsid w:val="003D0FB9"/>
    <w:rsid w:val="003D1292"/>
    <w:rsid w:val="003D3541"/>
    <w:rsid w:val="003D729D"/>
    <w:rsid w:val="003D786C"/>
    <w:rsid w:val="003E0F42"/>
    <w:rsid w:val="003E62B2"/>
    <w:rsid w:val="003F0A2D"/>
    <w:rsid w:val="00401047"/>
    <w:rsid w:val="004015FF"/>
    <w:rsid w:val="0040181D"/>
    <w:rsid w:val="00404DCA"/>
    <w:rsid w:val="00411D4E"/>
    <w:rsid w:val="004127BC"/>
    <w:rsid w:val="00413986"/>
    <w:rsid w:val="0041456B"/>
    <w:rsid w:val="004171EA"/>
    <w:rsid w:val="0041766C"/>
    <w:rsid w:val="00417CCC"/>
    <w:rsid w:val="00417D4F"/>
    <w:rsid w:val="00420023"/>
    <w:rsid w:val="004211B1"/>
    <w:rsid w:val="00424744"/>
    <w:rsid w:val="004336B6"/>
    <w:rsid w:val="00440E12"/>
    <w:rsid w:val="00442DDD"/>
    <w:rsid w:val="00444824"/>
    <w:rsid w:val="004463E5"/>
    <w:rsid w:val="00452875"/>
    <w:rsid w:val="0046570E"/>
    <w:rsid w:val="00467604"/>
    <w:rsid w:val="004739DA"/>
    <w:rsid w:val="00475180"/>
    <w:rsid w:val="00475F1D"/>
    <w:rsid w:val="00481ED7"/>
    <w:rsid w:val="0048236E"/>
    <w:rsid w:val="00482BAB"/>
    <w:rsid w:val="00492E18"/>
    <w:rsid w:val="004A23E5"/>
    <w:rsid w:val="004A3CFA"/>
    <w:rsid w:val="004A435C"/>
    <w:rsid w:val="004A4D6F"/>
    <w:rsid w:val="004B17BC"/>
    <w:rsid w:val="004B3070"/>
    <w:rsid w:val="004B5FA5"/>
    <w:rsid w:val="004B6DB9"/>
    <w:rsid w:val="004B75BB"/>
    <w:rsid w:val="004B77AD"/>
    <w:rsid w:val="004B7CCA"/>
    <w:rsid w:val="004D0773"/>
    <w:rsid w:val="004D37E1"/>
    <w:rsid w:val="004D4F7C"/>
    <w:rsid w:val="004D51C0"/>
    <w:rsid w:val="004D554C"/>
    <w:rsid w:val="004E19C8"/>
    <w:rsid w:val="004E1AF6"/>
    <w:rsid w:val="004E3459"/>
    <w:rsid w:val="004E44F6"/>
    <w:rsid w:val="004F38F1"/>
    <w:rsid w:val="004F68C4"/>
    <w:rsid w:val="004F7942"/>
    <w:rsid w:val="005014DC"/>
    <w:rsid w:val="00502906"/>
    <w:rsid w:val="0050360D"/>
    <w:rsid w:val="005039B8"/>
    <w:rsid w:val="005039F6"/>
    <w:rsid w:val="00510829"/>
    <w:rsid w:val="005108D3"/>
    <w:rsid w:val="005121A4"/>
    <w:rsid w:val="00514FA7"/>
    <w:rsid w:val="00515D8F"/>
    <w:rsid w:val="0051739A"/>
    <w:rsid w:val="00520592"/>
    <w:rsid w:val="00520B67"/>
    <w:rsid w:val="00525879"/>
    <w:rsid w:val="00530BFB"/>
    <w:rsid w:val="00533E1E"/>
    <w:rsid w:val="005356B2"/>
    <w:rsid w:val="00536C1D"/>
    <w:rsid w:val="005372B5"/>
    <w:rsid w:val="005409C5"/>
    <w:rsid w:val="00546229"/>
    <w:rsid w:val="00553987"/>
    <w:rsid w:val="00556376"/>
    <w:rsid w:val="0056111D"/>
    <w:rsid w:val="00561CA4"/>
    <w:rsid w:val="00562AC5"/>
    <w:rsid w:val="00563BB7"/>
    <w:rsid w:val="00572FE8"/>
    <w:rsid w:val="0057782C"/>
    <w:rsid w:val="0058070B"/>
    <w:rsid w:val="005815FB"/>
    <w:rsid w:val="005837EB"/>
    <w:rsid w:val="005841F8"/>
    <w:rsid w:val="00585DF3"/>
    <w:rsid w:val="00586F19"/>
    <w:rsid w:val="005908EC"/>
    <w:rsid w:val="005919B6"/>
    <w:rsid w:val="00592635"/>
    <w:rsid w:val="00594E3E"/>
    <w:rsid w:val="005A281F"/>
    <w:rsid w:val="005A43E7"/>
    <w:rsid w:val="005A4F67"/>
    <w:rsid w:val="005B133F"/>
    <w:rsid w:val="005B2479"/>
    <w:rsid w:val="005B2F0A"/>
    <w:rsid w:val="005B31BD"/>
    <w:rsid w:val="005B74E5"/>
    <w:rsid w:val="005C00B8"/>
    <w:rsid w:val="005C1F59"/>
    <w:rsid w:val="005C2F3C"/>
    <w:rsid w:val="005C6816"/>
    <w:rsid w:val="005C6CDC"/>
    <w:rsid w:val="005D0CD1"/>
    <w:rsid w:val="005E537B"/>
    <w:rsid w:val="005F2F5F"/>
    <w:rsid w:val="005F46F2"/>
    <w:rsid w:val="005F57D7"/>
    <w:rsid w:val="00600C98"/>
    <w:rsid w:val="0060592C"/>
    <w:rsid w:val="00607774"/>
    <w:rsid w:val="006114D7"/>
    <w:rsid w:val="0061376D"/>
    <w:rsid w:val="00623B72"/>
    <w:rsid w:val="00623BB1"/>
    <w:rsid w:val="00625FF7"/>
    <w:rsid w:val="00626D0B"/>
    <w:rsid w:val="00626E4D"/>
    <w:rsid w:val="00627C1A"/>
    <w:rsid w:val="00633D6B"/>
    <w:rsid w:val="00634638"/>
    <w:rsid w:val="00636308"/>
    <w:rsid w:val="0063761D"/>
    <w:rsid w:val="006404ED"/>
    <w:rsid w:val="00652B94"/>
    <w:rsid w:val="00654F65"/>
    <w:rsid w:val="00655879"/>
    <w:rsid w:val="00656338"/>
    <w:rsid w:val="0065775D"/>
    <w:rsid w:val="00661A4B"/>
    <w:rsid w:val="00662B5D"/>
    <w:rsid w:val="00664CFB"/>
    <w:rsid w:val="00673BE1"/>
    <w:rsid w:val="006748E0"/>
    <w:rsid w:val="006838B0"/>
    <w:rsid w:val="006940B1"/>
    <w:rsid w:val="00697288"/>
    <w:rsid w:val="006A7D99"/>
    <w:rsid w:val="006B37A3"/>
    <w:rsid w:val="006B58D4"/>
    <w:rsid w:val="006B623D"/>
    <w:rsid w:val="006B6456"/>
    <w:rsid w:val="006B7812"/>
    <w:rsid w:val="006C17B3"/>
    <w:rsid w:val="006C230B"/>
    <w:rsid w:val="006C3516"/>
    <w:rsid w:val="006C508B"/>
    <w:rsid w:val="006D0EB2"/>
    <w:rsid w:val="006E17E4"/>
    <w:rsid w:val="006E1DBC"/>
    <w:rsid w:val="006E1F52"/>
    <w:rsid w:val="006E3B19"/>
    <w:rsid w:val="006F2D70"/>
    <w:rsid w:val="006F314C"/>
    <w:rsid w:val="006F428C"/>
    <w:rsid w:val="006F551A"/>
    <w:rsid w:val="006F5C47"/>
    <w:rsid w:val="006F69C5"/>
    <w:rsid w:val="006F7B4F"/>
    <w:rsid w:val="007027F2"/>
    <w:rsid w:val="0070735F"/>
    <w:rsid w:val="0071193F"/>
    <w:rsid w:val="00711B15"/>
    <w:rsid w:val="00712A1E"/>
    <w:rsid w:val="0071439B"/>
    <w:rsid w:val="00715FEF"/>
    <w:rsid w:val="0072183F"/>
    <w:rsid w:val="00733569"/>
    <w:rsid w:val="0073723D"/>
    <w:rsid w:val="00740454"/>
    <w:rsid w:val="0074414B"/>
    <w:rsid w:val="007450F1"/>
    <w:rsid w:val="007451C2"/>
    <w:rsid w:val="00746650"/>
    <w:rsid w:val="00750A96"/>
    <w:rsid w:val="007560FD"/>
    <w:rsid w:val="00757BDB"/>
    <w:rsid w:val="00760438"/>
    <w:rsid w:val="00760B81"/>
    <w:rsid w:val="007645FA"/>
    <w:rsid w:val="00770240"/>
    <w:rsid w:val="007706DB"/>
    <w:rsid w:val="0077257A"/>
    <w:rsid w:val="007733FC"/>
    <w:rsid w:val="00774AC6"/>
    <w:rsid w:val="007802EF"/>
    <w:rsid w:val="0078123B"/>
    <w:rsid w:val="007813D8"/>
    <w:rsid w:val="007816B8"/>
    <w:rsid w:val="00782EFB"/>
    <w:rsid w:val="007858B5"/>
    <w:rsid w:val="007907B7"/>
    <w:rsid w:val="00791D0B"/>
    <w:rsid w:val="007923AF"/>
    <w:rsid w:val="00796525"/>
    <w:rsid w:val="007971FD"/>
    <w:rsid w:val="007A0528"/>
    <w:rsid w:val="007A0CDD"/>
    <w:rsid w:val="007A762C"/>
    <w:rsid w:val="007B0460"/>
    <w:rsid w:val="007B057E"/>
    <w:rsid w:val="007B12BD"/>
    <w:rsid w:val="007B3237"/>
    <w:rsid w:val="007B4598"/>
    <w:rsid w:val="007C0701"/>
    <w:rsid w:val="007C4B8D"/>
    <w:rsid w:val="007C745B"/>
    <w:rsid w:val="007D01A5"/>
    <w:rsid w:val="007D3488"/>
    <w:rsid w:val="007D3FEA"/>
    <w:rsid w:val="007D4BBD"/>
    <w:rsid w:val="007E0636"/>
    <w:rsid w:val="007E6506"/>
    <w:rsid w:val="007E6F4D"/>
    <w:rsid w:val="00810881"/>
    <w:rsid w:val="00810981"/>
    <w:rsid w:val="0081122D"/>
    <w:rsid w:val="008138F9"/>
    <w:rsid w:val="00816108"/>
    <w:rsid w:val="00817529"/>
    <w:rsid w:val="00817DA7"/>
    <w:rsid w:val="00822233"/>
    <w:rsid w:val="00826649"/>
    <w:rsid w:val="008305B5"/>
    <w:rsid w:val="00831770"/>
    <w:rsid w:val="008367D6"/>
    <w:rsid w:val="00846344"/>
    <w:rsid w:val="00852192"/>
    <w:rsid w:val="008538AA"/>
    <w:rsid w:val="008718D1"/>
    <w:rsid w:val="0087489B"/>
    <w:rsid w:val="00875BD6"/>
    <w:rsid w:val="00883BAA"/>
    <w:rsid w:val="00884A61"/>
    <w:rsid w:val="00884AFB"/>
    <w:rsid w:val="008857FE"/>
    <w:rsid w:val="00894F29"/>
    <w:rsid w:val="00895708"/>
    <w:rsid w:val="008A1660"/>
    <w:rsid w:val="008A1981"/>
    <w:rsid w:val="008A41CF"/>
    <w:rsid w:val="008A70CE"/>
    <w:rsid w:val="008B1509"/>
    <w:rsid w:val="008B3B36"/>
    <w:rsid w:val="008B403A"/>
    <w:rsid w:val="008B7A97"/>
    <w:rsid w:val="008C063C"/>
    <w:rsid w:val="008C06F4"/>
    <w:rsid w:val="008C08AC"/>
    <w:rsid w:val="008C36EE"/>
    <w:rsid w:val="008C65E3"/>
    <w:rsid w:val="008C6650"/>
    <w:rsid w:val="008D1E2D"/>
    <w:rsid w:val="008D5BFC"/>
    <w:rsid w:val="008D6E93"/>
    <w:rsid w:val="008D6EC3"/>
    <w:rsid w:val="008E4D5F"/>
    <w:rsid w:val="008E4FD1"/>
    <w:rsid w:val="008E6970"/>
    <w:rsid w:val="008F2C68"/>
    <w:rsid w:val="008F7B9A"/>
    <w:rsid w:val="0090330F"/>
    <w:rsid w:val="00904292"/>
    <w:rsid w:val="009118D6"/>
    <w:rsid w:val="00913391"/>
    <w:rsid w:val="00916C53"/>
    <w:rsid w:val="009200E3"/>
    <w:rsid w:val="00921883"/>
    <w:rsid w:val="00922158"/>
    <w:rsid w:val="00922FC7"/>
    <w:rsid w:val="00925B0B"/>
    <w:rsid w:val="00927B2C"/>
    <w:rsid w:val="00927CA3"/>
    <w:rsid w:val="00930C69"/>
    <w:rsid w:val="00930D86"/>
    <w:rsid w:val="00932A35"/>
    <w:rsid w:val="00933C29"/>
    <w:rsid w:val="0093463E"/>
    <w:rsid w:val="009414B8"/>
    <w:rsid w:val="00953527"/>
    <w:rsid w:val="00956E68"/>
    <w:rsid w:val="00961C71"/>
    <w:rsid w:val="00962F36"/>
    <w:rsid w:val="00963EF5"/>
    <w:rsid w:val="00964593"/>
    <w:rsid w:val="009646DC"/>
    <w:rsid w:val="009648AE"/>
    <w:rsid w:val="00965677"/>
    <w:rsid w:val="0098000E"/>
    <w:rsid w:val="00984185"/>
    <w:rsid w:val="00990C25"/>
    <w:rsid w:val="00990CF1"/>
    <w:rsid w:val="00990E79"/>
    <w:rsid w:val="009A3D6B"/>
    <w:rsid w:val="009A4F67"/>
    <w:rsid w:val="009B4A5B"/>
    <w:rsid w:val="009B4D5B"/>
    <w:rsid w:val="009C102D"/>
    <w:rsid w:val="009C1202"/>
    <w:rsid w:val="009C7BF1"/>
    <w:rsid w:val="009D1E88"/>
    <w:rsid w:val="009D360C"/>
    <w:rsid w:val="009D5F8A"/>
    <w:rsid w:val="009E7F18"/>
    <w:rsid w:val="009F2F47"/>
    <w:rsid w:val="009F5663"/>
    <w:rsid w:val="009F5922"/>
    <w:rsid w:val="00A01473"/>
    <w:rsid w:val="00A051D5"/>
    <w:rsid w:val="00A05965"/>
    <w:rsid w:val="00A10D7E"/>
    <w:rsid w:val="00A112C7"/>
    <w:rsid w:val="00A1596E"/>
    <w:rsid w:val="00A177F5"/>
    <w:rsid w:val="00A2711F"/>
    <w:rsid w:val="00A27398"/>
    <w:rsid w:val="00A32121"/>
    <w:rsid w:val="00A34BA9"/>
    <w:rsid w:val="00A35DD2"/>
    <w:rsid w:val="00A367F7"/>
    <w:rsid w:val="00A404B3"/>
    <w:rsid w:val="00A45044"/>
    <w:rsid w:val="00A46362"/>
    <w:rsid w:val="00A507C9"/>
    <w:rsid w:val="00A53612"/>
    <w:rsid w:val="00A613EB"/>
    <w:rsid w:val="00A618A9"/>
    <w:rsid w:val="00A62D82"/>
    <w:rsid w:val="00A64A06"/>
    <w:rsid w:val="00A65772"/>
    <w:rsid w:val="00A67AAB"/>
    <w:rsid w:val="00A87E8A"/>
    <w:rsid w:val="00A92099"/>
    <w:rsid w:val="00A92295"/>
    <w:rsid w:val="00A933B2"/>
    <w:rsid w:val="00A943DE"/>
    <w:rsid w:val="00A94FA3"/>
    <w:rsid w:val="00A95C81"/>
    <w:rsid w:val="00A968EC"/>
    <w:rsid w:val="00AA6EC8"/>
    <w:rsid w:val="00AB1AF0"/>
    <w:rsid w:val="00AB58F0"/>
    <w:rsid w:val="00AB5FE9"/>
    <w:rsid w:val="00AB6584"/>
    <w:rsid w:val="00AB7086"/>
    <w:rsid w:val="00AC016F"/>
    <w:rsid w:val="00AC2516"/>
    <w:rsid w:val="00AC3755"/>
    <w:rsid w:val="00AC5BD2"/>
    <w:rsid w:val="00AD235B"/>
    <w:rsid w:val="00AE4683"/>
    <w:rsid w:val="00AE49F7"/>
    <w:rsid w:val="00AE63DD"/>
    <w:rsid w:val="00AF07CB"/>
    <w:rsid w:val="00AF3677"/>
    <w:rsid w:val="00AF3C1D"/>
    <w:rsid w:val="00AF4391"/>
    <w:rsid w:val="00AF58AF"/>
    <w:rsid w:val="00B03523"/>
    <w:rsid w:val="00B044F9"/>
    <w:rsid w:val="00B07100"/>
    <w:rsid w:val="00B076A0"/>
    <w:rsid w:val="00B10C3D"/>
    <w:rsid w:val="00B114A3"/>
    <w:rsid w:val="00B121B3"/>
    <w:rsid w:val="00B15D4C"/>
    <w:rsid w:val="00B172F3"/>
    <w:rsid w:val="00B343CA"/>
    <w:rsid w:val="00B35213"/>
    <w:rsid w:val="00B3601D"/>
    <w:rsid w:val="00B432D9"/>
    <w:rsid w:val="00B51017"/>
    <w:rsid w:val="00B5214F"/>
    <w:rsid w:val="00B536ED"/>
    <w:rsid w:val="00B6204E"/>
    <w:rsid w:val="00B67967"/>
    <w:rsid w:val="00B700DD"/>
    <w:rsid w:val="00B81595"/>
    <w:rsid w:val="00B81C33"/>
    <w:rsid w:val="00B84D0C"/>
    <w:rsid w:val="00B8513B"/>
    <w:rsid w:val="00B932C4"/>
    <w:rsid w:val="00B951D0"/>
    <w:rsid w:val="00B96319"/>
    <w:rsid w:val="00B9696C"/>
    <w:rsid w:val="00B970D9"/>
    <w:rsid w:val="00BA0ADC"/>
    <w:rsid w:val="00BA1696"/>
    <w:rsid w:val="00BA30FB"/>
    <w:rsid w:val="00BA538F"/>
    <w:rsid w:val="00BA7AEB"/>
    <w:rsid w:val="00BC073C"/>
    <w:rsid w:val="00BC174A"/>
    <w:rsid w:val="00BC3F9A"/>
    <w:rsid w:val="00BC671A"/>
    <w:rsid w:val="00BC759B"/>
    <w:rsid w:val="00BD1965"/>
    <w:rsid w:val="00BD414D"/>
    <w:rsid w:val="00BE1651"/>
    <w:rsid w:val="00BE546E"/>
    <w:rsid w:val="00BE7809"/>
    <w:rsid w:val="00BF78A6"/>
    <w:rsid w:val="00C0136D"/>
    <w:rsid w:val="00C03CFD"/>
    <w:rsid w:val="00C05166"/>
    <w:rsid w:val="00C22754"/>
    <w:rsid w:val="00C27F75"/>
    <w:rsid w:val="00C32E20"/>
    <w:rsid w:val="00C36A0B"/>
    <w:rsid w:val="00C469C9"/>
    <w:rsid w:val="00C471F5"/>
    <w:rsid w:val="00C476A4"/>
    <w:rsid w:val="00C633D2"/>
    <w:rsid w:val="00C66D50"/>
    <w:rsid w:val="00C66DE4"/>
    <w:rsid w:val="00C72699"/>
    <w:rsid w:val="00C744ED"/>
    <w:rsid w:val="00C753F9"/>
    <w:rsid w:val="00C765B3"/>
    <w:rsid w:val="00C876CA"/>
    <w:rsid w:val="00C9449A"/>
    <w:rsid w:val="00C956E3"/>
    <w:rsid w:val="00CA32AB"/>
    <w:rsid w:val="00CA3A10"/>
    <w:rsid w:val="00CA53C5"/>
    <w:rsid w:val="00CB2276"/>
    <w:rsid w:val="00CB2C5F"/>
    <w:rsid w:val="00CB2D2C"/>
    <w:rsid w:val="00CB5639"/>
    <w:rsid w:val="00CC316E"/>
    <w:rsid w:val="00CC339E"/>
    <w:rsid w:val="00CC7511"/>
    <w:rsid w:val="00CD009E"/>
    <w:rsid w:val="00CD308B"/>
    <w:rsid w:val="00CE406A"/>
    <w:rsid w:val="00CE6A6E"/>
    <w:rsid w:val="00CF13F8"/>
    <w:rsid w:val="00CF53A8"/>
    <w:rsid w:val="00CF791B"/>
    <w:rsid w:val="00D03831"/>
    <w:rsid w:val="00D03E40"/>
    <w:rsid w:val="00D115C2"/>
    <w:rsid w:val="00D127F0"/>
    <w:rsid w:val="00D23002"/>
    <w:rsid w:val="00D34724"/>
    <w:rsid w:val="00D358FC"/>
    <w:rsid w:val="00D4032F"/>
    <w:rsid w:val="00D443B7"/>
    <w:rsid w:val="00D464FA"/>
    <w:rsid w:val="00D47BB9"/>
    <w:rsid w:val="00D5099D"/>
    <w:rsid w:val="00D57124"/>
    <w:rsid w:val="00D60302"/>
    <w:rsid w:val="00D630B7"/>
    <w:rsid w:val="00D63116"/>
    <w:rsid w:val="00D71857"/>
    <w:rsid w:val="00D72324"/>
    <w:rsid w:val="00D74505"/>
    <w:rsid w:val="00D7496F"/>
    <w:rsid w:val="00D80839"/>
    <w:rsid w:val="00D81120"/>
    <w:rsid w:val="00D84F84"/>
    <w:rsid w:val="00D87BED"/>
    <w:rsid w:val="00D87C85"/>
    <w:rsid w:val="00D92545"/>
    <w:rsid w:val="00D97745"/>
    <w:rsid w:val="00DA0F60"/>
    <w:rsid w:val="00DA2D94"/>
    <w:rsid w:val="00DA2FF0"/>
    <w:rsid w:val="00DA49E5"/>
    <w:rsid w:val="00DB042E"/>
    <w:rsid w:val="00DB103D"/>
    <w:rsid w:val="00DB13D0"/>
    <w:rsid w:val="00DB2576"/>
    <w:rsid w:val="00DB3FA9"/>
    <w:rsid w:val="00DB7BB0"/>
    <w:rsid w:val="00DC2601"/>
    <w:rsid w:val="00DC2FDE"/>
    <w:rsid w:val="00DD2057"/>
    <w:rsid w:val="00DD3D8D"/>
    <w:rsid w:val="00DD49E9"/>
    <w:rsid w:val="00DD4EB8"/>
    <w:rsid w:val="00DD65B8"/>
    <w:rsid w:val="00DD6B79"/>
    <w:rsid w:val="00DE045E"/>
    <w:rsid w:val="00DE2510"/>
    <w:rsid w:val="00DE36E5"/>
    <w:rsid w:val="00DE4A59"/>
    <w:rsid w:val="00DE72B4"/>
    <w:rsid w:val="00DE7409"/>
    <w:rsid w:val="00DF06C9"/>
    <w:rsid w:val="00DF503D"/>
    <w:rsid w:val="00E02FCD"/>
    <w:rsid w:val="00E11173"/>
    <w:rsid w:val="00E14584"/>
    <w:rsid w:val="00E15509"/>
    <w:rsid w:val="00E16E91"/>
    <w:rsid w:val="00E206D6"/>
    <w:rsid w:val="00E2103B"/>
    <w:rsid w:val="00E21C16"/>
    <w:rsid w:val="00E231B7"/>
    <w:rsid w:val="00E24889"/>
    <w:rsid w:val="00E25168"/>
    <w:rsid w:val="00E26C97"/>
    <w:rsid w:val="00E32CF4"/>
    <w:rsid w:val="00E33CAF"/>
    <w:rsid w:val="00E462AF"/>
    <w:rsid w:val="00E52BAE"/>
    <w:rsid w:val="00E52F11"/>
    <w:rsid w:val="00E5406B"/>
    <w:rsid w:val="00E55CE6"/>
    <w:rsid w:val="00E5692F"/>
    <w:rsid w:val="00E604FB"/>
    <w:rsid w:val="00E62F20"/>
    <w:rsid w:val="00E63E2D"/>
    <w:rsid w:val="00E653DC"/>
    <w:rsid w:val="00E65A3B"/>
    <w:rsid w:val="00E663BF"/>
    <w:rsid w:val="00E71CBF"/>
    <w:rsid w:val="00E735A5"/>
    <w:rsid w:val="00E7471A"/>
    <w:rsid w:val="00E81A40"/>
    <w:rsid w:val="00E8315C"/>
    <w:rsid w:val="00E83FD8"/>
    <w:rsid w:val="00E96649"/>
    <w:rsid w:val="00EA1F0B"/>
    <w:rsid w:val="00EA3994"/>
    <w:rsid w:val="00EA7FEB"/>
    <w:rsid w:val="00EB0411"/>
    <w:rsid w:val="00EC25DC"/>
    <w:rsid w:val="00EC2DE8"/>
    <w:rsid w:val="00ED0C16"/>
    <w:rsid w:val="00ED17DD"/>
    <w:rsid w:val="00ED431A"/>
    <w:rsid w:val="00ED4660"/>
    <w:rsid w:val="00EE718A"/>
    <w:rsid w:val="00EE7E32"/>
    <w:rsid w:val="00EF046D"/>
    <w:rsid w:val="00EF1687"/>
    <w:rsid w:val="00EF1789"/>
    <w:rsid w:val="00EF76CB"/>
    <w:rsid w:val="00EF78F2"/>
    <w:rsid w:val="00F0467F"/>
    <w:rsid w:val="00F04EA2"/>
    <w:rsid w:val="00F05C97"/>
    <w:rsid w:val="00F06C57"/>
    <w:rsid w:val="00F2555A"/>
    <w:rsid w:val="00F304C0"/>
    <w:rsid w:val="00F3445C"/>
    <w:rsid w:val="00F35A1F"/>
    <w:rsid w:val="00F37D12"/>
    <w:rsid w:val="00F41114"/>
    <w:rsid w:val="00F41294"/>
    <w:rsid w:val="00F4198E"/>
    <w:rsid w:val="00F421F4"/>
    <w:rsid w:val="00F4382D"/>
    <w:rsid w:val="00F43B1B"/>
    <w:rsid w:val="00F510FD"/>
    <w:rsid w:val="00F514CE"/>
    <w:rsid w:val="00F523EB"/>
    <w:rsid w:val="00F54F95"/>
    <w:rsid w:val="00F5679F"/>
    <w:rsid w:val="00F603F3"/>
    <w:rsid w:val="00F66AC5"/>
    <w:rsid w:val="00F6781B"/>
    <w:rsid w:val="00F72B76"/>
    <w:rsid w:val="00F76980"/>
    <w:rsid w:val="00F81BE6"/>
    <w:rsid w:val="00F849D9"/>
    <w:rsid w:val="00F85814"/>
    <w:rsid w:val="00F85D40"/>
    <w:rsid w:val="00F90B65"/>
    <w:rsid w:val="00F94B48"/>
    <w:rsid w:val="00FB0EE6"/>
    <w:rsid w:val="00FB35F2"/>
    <w:rsid w:val="00FB45EE"/>
    <w:rsid w:val="00FC0F59"/>
    <w:rsid w:val="00FC412F"/>
    <w:rsid w:val="00FD1881"/>
    <w:rsid w:val="00FD3DB2"/>
    <w:rsid w:val="00FD4113"/>
    <w:rsid w:val="00FD587C"/>
    <w:rsid w:val="00FD78CD"/>
    <w:rsid w:val="00FF53D5"/>
    <w:rsid w:val="00FF65AD"/>
    <w:rsid w:val="01794C1F"/>
    <w:rsid w:val="01BCF670"/>
    <w:rsid w:val="020D2A79"/>
    <w:rsid w:val="074C2CE6"/>
    <w:rsid w:val="078139D4"/>
    <w:rsid w:val="08540227"/>
    <w:rsid w:val="08712306"/>
    <w:rsid w:val="089155BE"/>
    <w:rsid w:val="09F9C51F"/>
    <w:rsid w:val="09FC9261"/>
    <w:rsid w:val="0A454796"/>
    <w:rsid w:val="0BBF9BA1"/>
    <w:rsid w:val="0D5D5771"/>
    <w:rsid w:val="0D6C3E3C"/>
    <w:rsid w:val="0EB6DB27"/>
    <w:rsid w:val="0F579B2D"/>
    <w:rsid w:val="10E4913E"/>
    <w:rsid w:val="143ACE99"/>
    <w:rsid w:val="158185B3"/>
    <w:rsid w:val="161D04FF"/>
    <w:rsid w:val="16EEB6E0"/>
    <w:rsid w:val="16FA35A3"/>
    <w:rsid w:val="176BE3BD"/>
    <w:rsid w:val="193B26B0"/>
    <w:rsid w:val="19D1FAF6"/>
    <w:rsid w:val="1A2A390D"/>
    <w:rsid w:val="1A4BB645"/>
    <w:rsid w:val="1BD69598"/>
    <w:rsid w:val="1C6C3BA8"/>
    <w:rsid w:val="1E24F183"/>
    <w:rsid w:val="1E76BA37"/>
    <w:rsid w:val="20863320"/>
    <w:rsid w:val="2089463F"/>
    <w:rsid w:val="213EF37B"/>
    <w:rsid w:val="21FC3E90"/>
    <w:rsid w:val="22E1A43F"/>
    <w:rsid w:val="23B1A645"/>
    <w:rsid w:val="23B4AADB"/>
    <w:rsid w:val="241E2653"/>
    <w:rsid w:val="24BD339D"/>
    <w:rsid w:val="253CCE1B"/>
    <w:rsid w:val="25B35265"/>
    <w:rsid w:val="265B9A9F"/>
    <w:rsid w:val="27C23B82"/>
    <w:rsid w:val="29D4303D"/>
    <w:rsid w:val="2B7D84E9"/>
    <w:rsid w:val="2CF37460"/>
    <w:rsid w:val="2F22A367"/>
    <w:rsid w:val="2F582603"/>
    <w:rsid w:val="31E49D8A"/>
    <w:rsid w:val="3217043A"/>
    <w:rsid w:val="33283F28"/>
    <w:rsid w:val="33486955"/>
    <w:rsid w:val="335FDF5B"/>
    <w:rsid w:val="33CE7E50"/>
    <w:rsid w:val="35456E5F"/>
    <w:rsid w:val="36CBC900"/>
    <w:rsid w:val="3722EDB6"/>
    <w:rsid w:val="37BF96A8"/>
    <w:rsid w:val="3985B57A"/>
    <w:rsid w:val="399202BB"/>
    <w:rsid w:val="39FFBB56"/>
    <w:rsid w:val="3A17E526"/>
    <w:rsid w:val="3A58628A"/>
    <w:rsid w:val="3B2185DB"/>
    <w:rsid w:val="3B9EF89E"/>
    <w:rsid w:val="3CF455D7"/>
    <w:rsid w:val="3D1D4B7F"/>
    <w:rsid w:val="3DE8DD0B"/>
    <w:rsid w:val="3EFD9FCD"/>
    <w:rsid w:val="3F324926"/>
    <w:rsid w:val="3F52FCE8"/>
    <w:rsid w:val="4172C2F1"/>
    <w:rsid w:val="41BD1D4C"/>
    <w:rsid w:val="42D29963"/>
    <w:rsid w:val="4379E520"/>
    <w:rsid w:val="453FE8C2"/>
    <w:rsid w:val="4554780F"/>
    <w:rsid w:val="45C87855"/>
    <w:rsid w:val="475E1E71"/>
    <w:rsid w:val="48BB9920"/>
    <w:rsid w:val="4A1F8A46"/>
    <w:rsid w:val="4AC5D41F"/>
    <w:rsid w:val="4B555146"/>
    <w:rsid w:val="4BBBAB9C"/>
    <w:rsid w:val="4BE88766"/>
    <w:rsid w:val="4D1FBC75"/>
    <w:rsid w:val="4D41E1A7"/>
    <w:rsid w:val="4F498AA8"/>
    <w:rsid w:val="4F56323E"/>
    <w:rsid w:val="54D99E55"/>
    <w:rsid w:val="56A848F7"/>
    <w:rsid w:val="589F870E"/>
    <w:rsid w:val="58B3E0A5"/>
    <w:rsid w:val="5916C371"/>
    <w:rsid w:val="5980FC29"/>
    <w:rsid w:val="5A23558B"/>
    <w:rsid w:val="5CD45BAA"/>
    <w:rsid w:val="5CEE7950"/>
    <w:rsid w:val="5D164209"/>
    <w:rsid w:val="5ECE1999"/>
    <w:rsid w:val="5F240352"/>
    <w:rsid w:val="5F7B0129"/>
    <w:rsid w:val="60E3B95B"/>
    <w:rsid w:val="611013EF"/>
    <w:rsid w:val="619EDC30"/>
    <w:rsid w:val="61D673BE"/>
    <w:rsid w:val="61E4610D"/>
    <w:rsid w:val="61F6A6CF"/>
    <w:rsid w:val="625471E5"/>
    <w:rsid w:val="6428EE6B"/>
    <w:rsid w:val="6452AF99"/>
    <w:rsid w:val="64FE6D40"/>
    <w:rsid w:val="655D4D87"/>
    <w:rsid w:val="66C83964"/>
    <w:rsid w:val="66CFADE2"/>
    <w:rsid w:val="67101393"/>
    <w:rsid w:val="675B568A"/>
    <w:rsid w:val="68360E02"/>
    <w:rsid w:val="6882D092"/>
    <w:rsid w:val="68B0FC2E"/>
    <w:rsid w:val="69092854"/>
    <w:rsid w:val="69FC8873"/>
    <w:rsid w:val="6A77DD4E"/>
    <w:rsid w:val="6A9FED48"/>
    <w:rsid w:val="6AE0CDEB"/>
    <w:rsid w:val="6B0F7EBE"/>
    <w:rsid w:val="6C2800F5"/>
    <w:rsid w:val="6C5ACD69"/>
    <w:rsid w:val="6C73CFB1"/>
    <w:rsid w:val="6CEEC2F9"/>
    <w:rsid w:val="6D67B812"/>
    <w:rsid w:val="6DF73E81"/>
    <w:rsid w:val="6E40C6CF"/>
    <w:rsid w:val="6E55847C"/>
    <w:rsid w:val="6E6A8F62"/>
    <w:rsid w:val="70ABDF40"/>
    <w:rsid w:val="71BD208D"/>
    <w:rsid w:val="7394F348"/>
    <w:rsid w:val="73AFAE1E"/>
    <w:rsid w:val="748DF60E"/>
    <w:rsid w:val="757156DA"/>
    <w:rsid w:val="7614607E"/>
    <w:rsid w:val="765EDAFF"/>
    <w:rsid w:val="76AFFAA6"/>
    <w:rsid w:val="77028CB4"/>
    <w:rsid w:val="78376DC6"/>
    <w:rsid w:val="79E0ACFE"/>
    <w:rsid w:val="7A73D853"/>
    <w:rsid w:val="7A79E0DB"/>
    <w:rsid w:val="7A8810AD"/>
    <w:rsid w:val="7B4AC439"/>
    <w:rsid w:val="7C60D46C"/>
    <w:rsid w:val="7C619273"/>
    <w:rsid w:val="7C67B65B"/>
    <w:rsid w:val="7CBC26A8"/>
    <w:rsid w:val="7CD44316"/>
    <w:rsid w:val="7DB9B330"/>
    <w:rsid w:val="7EB2157A"/>
    <w:rsid w:val="7F0D8F7A"/>
    <w:rsid w:val="7F8BAB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99F3"/>
  <w15:docId w15:val="{62BD12A8-A618-42C9-B203-5C28408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467604"/>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467604"/>
    <w:rPr>
      <w:sz w:val="16"/>
      <w:szCs w:val="16"/>
      <w:lang w:eastAsia="en-US"/>
    </w:rPr>
  </w:style>
  <w:style w:type="character" w:styleId="NichtaufgelsteErwhnung">
    <w:name w:val="Unresolved Mention"/>
    <w:basedOn w:val="Absatz-Standardschriftart"/>
    <w:uiPriority w:val="99"/>
    <w:semiHidden/>
    <w:unhideWhenUsed/>
    <w:rsid w:val="008A70CE"/>
    <w:rPr>
      <w:color w:val="605E5C"/>
      <w:shd w:val="clear" w:color="auto" w:fill="E1DFDD"/>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lang w:val="en-GB" w:eastAsia="en-US"/>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CF53A8"/>
    <w:rPr>
      <w:b/>
      <w:bCs/>
    </w:rPr>
  </w:style>
  <w:style w:type="character" w:customStyle="1" w:styleId="KommentarthemaZchn">
    <w:name w:val="Kommentarthema Zchn"/>
    <w:basedOn w:val="KommentartextZchn"/>
    <w:link w:val="Kommentarthema"/>
    <w:uiPriority w:val="99"/>
    <w:semiHidden/>
    <w:rsid w:val="00CF53A8"/>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80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99380013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7302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3475" TargetMode="External"/><Relationship Id="rId18" Type="http://schemas.openxmlformats.org/officeDocument/2006/relationships/hyperlink" Target="https://www.poettinger.at/de_at/newsroom/pressebild/6503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93504"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347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SharingLinks.72f0e7e4-d32d-4d7e-ac5b-6a21472f62b6.Flexible.30822dbb-4f03-4bca-a9f5-3ffd60dd01ef</DisplayName>
        <AccountId>19</AccountId>
        <AccountType/>
      </UserInfo>
      <UserInfo>
        <DisplayName>Bendl Christian</DisplayName>
        <AccountId>20</AccountId>
        <AccountType/>
      </UserInfo>
      <UserInfo>
        <DisplayName>SharingLinks.72f0e7e4-d32d-4d7e-ac5b-6a21472f62b6.Flexible.74db458b-3ed6-4687-9488-fffb6ac7e26d</DisplayName>
        <AccountId>21</AccountId>
        <AccountType/>
      </UserInfo>
      <UserInfo>
        <DisplayName>Steibl Inge</DisplayName>
        <AccountId>94</AccountId>
        <AccountType/>
      </UserInfo>
      <UserInfo>
        <DisplayName>Sandmayr Alfred</DisplayName>
        <AccountId>23</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70FF9A26-B8DB-4CDA-BC50-6D837C12D433}">
  <ds:schemaRefs>
    <ds:schemaRef ds:uri="http://schemas.openxmlformats.org/officeDocument/2006/bibliography"/>
  </ds:schemaRefs>
</ds:datastoreItem>
</file>

<file path=customXml/itemProps2.xml><?xml version="1.0" encoding="utf-8"?>
<ds:datastoreItem xmlns:ds="http://schemas.openxmlformats.org/officeDocument/2006/customXml" ds:itemID="{60F44F85-C137-43CF-8C5B-C63FD9F5569C}">
  <ds:schemaRefs>
    <ds:schemaRef ds:uri="http://schemas.microsoft.com/sharepoint/v3/contenttype/forms"/>
  </ds:schemaRefs>
</ds:datastoreItem>
</file>

<file path=customXml/itemProps3.xml><?xml version="1.0" encoding="utf-8"?>
<ds:datastoreItem xmlns:ds="http://schemas.openxmlformats.org/officeDocument/2006/customXml" ds:itemID="{60A52D5B-5981-415A-BA6D-A691F743A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1D26-B734-4C02-8CA3-85E3C706EAC1}">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PÖTTINGER Landtechnik GmbH</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Eröffnung Werk St. Georgen</dc:subject>
  <dc:creator>steiing</dc:creator>
  <cp:keywords/>
  <cp:lastModifiedBy>Steibl Inge</cp:lastModifiedBy>
  <cp:revision>2</cp:revision>
  <cp:lastPrinted>2023-03-16T07:05:00Z</cp:lastPrinted>
  <dcterms:created xsi:type="dcterms:W3CDTF">2023-04-14T10:21:00Z</dcterms:created>
  <dcterms:modified xsi:type="dcterms:W3CDTF">2023-04-14T10:21:00Z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