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A3B70" w14:textId="050C3898" w:rsidR="002F3A42" w:rsidRPr="002F3A42" w:rsidRDefault="002F3A42" w:rsidP="00305161">
      <w:pPr>
        <w:spacing w:line="360" w:lineRule="auto"/>
        <w:rPr>
          <w:rFonts w:cs="Arial"/>
          <w:color w:val="808080" w:themeColor="background1" w:themeShade="80"/>
          <w:sz w:val="32"/>
          <w:szCs w:val="32"/>
          <w:lang w:val="de-AT"/>
        </w:rPr>
      </w:pPr>
      <w:r w:rsidRPr="002F3A42">
        <w:rPr>
          <w:rFonts w:cs="Arial"/>
          <w:color w:val="808080" w:themeColor="background1" w:themeShade="80"/>
          <w:sz w:val="32"/>
          <w:szCs w:val="32"/>
          <w:lang w:val="de-AT"/>
        </w:rPr>
        <w:t>Geschäftsbericht</w:t>
      </w:r>
      <w:r w:rsidR="00841C80">
        <w:rPr>
          <w:rFonts w:cs="Arial"/>
          <w:color w:val="808080" w:themeColor="background1" w:themeShade="80"/>
          <w:sz w:val="32"/>
          <w:szCs w:val="32"/>
          <w:lang w:val="de-AT"/>
        </w:rPr>
        <w:t xml:space="preserve"> - Kurzversion</w:t>
      </w:r>
    </w:p>
    <w:p w14:paraId="228239A9" w14:textId="17E1E0CD" w:rsidR="00F90C4A" w:rsidRPr="0036554E" w:rsidRDefault="00B555E0" w:rsidP="00CA2767">
      <w:pPr>
        <w:spacing w:line="360" w:lineRule="auto"/>
        <w:rPr>
          <w:rFonts w:cs="Arial"/>
          <w:sz w:val="32"/>
          <w:szCs w:val="32"/>
          <w:lang w:val="de-AT"/>
        </w:rPr>
      </w:pPr>
      <w:r w:rsidRPr="0036554E">
        <w:rPr>
          <w:rFonts w:cs="Arial"/>
          <w:sz w:val="32"/>
          <w:szCs w:val="32"/>
          <w:lang w:val="de-AT"/>
        </w:rPr>
        <w:t>Pöttinger</w:t>
      </w:r>
      <w:r w:rsidR="00C71CD6" w:rsidRPr="0036554E">
        <w:rPr>
          <w:rFonts w:cs="Arial"/>
          <w:sz w:val="32"/>
          <w:szCs w:val="32"/>
          <w:lang w:val="de-AT"/>
        </w:rPr>
        <w:t xml:space="preserve"> </w:t>
      </w:r>
      <w:r w:rsidR="00ED1197" w:rsidRPr="0036554E">
        <w:rPr>
          <w:rFonts w:cs="Arial"/>
          <w:sz w:val="32"/>
          <w:szCs w:val="32"/>
          <w:lang w:val="de-AT"/>
        </w:rPr>
        <w:t>weiter auf</w:t>
      </w:r>
      <w:r w:rsidRPr="0036554E">
        <w:rPr>
          <w:rFonts w:cs="Arial"/>
          <w:sz w:val="32"/>
          <w:szCs w:val="32"/>
          <w:lang w:val="de-AT"/>
        </w:rPr>
        <w:t xml:space="preserve"> Wachstum</w:t>
      </w:r>
      <w:r w:rsidR="00ED1197" w:rsidRPr="0036554E">
        <w:rPr>
          <w:rFonts w:cs="Arial"/>
          <w:sz w:val="32"/>
          <w:szCs w:val="32"/>
          <w:lang w:val="de-AT"/>
        </w:rPr>
        <w:t>skurs</w:t>
      </w:r>
      <w:r w:rsidR="0036554E" w:rsidRPr="0036554E">
        <w:rPr>
          <w:rFonts w:cs="Arial"/>
          <w:sz w:val="32"/>
          <w:szCs w:val="32"/>
          <w:lang w:val="de-AT"/>
        </w:rPr>
        <w:t xml:space="preserve"> - </w:t>
      </w:r>
      <w:r w:rsidR="00940283" w:rsidRPr="0036554E">
        <w:rPr>
          <w:rFonts w:cs="Arial"/>
          <w:sz w:val="32"/>
          <w:szCs w:val="32"/>
          <w:lang w:val="de-AT"/>
        </w:rPr>
        <w:t>erneut Umsatzsteigerung</w:t>
      </w:r>
      <w:r w:rsidR="00BF1549" w:rsidRPr="0036554E">
        <w:rPr>
          <w:rFonts w:cs="Arial"/>
          <w:sz w:val="32"/>
          <w:szCs w:val="32"/>
          <w:lang w:val="de-AT"/>
        </w:rPr>
        <w:t xml:space="preserve"> </w:t>
      </w:r>
    </w:p>
    <w:p w14:paraId="687E60A4" w14:textId="6D4858D1" w:rsidR="00133BFE" w:rsidRDefault="00133BFE" w:rsidP="00166CD0">
      <w:pPr>
        <w:spacing w:line="360" w:lineRule="auto"/>
        <w:jc w:val="both"/>
        <w:rPr>
          <w:rFonts w:cs="Arial"/>
          <w:sz w:val="24"/>
          <w:lang w:val="de-DE"/>
        </w:rPr>
      </w:pPr>
      <w:r w:rsidRPr="00FA20B3">
        <w:rPr>
          <w:rFonts w:cs="Arial"/>
          <w:sz w:val="24"/>
          <w:lang w:val="de-DE"/>
        </w:rPr>
        <w:t xml:space="preserve">Das österreichische Familienunternehmen </w:t>
      </w:r>
      <w:bookmarkStart w:id="0" w:name="_Hlk18408912"/>
      <w:r w:rsidRPr="00FA20B3">
        <w:rPr>
          <w:rFonts w:cs="Arial"/>
          <w:sz w:val="24"/>
          <w:lang w:val="de-DE"/>
        </w:rPr>
        <w:t xml:space="preserve">Pöttinger </w:t>
      </w:r>
      <w:r w:rsidR="001B0846">
        <w:rPr>
          <w:rFonts w:cs="Arial"/>
          <w:sz w:val="24"/>
          <w:lang w:val="de-DE"/>
        </w:rPr>
        <w:t xml:space="preserve">erzielte </w:t>
      </w:r>
      <w:r w:rsidRPr="00FA20B3">
        <w:rPr>
          <w:rFonts w:cs="Arial"/>
          <w:sz w:val="24"/>
          <w:lang w:val="de-DE"/>
        </w:rPr>
        <w:t>im Geschäftsjahr 2018/2019 eine</w:t>
      </w:r>
      <w:r w:rsidR="001B0846">
        <w:rPr>
          <w:rFonts w:cs="Arial"/>
          <w:sz w:val="24"/>
          <w:lang w:val="de-DE"/>
        </w:rPr>
        <w:t>n</w:t>
      </w:r>
      <w:r w:rsidRPr="00FA20B3">
        <w:rPr>
          <w:rFonts w:cs="Arial"/>
          <w:sz w:val="24"/>
          <w:lang w:val="de-DE"/>
        </w:rPr>
        <w:t xml:space="preserve"> neuen </w:t>
      </w:r>
      <w:r w:rsidRPr="004F271D">
        <w:rPr>
          <w:rFonts w:cs="Arial"/>
          <w:sz w:val="24"/>
          <w:lang w:val="de-DE"/>
        </w:rPr>
        <w:t>Rekordumsatz von 38</w:t>
      </w:r>
      <w:r w:rsidR="008F345E" w:rsidRPr="004F271D">
        <w:rPr>
          <w:rFonts w:cs="Arial"/>
          <w:sz w:val="24"/>
          <w:lang w:val="de-DE"/>
        </w:rPr>
        <w:t>2</w:t>
      </w:r>
      <w:r w:rsidRPr="004F271D">
        <w:rPr>
          <w:rFonts w:cs="Arial"/>
          <w:sz w:val="24"/>
          <w:lang w:val="de-DE"/>
        </w:rPr>
        <w:t xml:space="preserve"> Mio. EU</w:t>
      </w:r>
      <w:r w:rsidR="00E72816">
        <w:rPr>
          <w:rFonts w:cs="Arial"/>
          <w:sz w:val="24"/>
          <w:lang w:val="de-DE"/>
        </w:rPr>
        <w:t>R</w:t>
      </w:r>
      <w:r w:rsidR="00841C80">
        <w:rPr>
          <w:rFonts w:cs="Arial"/>
          <w:sz w:val="24"/>
          <w:lang w:val="de-DE"/>
        </w:rPr>
        <w:t xml:space="preserve">. </w:t>
      </w:r>
      <w:r w:rsidR="00E72816">
        <w:rPr>
          <w:rFonts w:cs="Arial"/>
          <w:sz w:val="24"/>
          <w:lang w:val="de-DE"/>
        </w:rPr>
        <w:t xml:space="preserve">Das entspricht einer Steigerung von 8 Prozent. </w:t>
      </w:r>
      <w:r w:rsidRPr="00FA20B3">
        <w:rPr>
          <w:rFonts w:cs="Arial"/>
          <w:sz w:val="24"/>
          <w:lang w:val="de-DE"/>
        </w:rPr>
        <w:t xml:space="preserve">Neben </w:t>
      </w:r>
      <w:r w:rsidRPr="0021757E">
        <w:rPr>
          <w:rFonts w:cs="Arial"/>
          <w:sz w:val="24"/>
          <w:lang w:val="de-DE"/>
        </w:rPr>
        <w:t xml:space="preserve">den </w:t>
      </w:r>
      <w:r w:rsidRPr="004F271D">
        <w:rPr>
          <w:rFonts w:cs="Arial"/>
          <w:sz w:val="24"/>
          <w:lang w:val="de-DE"/>
        </w:rPr>
        <w:t>1.</w:t>
      </w:r>
      <w:r w:rsidR="0021757E" w:rsidRPr="004F271D">
        <w:rPr>
          <w:rFonts w:cs="Arial"/>
          <w:sz w:val="24"/>
          <w:lang w:val="de-DE"/>
        </w:rPr>
        <w:t>892</w:t>
      </w:r>
      <w:r w:rsidRPr="004F271D">
        <w:rPr>
          <w:rFonts w:cs="Arial"/>
          <w:sz w:val="24"/>
          <w:lang w:val="de-DE"/>
        </w:rPr>
        <w:t xml:space="preserve"> engagierte</w:t>
      </w:r>
      <w:r w:rsidR="00DA2903">
        <w:rPr>
          <w:rFonts w:cs="Arial"/>
          <w:sz w:val="24"/>
          <w:lang w:val="de-DE"/>
        </w:rPr>
        <w:t>n</w:t>
      </w:r>
      <w:r w:rsidRPr="004F271D">
        <w:rPr>
          <w:rFonts w:cs="Arial"/>
          <w:sz w:val="24"/>
          <w:lang w:val="de-DE"/>
        </w:rPr>
        <w:t xml:space="preserve"> Mitarbeiterinnen und Mitarbeiter weltweit ha</w:t>
      </w:r>
      <w:r w:rsidR="001B0846" w:rsidRPr="004F271D">
        <w:rPr>
          <w:rFonts w:cs="Arial"/>
          <w:sz w:val="24"/>
          <w:lang w:val="de-DE"/>
        </w:rPr>
        <w:t>ben</w:t>
      </w:r>
      <w:r w:rsidRPr="004F271D">
        <w:rPr>
          <w:rFonts w:cs="Arial"/>
          <w:sz w:val="24"/>
          <w:lang w:val="de-DE"/>
        </w:rPr>
        <w:t xml:space="preserve"> das innovative</w:t>
      </w:r>
      <w:r w:rsidRPr="00FA20B3">
        <w:rPr>
          <w:rFonts w:cs="Arial"/>
          <w:sz w:val="24"/>
          <w:lang w:val="de-DE"/>
        </w:rPr>
        <w:t xml:space="preserve"> Produktprogramm, die internationale Ausrichtung </w:t>
      </w:r>
      <w:r w:rsidR="00E72816">
        <w:rPr>
          <w:rFonts w:cs="Arial"/>
          <w:sz w:val="24"/>
          <w:lang w:val="de-DE"/>
        </w:rPr>
        <w:t xml:space="preserve">im Vertrieb </w:t>
      </w:r>
      <w:r w:rsidRPr="00FA20B3">
        <w:rPr>
          <w:rFonts w:cs="Arial"/>
          <w:sz w:val="24"/>
          <w:lang w:val="de-DE"/>
        </w:rPr>
        <w:t xml:space="preserve">und die </w:t>
      </w:r>
      <w:r w:rsidR="001233CA">
        <w:rPr>
          <w:rFonts w:cs="Arial"/>
          <w:sz w:val="24"/>
          <w:lang w:val="de-DE"/>
        </w:rPr>
        <w:t>umfangreichen Investitionen in die Produktions-Werke</w:t>
      </w:r>
      <w:r w:rsidRPr="00FA20B3">
        <w:rPr>
          <w:rFonts w:cs="Arial"/>
          <w:sz w:val="24"/>
          <w:lang w:val="de-DE"/>
        </w:rPr>
        <w:t xml:space="preserve"> </w:t>
      </w:r>
      <w:r w:rsidR="00DA2903">
        <w:rPr>
          <w:rFonts w:cs="Arial"/>
          <w:sz w:val="24"/>
          <w:lang w:val="de-DE"/>
        </w:rPr>
        <w:t xml:space="preserve">und das Ersatzteil-Logistikcenter </w:t>
      </w:r>
      <w:r w:rsidRPr="00FA20B3">
        <w:rPr>
          <w:rFonts w:cs="Arial"/>
          <w:sz w:val="24"/>
          <w:lang w:val="de-DE"/>
        </w:rPr>
        <w:t xml:space="preserve">zu diesem Erfolg beigetragen. </w:t>
      </w:r>
      <w:bookmarkEnd w:id="0"/>
    </w:p>
    <w:p w14:paraId="6335A927" w14:textId="77777777" w:rsidR="00F40301" w:rsidRPr="00ED3836" w:rsidRDefault="00F40301" w:rsidP="003B5F5B">
      <w:pPr>
        <w:spacing w:line="360" w:lineRule="auto"/>
        <w:jc w:val="both"/>
        <w:rPr>
          <w:rFonts w:cs="Arial"/>
          <w:iCs/>
          <w:sz w:val="24"/>
          <w:szCs w:val="22"/>
          <w:lang w:val="de-DE"/>
        </w:rPr>
      </w:pPr>
    </w:p>
    <w:p w14:paraId="74F5722A" w14:textId="6FEC6A9A" w:rsidR="00F3189E" w:rsidRDefault="005F52BE" w:rsidP="00F3189E">
      <w:pPr>
        <w:spacing w:line="360" w:lineRule="auto"/>
        <w:jc w:val="both"/>
        <w:rPr>
          <w:rFonts w:cs="Arial"/>
          <w:iCs/>
          <w:sz w:val="28"/>
          <w:szCs w:val="28"/>
          <w:lang w:val="de-DE"/>
        </w:rPr>
      </w:pPr>
      <w:r w:rsidRPr="005F52BE">
        <w:rPr>
          <w:rFonts w:cs="Arial"/>
          <w:iCs/>
          <w:sz w:val="28"/>
          <w:szCs w:val="28"/>
          <w:lang w:val="de-DE"/>
        </w:rPr>
        <w:t>In</w:t>
      </w:r>
      <w:r w:rsidR="00A33250" w:rsidRPr="005F52BE">
        <w:rPr>
          <w:rFonts w:cs="Arial"/>
          <w:iCs/>
          <w:sz w:val="28"/>
          <w:szCs w:val="28"/>
          <w:lang w:val="de-DE"/>
        </w:rPr>
        <w:t xml:space="preserve"> </w:t>
      </w:r>
      <w:r w:rsidR="00F3189E" w:rsidRPr="005F52BE">
        <w:rPr>
          <w:rFonts w:cs="Arial"/>
          <w:iCs/>
          <w:sz w:val="28"/>
          <w:szCs w:val="28"/>
          <w:lang w:val="de-DE"/>
        </w:rPr>
        <w:t>alle</w:t>
      </w:r>
      <w:r w:rsidR="00A33250" w:rsidRPr="005F52BE">
        <w:rPr>
          <w:rFonts w:cs="Arial"/>
          <w:iCs/>
          <w:sz w:val="28"/>
          <w:szCs w:val="28"/>
          <w:lang w:val="de-DE"/>
        </w:rPr>
        <w:t>n</w:t>
      </w:r>
      <w:r w:rsidR="00F3189E" w:rsidRPr="005F52BE">
        <w:rPr>
          <w:rFonts w:cs="Arial"/>
          <w:iCs/>
          <w:sz w:val="28"/>
          <w:szCs w:val="28"/>
          <w:lang w:val="de-DE"/>
        </w:rPr>
        <w:t xml:space="preserve"> Segmente</w:t>
      </w:r>
      <w:r w:rsidR="00A33250" w:rsidRPr="005F52BE">
        <w:rPr>
          <w:rFonts w:cs="Arial"/>
          <w:iCs/>
          <w:sz w:val="28"/>
          <w:szCs w:val="28"/>
          <w:lang w:val="de-DE"/>
        </w:rPr>
        <w:t>n</w:t>
      </w:r>
      <w:r w:rsidRPr="005F52BE">
        <w:rPr>
          <w:rFonts w:cs="Arial"/>
          <w:iCs/>
          <w:sz w:val="28"/>
          <w:szCs w:val="28"/>
          <w:lang w:val="de-DE"/>
        </w:rPr>
        <w:t xml:space="preserve"> erfolgreich gewachsen</w:t>
      </w:r>
    </w:p>
    <w:p w14:paraId="2F34481D" w14:textId="104E070B" w:rsidR="00E558B4" w:rsidRDefault="005F52BE" w:rsidP="00F3189E">
      <w:pPr>
        <w:spacing w:line="360" w:lineRule="auto"/>
        <w:jc w:val="both"/>
        <w:rPr>
          <w:rFonts w:cs="Arial"/>
          <w:iCs/>
          <w:sz w:val="24"/>
          <w:szCs w:val="22"/>
          <w:lang w:val="de-DE"/>
        </w:rPr>
      </w:pPr>
      <w:bookmarkStart w:id="1" w:name="_Hlk18408985"/>
      <w:r w:rsidRPr="0036554E">
        <w:rPr>
          <w:rFonts w:cs="Arial"/>
          <w:iCs/>
          <w:sz w:val="24"/>
          <w:szCs w:val="22"/>
          <w:u w:val="single"/>
          <w:lang w:val="de-DE"/>
        </w:rPr>
        <w:t>Grünlandgeräte</w:t>
      </w:r>
      <w:r>
        <w:rPr>
          <w:rFonts w:cs="Arial"/>
          <w:iCs/>
          <w:sz w:val="24"/>
          <w:szCs w:val="22"/>
          <w:lang w:val="de-DE"/>
        </w:rPr>
        <w:t xml:space="preserve"> </w:t>
      </w:r>
      <w:r w:rsidR="007401A5">
        <w:rPr>
          <w:rFonts w:cs="Arial"/>
          <w:iCs/>
          <w:sz w:val="24"/>
          <w:szCs w:val="22"/>
          <w:lang w:val="de-DE"/>
        </w:rPr>
        <w:t xml:space="preserve">haben einen Anteil </w:t>
      </w:r>
      <w:r w:rsidR="007401A5" w:rsidRPr="004F271D">
        <w:rPr>
          <w:rFonts w:cs="Arial"/>
          <w:iCs/>
          <w:sz w:val="24"/>
          <w:szCs w:val="22"/>
          <w:lang w:val="de-DE"/>
        </w:rPr>
        <w:t xml:space="preserve">von </w:t>
      </w:r>
      <w:r w:rsidR="00467385" w:rsidRPr="004F271D">
        <w:rPr>
          <w:rFonts w:cs="Arial"/>
          <w:iCs/>
          <w:sz w:val="24"/>
          <w:szCs w:val="22"/>
          <w:lang w:val="de-DE"/>
        </w:rPr>
        <w:t>6</w:t>
      </w:r>
      <w:r w:rsidR="007401A5" w:rsidRPr="004F271D">
        <w:rPr>
          <w:rFonts w:cs="Arial"/>
          <w:iCs/>
          <w:sz w:val="24"/>
          <w:szCs w:val="22"/>
          <w:lang w:val="de-DE"/>
        </w:rPr>
        <w:t>9</w:t>
      </w:r>
      <w:r w:rsidR="00ED3836" w:rsidRPr="004F271D">
        <w:rPr>
          <w:rFonts w:cs="Arial"/>
          <w:iCs/>
          <w:sz w:val="24"/>
          <w:szCs w:val="22"/>
          <w:lang w:val="de-DE"/>
        </w:rPr>
        <w:t xml:space="preserve"> Prozent </w:t>
      </w:r>
      <w:r w:rsidR="007401A5" w:rsidRPr="004F271D">
        <w:rPr>
          <w:rFonts w:cs="Arial"/>
          <w:iCs/>
          <w:sz w:val="24"/>
          <w:szCs w:val="22"/>
          <w:lang w:val="de-DE"/>
        </w:rPr>
        <w:t xml:space="preserve">am gesamten Maschinenverkauf, </w:t>
      </w:r>
      <w:r w:rsidR="00ED3836" w:rsidRPr="0036554E">
        <w:rPr>
          <w:rFonts w:cs="Arial"/>
          <w:iCs/>
          <w:sz w:val="24"/>
          <w:szCs w:val="22"/>
          <w:u w:val="single"/>
          <w:lang w:val="de-DE"/>
        </w:rPr>
        <w:t>Bodenbearbeitung und Sätechnik</w:t>
      </w:r>
      <w:r w:rsidR="007401A5" w:rsidRPr="004F271D">
        <w:rPr>
          <w:rFonts w:cs="Arial"/>
          <w:iCs/>
          <w:sz w:val="24"/>
          <w:szCs w:val="22"/>
          <w:lang w:val="de-DE"/>
        </w:rPr>
        <w:t xml:space="preserve"> 31</w:t>
      </w:r>
      <w:r w:rsidR="00467385" w:rsidRPr="004F271D">
        <w:rPr>
          <w:rFonts w:cs="Arial"/>
          <w:iCs/>
          <w:sz w:val="24"/>
          <w:szCs w:val="22"/>
          <w:lang w:val="de-DE"/>
        </w:rPr>
        <w:t xml:space="preserve"> Prozent</w:t>
      </w:r>
      <w:r w:rsidR="00ED3836" w:rsidRPr="004F271D">
        <w:rPr>
          <w:rFonts w:cs="Arial"/>
          <w:iCs/>
          <w:sz w:val="24"/>
          <w:szCs w:val="22"/>
          <w:lang w:val="de-DE"/>
        </w:rPr>
        <w:t xml:space="preserve">. </w:t>
      </w:r>
      <w:r w:rsidR="00A05F62" w:rsidRPr="004F271D">
        <w:rPr>
          <w:rFonts w:cs="Arial"/>
          <w:iCs/>
          <w:sz w:val="24"/>
          <w:szCs w:val="22"/>
          <w:lang w:val="de-DE"/>
        </w:rPr>
        <w:t>Im Vergleich</w:t>
      </w:r>
      <w:r w:rsidR="00A05F62">
        <w:rPr>
          <w:rFonts w:cs="Arial"/>
          <w:iCs/>
          <w:sz w:val="24"/>
          <w:szCs w:val="22"/>
          <w:lang w:val="de-DE"/>
        </w:rPr>
        <w:t xml:space="preserve"> zum Vorjahr konnte im Grünlandbereich ein Plus </w:t>
      </w:r>
      <w:r w:rsidR="00A05F62" w:rsidRPr="004F271D">
        <w:rPr>
          <w:rFonts w:cs="Arial"/>
          <w:iCs/>
          <w:sz w:val="24"/>
          <w:szCs w:val="22"/>
          <w:lang w:val="de-DE"/>
        </w:rPr>
        <w:t xml:space="preserve">von </w:t>
      </w:r>
      <w:r w:rsidR="00467385" w:rsidRPr="004F271D">
        <w:rPr>
          <w:rFonts w:cs="Arial"/>
          <w:iCs/>
          <w:sz w:val="24"/>
          <w:szCs w:val="22"/>
          <w:lang w:val="de-DE"/>
        </w:rPr>
        <w:t>9</w:t>
      </w:r>
      <w:r w:rsidR="00A05F62" w:rsidRPr="004F271D">
        <w:rPr>
          <w:rFonts w:cs="Arial"/>
          <w:iCs/>
          <w:sz w:val="24"/>
          <w:szCs w:val="22"/>
          <w:lang w:val="de-DE"/>
        </w:rPr>
        <w:t xml:space="preserve"> Prozent eingefahren werden. In </w:t>
      </w:r>
      <w:r w:rsidR="00301C9E">
        <w:rPr>
          <w:rFonts w:cs="Arial"/>
          <w:iCs/>
          <w:sz w:val="24"/>
          <w:szCs w:val="22"/>
          <w:lang w:val="de-DE"/>
        </w:rPr>
        <w:t>Ackerbau und Sätechnik</w:t>
      </w:r>
      <w:r w:rsidR="00A05F62" w:rsidRPr="004F271D">
        <w:rPr>
          <w:rFonts w:cs="Arial"/>
          <w:iCs/>
          <w:sz w:val="24"/>
          <w:szCs w:val="22"/>
          <w:lang w:val="de-DE"/>
        </w:rPr>
        <w:t xml:space="preserve"> entwickelte sich der Umsatz </w:t>
      </w:r>
      <w:r w:rsidR="00467385" w:rsidRPr="004F271D">
        <w:rPr>
          <w:rFonts w:cs="Arial"/>
          <w:iCs/>
          <w:sz w:val="24"/>
          <w:szCs w:val="22"/>
          <w:lang w:val="de-DE"/>
        </w:rPr>
        <w:t>um 5 Prozent besser als</w:t>
      </w:r>
      <w:r w:rsidR="00467385">
        <w:rPr>
          <w:rFonts w:cs="Arial"/>
          <w:iCs/>
          <w:sz w:val="24"/>
          <w:szCs w:val="22"/>
          <w:lang w:val="de-DE"/>
        </w:rPr>
        <w:t xml:space="preserve"> im Vorjahr</w:t>
      </w:r>
      <w:r w:rsidR="00A05F62">
        <w:rPr>
          <w:rFonts w:cs="Arial"/>
          <w:iCs/>
          <w:sz w:val="24"/>
          <w:szCs w:val="22"/>
          <w:lang w:val="de-DE"/>
        </w:rPr>
        <w:t xml:space="preserve">. </w:t>
      </w:r>
      <w:bookmarkEnd w:id="1"/>
      <w:r w:rsidR="00BD7D03" w:rsidRPr="00BD7D03">
        <w:rPr>
          <w:rFonts w:cs="Arial"/>
          <w:iCs/>
          <w:sz w:val="24"/>
          <w:szCs w:val="22"/>
          <w:lang w:val="de-DE"/>
        </w:rPr>
        <w:t xml:space="preserve">Das 2018 eröffnete </w:t>
      </w:r>
      <w:r w:rsidR="00F3189E" w:rsidRPr="00BD7D03">
        <w:rPr>
          <w:rFonts w:cs="Arial"/>
          <w:iCs/>
          <w:sz w:val="24"/>
          <w:szCs w:val="22"/>
          <w:lang w:val="de-DE"/>
        </w:rPr>
        <w:t xml:space="preserve">Ersatzteil-Logistikcenter </w:t>
      </w:r>
      <w:r w:rsidR="00BD7D03" w:rsidRPr="00BD7D03">
        <w:rPr>
          <w:rFonts w:cs="Arial"/>
          <w:iCs/>
          <w:sz w:val="24"/>
          <w:szCs w:val="22"/>
          <w:lang w:val="de-DE"/>
        </w:rPr>
        <w:t>konnte bereits seine volle Stärke ausspielen</w:t>
      </w:r>
      <w:r w:rsidR="00E558B4">
        <w:rPr>
          <w:rFonts w:cs="Arial"/>
          <w:iCs/>
          <w:sz w:val="24"/>
          <w:szCs w:val="22"/>
          <w:lang w:val="de-DE"/>
        </w:rPr>
        <w:t xml:space="preserve">. </w:t>
      </w:r>
      <w:r w:rsidR="00F3189E" w:rsidRPr="00BD7D03">
        <w:rPr>
          <w:rFonts w:cs="Arial"/>
          <w:iCs/>
          <w:sz w:val="24"/>
          <w:szCs w:val="22"/>
          <w:lang w:val="de-DE"/>
        </w:rPr>
        <w:t xml:space="preserve">Das Wachstum bei Ersatzteilverkäufen </w:t>
      </w:r>
      <w:r w:rsidR="00E558B4">
        <w:rPr>
          <w:rFonts w:cs="Arial"/>
          <w:iCs/>
          <w:sz w:val="24"/>
          <w:szCs w:val="22"/>
          <w:lang w:val="de-DE"/>
        </w:rPr>
        <w:t xml:space="preserve">ist vergleichbar jenem bei Maschinen. </w:t>
      </w:r>
    </w:p>
    <w:p w14:paraId="710408E6" w14:textId="77777777" w:rsidR="004F7D2F" w:rsidRPr="00132418" w:rsidRDefault="004F7D2F">
      <w:pPr>
        <w:rPr>
          <w:rFonts w:cs="Arial"/>
          <w:iCs/>
          <w:sz w:val="24"/>
          <w:szCs w:val="22"/>
          <w:lang w:val="de-DE"/>
        </w:rPr>
      </w:pPr>
    </w:p>
    <w:p w14:paraId="42D64F59" w14:textId="32298215" w:rsidR="00105362" w:rsidRPr="00F576B6" w:rsidRDefault="002F3A42" w:rsidP="005F340C">
      <w:pPr>
        <w:spacing w:line="360" w:lineRule="auto"/>
        <w:jc w:val="both"/>
        <w:rPr>
          <w:rFonts w:cs="Arial"/>
          <w:iCs/>
          <w:sz w:val="28"/>
          <w:szCs w:val="28"/>
          <w:lang w:val="de-DE"/>
        </w:rPr>
      </w:pPr>
      <w:r w:rsidRPr="00F576B6">
        <w:rPr>
          <w:rFonts w:cs="Arial"/>
          <w:iCs/>
          <w:sz w:val="28"/>
          <w:szCs w:val="28"/>
          <w:lang w:val="de-DE"/>
        </w:rPr>
        <w:t>Pöttinger</w:t>
      </w:r>
      <w:r w:rsidR="00132418">
        <w:rPr>
          <w:rFonts w:cs="Arial"/>
          <w:iCs/>
          <w:sz w:val="28"/>
          <w:szCs w:val="28"/>
          <w:lang w:val="de-DE"/>
        </w:rPr>
        <w:t>: zunehmend</w:t>
      </w:r>
      <w:r w:rsidR="004F271D">
        <w:rPr>
          <w:rFonts w:cs="Arial"/>
          <w:iCs/>
          <w:sz w:val="28"/>
          <w:szCs w:val="28"/>
          <w:lang w:val="de-DE"/>
        </w:rPr>
        <w:t>e</w:t>
      </w:r>
      <w:r w:rsidR="00132418">
        <w:rPr>
          <w:rFonts w:cs="Arial"/>
          <w:iCs/>
          <w:sz w:val="28"/>
          <w:szCs w:val="28"/>
          <w:lang w:val="de-DE"/>
        </w:rPr>
        <w:t xml:space="preserve"> Dynamik </w:t>
      </w:r>
      <w:r w:rsidR="008C68D8" w:rsidRPr="00F576B6">
        <w:rPr>
          <w:rFonts w:cs="Arial"/>
          <w:iCs/>
          <w:sz w:val="28"/>
          <w:szCs w:val="28"/>
          <w:lang w:val="de-DE"/>
        </w:rPr>
        <w:t>weltweit</w:t>
      </w:r>
    </w:p>
    <w:p w14:paraId="6EDD6CE8" w14:textId="7FBA9CA9" w:rsidR="00DA5C72" w:rsidRPr="00F576B6" w:rsidRDefault="00940283" w:rsidP="005F340C">
      <w:pPr>
        <w:spacing w:line="360" w:lineRule="auto"/>
        <w:jc w:val="both"/>
        <w:rPr>
          <w:rFonts w:cs="Arial"/>
          <w:iCs/>
          <w:sz w:val="24"/>
          <w:szCs w:val="22"/>
          <w:lang w:val="de-DE"/>
        </w:rPr>
      </w:pPr>
      <w:r>
        <w:rPr>
          <w:rFonts w:cs="Arial"/>
          <w:iCs/>
          <w:sz w:val="24"/>
          <w:szCs w:val="22"/>
          <w:lang w:val="de-DE"/>
        </w:rPr>
        <w:t>I</w:t>
      </w:r>
      <w:r w:rsidRPr="00F576B6">
        <w:rPr>
          <w:rFonts w:cs="Arial"/>
          <w:iCs/>
          <w:sz w:val="24"/>
          <w:szCs w:val="22"/>
          <w:lang w:val="de-DE"/>
        </w:rPr>
        <w:t xml:space="preserve">n vielen wichtigen Märkten konnte Pöttinger </w:t>
      </w:r>
      <w:r>
        <w:rPr>
          <w:rFonts w:cs="Arial"/>
          <w:iCs/>
          <w:sz w:val="24"/>
          <w:szCs w:val="22"/>
          <w:lang w:val="de-DE"/>
        </w:rPr>
        <w:t>t</w:t>
      </w:r>
      <w:r w:rsidR="00DA5C72" w:rsidRPr="00F576B6">
        <w:rPr>
          <w:rFonts w:cs="Arial"/>
          <w:iCs/>
          <w:sz w:val="24"/>
          <w:szCs w:val="22"/>
          <w:lang w:val="de-DE"/>
        </w:rPr>
        <w:t xml:space="preserve">rotz der teilweise unbeständigen Verhältnisse und der deutlich abgeschwächten Bedarfssituation </w:t>
      </w:r>
      <w:r w:rsidR="000103D6">
        <w:rPr>
          <w:rFonts w:cs="Arial"/>
          <w:iCs/>
          <w:sz w:val="24"/>
          <w:szCs w:val="22"/>
          <w:lang w:val="de-DE"/>
        </w:rPr>
        <w:t xml:space="preserve">abermals </w:t>
      </w:r>
      <w:r w:rsidR="00F576B6" w:rsidRPr="00F576B6">
        <w:rPr>
          <w:rFonts w:cs="Arial"/>
          <w:iCs/>
          <w:sz w:val="24"/>
          <w:szCs w:val="22"/>
          <w:lang w:val="de-DE"/>
        </w:rPr>
        <w:t xml:space="preserve">seinen Umsatz steigern. </w:t>
      </w:r>
      <w:bookmarkStart w:id="2" w:name="_Hlk18409054"/>
      <w:r w:rsidR="00DA5C72" w:rsidRPr="00F576B6">
        <w:rPr>
          <w:rFonts w:cs="Arial"/>
          <w:iCs/>
          <w:sz w:val="24"/>
          <w:szCs w:val="22"/>
          <w:lang w:val="de-DE"/>
        </w:rPr>
        <w:t xml:space="preserve">Die Exportquote </w:t>
      </w:r>
      <w:r w:rsidR="00DA5C72" w:rsidRPr="004F271D">
        <w:rPr>
          <w:rFonts w:cs="Arial"/>
          <w:iCs/>
          <w:sz w:val="24"/>
          <w:szCs w:val="22"/>
          <w:lang w:val="de-DE"/>
        </w:rPr>
        <w:t xml:space="preserve">von </w:t>
      </w:r>
      <w:r w:rsidR="00467385" w:rsidRPr="004F271D">
        <w:rPr>
          <w:rFonts w:cs="Arial"/>
          <w:iCs/>
          <w:sz w:val="24"/>
          <w:szCs w:val="22"/>
          <w:lang w:val="de-DE"/>
        </w:rPr>
        <w:t>90</w:t>
      </w:r>
      <w:r w:rsidR="00DA5C72" w:rsidRPr="004F271D">
        <w:rPr>
          <w:rFonts w:cs="Arial"/>
          <w:iCs/>
          <w:sz w:val="24"/>
          <w:szCs w:val="22"/>
          <w:lang w:val="de-DE"/>
        </w:rPr>
        <w:t xml:space="preserve"> Prozent zeigt ganz</w:t>
      </w:r>
      <w:r w:rsidR="00DA5C72" w:rsidRPr="00F576B6">
        <w:rPr>
          <w:rFonts w:cs="Arial"/>
          <w:iCs/>
          <w:sz w:val="24"/>
          <w:szCs w:val="22"/>
          <w:lang w:val="de-DE"/>
        </w:rPr>
        <w:t xml:space="preserve"> deutlich die </w:t>
      </w:r>
      <w:r w:rsidR="008F345E">
        <w:rPr>
          <w:rFonts w:cs="Arial"/>
          <w:iCs/>
          <w:sz w:val="24"/>
          <w:szCs w:val="22"/>
          <w:lang w:val="de-DE"/>
        </w:rPr>
        <w:t>Wettbewerbsfähigkeit</w:t>
      </w:r>
      <w:r w:rsidR="00DA5C72" w:rsidRPr="00F576B6">
        <w:rPr>
          <w:rFonts w:cs="Arial"/>
          <w:iCs/>
          <w:sz w:val="24"/>
          <w:szCs w:val="22"/>
          <w:lang w:val="de-DE"/>
        </w:rPr>
        <w:t xml:space="preserve"> </w:t>
      </w:r>
      <w:bookmarkEnd w:id="2"/>
      <w:r w:rsidR="00DA5C72" w:rsidRPr="00F576B6">
        <w:rPr>
          <w:rFonts w:cs="Arial"/>
          <w:iCs/>
          <w:sz w:val="24"/>
          <w:szCs w:val="22"/>
          <w:lang w:val="de-DE"/>
        </w:rPr>
        <w:t>des österreichischen Landtechnikherstellers.</w:t>
      </w:r>
    </w:p>
    <w:p w14:paraId="7A596023" w14:textId="77777777" w:rsidR="00B50658" w:rsidRPr="00C71CD6" w:rsidRDefault="00B50658" w:rsidP="00B50658">
      <w:pPr>
        <w:spacing w:line="360" w:lineRule="auto"/>
        <w:jc w:val="both"/>
        <w:rPr>
          <w:rFonts w:cs="Arial"/>
          <w:iCs/>
          <w:sz w:val="24"/>
          <w:szCs w:val="22"/>
          <w:u w:val="single"/>
          <w:lang w:val="de-DE"/>
        </w:rPr>
      </w:pPr>
    </w:p>
    <w:p w14:paraId="60836AA2" w14:textId="3CE39D35" w:rsidR="00467385" w:rsidRPr="004F271D" w:rsidRDefault="00467385" w:rsidP="00BF1549">
      <w:pPr>
        <w:spacing w:line="360" w:lineRule="auto"/>
        <w:jc w:val="both"/>
        <w:rPr>
          <w:rFonts w:cs="Arial"/>
          <w:iCs/>
          <w:sz w:val="24"/>
          <w:szCs w:val="22"/>
          <w:lang w:val="de-DE"/>
        </w:rPr>
      </w:pPr>
      <w:r w:rsidRPr="004F271D">
        <w:rPr>
          <w:rFonts w:cs="Arial"/>
          <w:iCs/>
          <w:sz w:val="24"/>
          <w:szCs w:val="22"/>
          <w:lang w:val="de-DE"/>
        </w:rPr>
        <w:t>Mehr als 60</w:t>
      </w:r>
      <w:r w:rsidR="00ED3836" w:rsidRPr="004F271D">
        <w:rPr>
          <w:rFonts w:cs="Arial"/>
          <w:iCs/>
          <w:color w:val="FF0000"/>
          <w:sz w:val="24"/>
          <w:szCs w:val="22"/>
          <w:lang w:val="de-DE"/>
        </w:rPr>
        <w:t xml:space="preserve"> </w:t>
      </w:r>
      <w:r w:rsidR="001A72E9" w:rsidRPr="004F271D">
        <w:rPr>
          <w:rFonts w:cs="Arial"/>
          <w:iCs/>
          <w:sz w:val="24"/>
          <w:szCs w:val="22"/>
          <w:lang w:val="de-DE"/>
        </w:rPr>
        <w:t>Prozent</w:t>
      </w:r>
      <w:r w:rsidR="004F7D2F" w:rsidRPr="004F271D">
        <w:rPr>
          <w:rFonts w:cs="Arial"/>
          <w:iCs/>
          <w:sz w:val="24"/>
          <w:szCs w:val="22"/>
          <w:lang w:val="de-DE"/>
        </w:rPr>
        <w:t xml:space="preserve"> </w:t>
      </w:r>
      <w:r w:rsidR="00B50658" w:rsidRPr="004F271D">
        <w:rPr>
          <w:rFonts w:cs="Arial"/>
          <w:iCs/>
          <w:sz w:val="24"/>
          <w:szCs w:val="22"/>
          <w:lang w:val="de-DE"/>
        </w:rPr>
        <w:t>des Gesamt</w:t>
      </w:r>
      <w:r w:rsidR="004F7D2F" w:rsidRPr="004F271D">
        <w:rPr>
          <w:rFonts w:cs="Arial"/>
          <w:iCs/>
          <w:sz w:val="24"/>
          <w:szCs w:val="22"/>
          <w:lang w:val="de-DE"/>
        </w:rPr>
        <w:t>u</w:t>
      </w:r>
      <w:r w:rsidR="00B50658" w:rsidRPr="004F271D">
        <w:rPr>
          <w:rFonts w:cs="Arial"/>
          <w:iCs/>
          <w:sz w:val="24"/>
          <w:szCs w:val="22"/>
          <w:lang w:val="de-DE"/>
        </w:rPr>
        <w:t>msatzes werden in den Ländern Deutschland, Frankreich, Österreich,</w:t>
      </w:r>
      <w:r w:rsidR="00647E50" w:rsidRPr="004F271D">
        <w:rPr>
          <w:rFonts w:cs="Arial"/>
          <w:iCs/>
          <w:sz w:val="24"/>
          <w:szCs w:val="22"/>
          <w:lang w:val="de-DE"/>
        </w:rPr>
        <w:t xml:space="preserve"> Polen, </w:t>
      </w:r>
      <w:r w:rsidRPr="004F271D">
        <w:rPr>
          <w:rFonts w:cs="Arial"/>
          <w:iCs/>
          <w:sz w:val="24"/>
          <w:szCs w:val="22"/>
          <w:lang w:val="de-DE"/>
        </w:rPr>
        <w:t xml:space="preserve">Tschechien und </w:t>
      </w:r>
      <w:r w:rsidR="00647E50" w:rsidRPr="004F271D">
        <w:rPr>
          <w:rFonts w:cs="Arial"/>
          <w:iCs/>
          <w:sz w:val="24"/>
          <w:szCs w:val="22"/>
          <w:lang w:val="de-DE"/>
        </w:rPr>
        <w:t>Schweiz</w:t>
      </w:r>
      <w:r w:rsidR="00B50658" w:rsidRPr="004F271D">
        <w:rPr>
          <w:rFonts w:cs="Arial"/>
          <w:iCs/>
          <w:sz w:val="24"/>
          <w:szCs w:val="22"/>
          <w:lang w:val="de-DE"/>
        </w:rPr>
        <w:t xml:space="preserve"> erzielt. </w:t>
      </w:r>
      <w:bookmarkStart w:id="3" w:name="_Hlk18409100"/>
      <w:r w:rsidR="00DA5C72" w:rsidRPr="004F271D">
        <w:rPr>
          <w:rFonts w:cs="Arial"/>
          <w:iCs/>
          <w:sz w:val="24"/>
          <w:szCs w:val="22"/>
          <w:lang w:val="de-DE"/>
        </w:rPr>
        <w:t xml:space="preserve">Abermals sind </w:t>
      </w:r>
      <w:r w:rsidR="00B50658" w:rsidRPr="004F271D">
        <w:rPr>
          <w:rFonts w:cs="Arial"/>
          <w:iCs/>
          <w:sz w:val="24"/>
          <w:szCs w:val="22"/>
          <w:lang w:val="de-DE"/>
        </w:rPr>
        <w:t>Deutschland mit rund</w:t>
      </w:r>
      <w:r w:rsidR="00B50658" w:rsidRPr="004F271D">
        <w:rPr>
          <w:rFonts w:cs="Arial"/>
          <w:iCs/>
          <w:color w:val="FF0000"/>
          <w:sz w:val="24"/>
          <w:szCs w:val="22"/>
          <w:lang w:val="de-DE"/>
        </w:rPr>
        <w:t xml:space="preserve"> </w:t>
      </w:r>
      <w:r w:rsidR="00647E50" w:rsidRPr="004F271D">
        <w:rPr>
          <w:rFonts w:cs="Arial"/>
          <w:iCs/>
          <w:sz w:val="24"/>
          <w:szCs w:val="22"/>
          <w:lang w:val="de-DE"/>
        </w:rPr>
        <w:t>20</w:t>
      </w:r>
      <w:r w:rsidR="00B50658" w:rsidRPr="004F271D">
        <w:rPr>
          <w:rFonts w:cs="Arial"/>
          <w:iCs/>
          <w:sz w:val="24"/>
          <w:szCs w:val="22"/>
          <w:lang w:val="de-DE"/>
        </w:rPr>
        <w:t xml:space="preserve"> Prozent </w:t>
      </w:r>
      <w:r w:rsidR="000E636D" w:rsidRPr="004F271D">
        <w:rPr>
          <w:rFonts w:cs="Arial"/>
          <w:iCs/>
          <w:sz w:val="24"/>
          <w:szCs w:val="22"/>
          <w:lang w:val="de-DE"/>
        </w:rPr>
        <w:t>und</w:t>
      </w:r>
      <w:r w:rsidR="00B50658" w:rsidRPr="004F271D">
        <w:rPr>
          <w:rFonts w:cs="Arial"/>
          <w:iCs/>
          <w:sz w:val="24"/>
          <w:szCs w:val="22"/>
          <w:lang w:val="de-DE"/>
        </w:rPr>
        <w:t xml:space="preserve"> Frankreich mit 1</w:t>
      </w:r>
      <w:r w:rsidRPr="004F271D">
        <w:rPr>
          <w:rFonts w:cs="Arial"/>
          <w:iCs/>
          <w:sz w:val="24"/>
          <w:szCs w:val="22"/>
          <w:lang w:val="de-DE"/>
        </w:rPr>
        <w:t>6</w:t>
      </w:r>
      <w:r w:rsidR="00B50658" w:rsidRPr="004F271D">
        <w:rPr>
          <w:rFonts w:cs="Arial"/>
          <w:iCs/>
          <w:sz w:val="24"/>
          <w:szCs w:val="22"/>
          <w:lang w:val="de-DE"/>
        </w:rPr>
        <w:t xml:space="preserve"> Prozent</w:t>
      </w:r>
      <w:r w:rsidR="00A33250" w:rsidRPr="004F271D">
        <w:rPr>
          <w:rFonts w:cs="Arial"/>
          <w:iCs/>
          <w:sz w:val="24"/>
          <w:szCs w:val="22"/>
          <w:lang w:val="de-DE"/>
        </w:rPr>
        <w:t xml:space="preserve"> </w:t>
      </w:r>
      <w:r w:rsidR="00DA5C72" w:rsidRPr="004F271D">
        <w:rPr>
          <w:rFonts w:cs="Arial"/>
          <w:iCs/>
          <w:sz w:val="24"/>
          <w:szCs w:val="22"/>
          <w:lang w:val="de-DE"/>
        </w:rPr>
        <w:t>Umsatzanteil</w:t>
      </w:r>
      <w:r w:rsidR="00B50658" w:rsidRPr="004F271D">
        <w:rPr>
          <w:rFonts w:cs="Arial"/>
          <w:iCs/>
          <w:sz w:val="24"/>
          <w:szCs w:val="22"/>
          <w:lang w:val="de-DE"/>
        </w:rPr>
        <w:t xml:space="preserve"> </w:t>
      </w:r>
      <w:r w:rsidR="003E7558" w:rsidRPr="004F271D">
        <w:rPr>
          <w:rFonts w:cs="Arial"/>
          <w:iCs/>
          <w:sz w:val="24"/>
          <w:szCs w:val="22"/>
          <w:lang w:val="de-DE"/>
        </w:rPr>
        <w:t>die</w:t>
      </w:r>
      <w:r w:rsidR="00B50658" w:rsidRPr="004F271D">
        <w:rPr>
          <w:rFonts w:cs="Arial"/>
          <w:iCs/>
          <w:sz w:val="24"/>
          <w:szCs w:val="22"/>
          <w:lang w:val="de-DE"/>
        </w:rPr>
        <w:t xml:space="preserve"> größten und wichtigsten Einzelmärkte. </w:t>
      </w:r>
      <w:r w:rsidR="000E636D" w:rsidRPr="004F271D">
        <w:rPr>
          <w:rFonts w:cs="Arial"/>
          <w:iCs/>
          <w:sz w:val="24"/>
          <w:szCs w:val="22"/>
          <w:lang w:val="de-DE"/>
        </w:rPr>
        <w:t>Erfreulicherweise</w:t>
      </w:r>
      <w:r w:rsidR="00647E50" w:rsidRPr="004F271D">
        <w:rPr>
          <w:rFonts w:cs="Arial"/>
          <w:iCs/>
          <w:sz w:val="24"/>
          <w:szCs w:val="22"/>
          <w:lang w:val="de-DE"/>
        </w:rPr>
        <w:t xml:space="preserve"> </w:t>
      </w:r>
      <w:r w:rsidR="000E636D" w:rsidRPr="004F271D">
        <w:rPr>
          <w:rFonts w:cs="Arial"/>
          <w:iCs/>
          <w:sz w:val="24"/>
          <w:szCs w:val="22"/>
          <w:lang w:val="de-DE"/>
        </w:rPr>
        <w:t xml:space="preserve">wurden in der abgelaufenen Periode in </w:t>
      </w:r>
      <w:r w:rsidR="00647E50" w:rsidRPr="004F271D">
        <w:rPr>
          <w:rFonts w:cs="Arial"/>
          <w:iCs/>
          <w:sz w:val="24"/>
          <w:szCs w:val="22"/>
          <w:lang w:val="de-DE"/>
        </w:rPr>
        <w:t>beiden Märkte</w:t>
      </w:r>
      <w:r w:rsidR="003E7558" w:rsidRPr="004F271D">
        <w:rPr>
          <w:rFonts w:cs="Arial"/>
          <w:iCs/>
          <w:sz w:val="24"/>
          <w:szCs w:val="22"/>
          <w:lang w:val="de-DE"/>
        </w:rPr>
        <w:t>n</w:t>
      </w:r>
      <w:r w:rsidR="00647E50" w:rsidRPr="004F271D">
        <w:rPr>
          <w:rFonts w:cs="Arial"/>
          <w:iCs/>
          <w:sz w:val="24"/>
          <w:szCs w:val="22"/>
          <w:lang w:val="de-DE"/>
        </w:rPr>
        <w:t xml:space="preserve"> </w:t>
      </w:r>
      <w:r w:rsidR="000E636D" w:rsidRPr="004F271D">
        <w:rPr>
          <w:rFonts w:cs="Arial"/>
          <w:iCs/>
          <w:sz w:val="24"/>
          <w:szCs w:val="22"/>
          <w:lang w:val="de-DE"/>
        </w:rPr>
        <w:t>bedeutsame Zuwächse erzielt</w:t>
      </w:r>
      <w:r w:rsidR="00647E50" w:rsidRPr="004F271D">
        <w:rPr>
          <w:rFonts w:cs="Arial"/>
          <w:iCs/>
          <w:sz w:val="24"/>
          <w:szCs w:val="22"/>
          <w:lang w:val="de-DE"/>
        </w:rPr>
        <w:t>.</w:t>
      </w:r>
      <w:bookmarkEnd w:id="3"/>
      <w:r w:rsidR="00647E50" w:rsidRPr="004F271D">
        <w:rPr>
          <w:rFonts w:cs="Arial"/>
          <w:iCs/>
          <w:sz w:val="24"/>
          <w:szCs w:val="22"/>
          <w:lang w:val="de-DE"/>
        </w:rPr>
        <w:t xml:space="preserve"> </w:t>
      </w:r>
      <w:r w:rsidRPr="004F271D">
        <w:rPr>
          <w:rFonts w:cs="Arial"/>
          <w:iCs/>
          <w:sz w:val="24"/>
          <w:szCs w:val="22"/>
          <w:lang w:val="de-DE"/>
        </w:rPr>
        <w:t xml:space="preserve">Im Jubiläumsjahr „20 Jahre PÖTTINGER France“ konnten </w:t>
      </w:r>
      <w:r w:rsidR="004F271D">
        <w:rPr>
          <w:rFonts w:cs="Arial"/>
          <w:iCs/>
          <w:sz w:val="24"/>
          <w:szCs w:val="22"/>
          <w:lang w:val="de-DE"/>
        </w:rPr>
        <w:t xml:space="preserve">in Frankreich </w:t>
      </w:r>
      <w:r w:rsidR="004F271D" w:rsidRPr="004F271D">
        <w:rPr>
          <w:rFonts w:cs="Arial"/>
          <w:iCs/>
          <w:sz w:val="24"/>
          <w:szCs w:val="22"/>
          <w:lang w:val="de-DE"/>
        </w:rPr>
        <w:t>rund</w:t>
      </w:r>
      <w:r w:rsidRPr="004F271D">
        <w:rPr>
          <w:rFonts w:cs="Arial"/>
          <w:iCs/>
          <w:sz w:val="24"/>
          <w:szCs w:val="22"/>
          <w:lang w:val="de-DE"/>
        </w:rPr>
        <w:t xml:space="preserve"> 20 Prozent mehr an </w:t>
      </w:r>
      <w:r w:rsidR="008F345E" w:rsidRPr="004F271D">
        <w:rPr>
          <w:rFonts w:cs="Arial"/>
          <w:iCs/>
          <w:sz w:val="24"/>
          <w:szCs w:val="22"/>
          <w:lang w:val="de-DE"/>
        </w:rPr>
        <w:t>U</w:t>
      </w:r>
      <w:r w:rsidRPr="004F271D">
        <w:rPr>
          <w:rFonts w:cs="Arial"/>
          <w:iCs/>
          <w:sz w:val="24"/>
          <w:szCs w:val="22"/>
          <w:lang w:val="de-DE"/>
        </w:rPr>
        <w:t xml:space="preserve">msatz </w:t>
      </w:r>
      <w:r w:rsidR="00F036A5" w:rsidRPr="004F271D">
        <w:rPr>
          <w:rFonts w:cs="Arial"/>
          <w:iCs/>
          <w:sz w:val="24"/>
          <w:szCs w:val="22"/>
          <w:lang w:val="de-DE"/>
        </w:rPr>
        <w:t xml:space="preserve">gegenüber dem Vorjahr </w:t>
      </w:r>
      <w:r w:rsidRPr="004F271D">
        <w:rPr>
          <w:rFonts w:cs="Arial"/>
          <w:iCs/>
          <w:sz w:val="24"/>
          <w:szCs w:val="22"/>
          <w:lang w:val="de-DE"/>
        </w:rPr>
        <w:t xml:space="preserve">erwirtschaftet werden. </w:t>
      </w:r>
    </w:p>
    <w:p w14:paraId="1488B6F8" w14:textId="1B7CBD79" w:rsidR="000E636D" w:rsidRPr="00C71CD6" w:rsidRDefault="00F576B6" w:rsidP="00BF1549">
      <w:pPr>
        <w:spacing w:line="360" w:lineRule="auto"/>
        <w:jc w:val="both"/>
        <w:rPr>
          <w:rFonts w:cs="Arial"/>
          <w:iCs/>
          <w:sz w:val="24"/>
          <w:szCs w:val="22"/>
          <w:lang w:val="de-DE"/>
        </w:rPr>
      </w:pPr>
      <w:bookmarkStart w:id="4" w:name="_Hlk18409146"/>
      <w:r w:rsidRPr="004F271D">
        <w:rPr>
          <w:rFonts w:cs="Arial"/>
          <w:iCs/>
          <w:sz w:val="24"/>
          <w:szCs w:val="22"/>
          <w:lang w:val="de-DE"/>
        </w:rPr>
        <w:lastRenderedPageBreak/>
        <w:t xml:space="preserve">Der Heimmarkt Österreich ist mit einem Anteil am Gesamtumsatz von </w:t>
      </w:r>
      <w:r w:rsidR="00F036A5" w:rsidRPr="004F271D">
        <w:rPr>
          <w:rFonts w:cs="Arial"/>
          <w:iCs/>
          <w:sz w:val="24"/>
          <w:szCs w:val="22"/>
          <w:lang w:val="de-DE"/>
        </w:rPr>
        <w:t xml:space="preserve">mehr als </w:t>
      </w:r>
      <w:r w:rsidR="00467385" w:rsidRPr="004F271D">
        <w:rPr>
          <w:rFonts w:cs="Arial"/>
          <w:iCs/>
          <w:sz w:val="24"/>
          <w:szCs w:val="22"/>
          <w:lang w:val="de-DE"/>
        </w:rPr>
        <w:t>10</w:t>
      </w:r>
      <w:r w:rsidR="00A26299" w:rsidRPr="004F271D">
        <w:rPr>
          <w:rFonts w:cs="Arial"/>
          <w:iCs/>
          <w:sz w:val="24"/>
          <w:szCs w:val="22"/>
          <w:lang w:val="de-DE"/>
        </w:rPr>
        <w:t xml:space="preserve"> Prozent</w:t>
      </w:r>
      <w:r w:rsidR="004F7D2F" w:rsidRPr="004F271D">
        <w:rPr>
          <w:rFonts w:cs="Arial"/>
          <w:iCs/>
          <w:sz w:val="24"/>
          <w:szCs w:val="22"/>
          <w:lang w:val="de-DE"/>
        </w:rPr>
        <w:t xml:space="preserve"> </w:t>
      </w:r>
      <w:r w:rsidRPr="004F271D">
        <w:rPr>
          <w:rFonts w:cs="Arial"/>
          <w:iCs/>
          <w:sz w:val="24"/>
          <w:szCs w:val="22"/>
          <w:lang w:val="de-DE"/>
        </w:rPr>
        <w:t xml:space="preserve">neben Deutschland und Frankreich einer der </w:t>
      </w:r>
      <w:r w:rsidR="00BF1549" w:rsidRPr="004F271D">
        <w:rPr>
          <w:rFonts w:cs="Arial"/>
          <w:iCs/>
          <w:sz w:val="24"/>
          <w:szCs w:val="22"/>
          <w:lang w:val="de-DE"/>
        </w:rPr>
        <w:t>stärksten Einzelm</w:t>
      </w:r>
      <w:r w:rsidR="003E7558" w:rsidRPr="004F271D">
        <w:rPr>
          <w:rFonts w:cs="Arial"/>
          <w:iCs/>
          <w:sz w:val="24"/>
          <w:szCs w:val="22"/>
          <w:lang w:val="de-DE"/>
        </w:rPr>
        <w:t>ä</w:t>
      </w:r>
      <w:r w:rsidR="00BF1549" w:rsidRPr="004F271D">
        <w:rPr>
          <w:rFonts w:cs="Arial"/>
          <w:iCs/>
          <w:sz w:val="24"/>
          <w:szCs w:val="22"/>
          <w:lang w:val="de-DE"/>
        </w:rPr>
        <w:t>rkt</w:t>
      </w:r>
      <w:r w:rsidR="003E7558" w:rsidRPr="004F271D">
        <w:rPr>
          <w:rFonts w:cs="Arial"/>
          <w:iCs/>
          <w:sz w:val="24"/>
          <w:szCs w:val="22"/>
          <w:lang w:val="de-DE"/>
        </w:rPr>
        <w:t>e</w:t>
      </w:r>
      <w:r w:rsidRPr="004F271D">
        <w:rPr>
          <w:rFonts w:cs="Arial"/>
          <w:iCs/>
          <w:sz w:val="24"/>
          <w:szCs w:val="22"/>
          <w:lang w:val="de-DE"/>
        </w:rPr>
        <w:t>.</w:t>
      </w:r>
      <w:r w:rsidR="00BF1549" w:rsidRPr="004F271D">
        <w:rPr>
          <w:rFonts w:cs="Arial"/>
          <w:iCs/>
          <w:sz w:val="24"/>
          <w:szCs w:val="22"/>
          <w:lang w:val="de-DE"/>
        </w:rPr>
        <w:t xml:space="preserve"> </w:t>
      </w:r>
      <w:r w:rsidRPr="004F271D">
        <w:rPr>
          <w:rFonts w:cs="Arial"/>
          <w:iCs/>
          <w:sz w:val="24"/>
          <w:szCs w:val="22"/>
          <w:lang w:val="de-DE"/>
        </w:rPr>
        <w:t>Im</w:t>
      </w:r>
      <w:r w:rsidRPr="00A52A93">
        <w:rPr>
          <w:rFonts w:cs="Arial"/>
          <w:iCs/>
          <w:sz w:val="24"/>
          <w:szCs w:val="22"/>
          <w:lang w:val="de-DE"/>
        </w:rPr>
        <w:t xml:space="preserve"> Vergleich zum Vorjahr </w:t>
      </w:r>
      <w:r w:rsidR="00A52A93" w:rsidRPr="00A52A93">
        <w:rPr>
          <w:rFonts w:cs="Arial"/>
          <w:iCs/>
          <w:sz w:val="24"/>
          <w:szCs w:val="22"/>
          <w:lang w:val="de-DE"/>
        </w:rPr>
        <w:t>konnte</w:t>
      </w:r>
      <w:r w:rsidRPr="00A52A93">
        <w:rPr>
          <w:rFonts w:cs="Arial"/>
          <w:iCs/>
          <w:sz w:val="24"/>
          <w:szCs w:val="22"/>
          <w:lang w:val="de-DE"/>
        </w:rPr>
        <w:t xml:space="preserve"> der Umsatz </w:t>
      </w:r>
      <w:r w:rsidR="008F345E">
        <w:rPr>
          <w:rFonts w:cs="Arial"/>
          <w:iCs/>
          <w:sz w:val="24"/>
          <w:szCs w:val="22"/>
          <w:lang w:val="de-DE"/>
        </w:rPr>
        <w:t xml:space="preserve">auch im Heimmarkt </w:t>
      </w:r>
      <w:r w:rsidR="00A52A93" w:rsidRPr="00A52A93">
        <w:rPr>
          <w:rFonts w:cs="Arial"/>
          <w:iCs/>
          <w:sz w:val="24"/>
          <w:szCs w:val="22"/>
          <w:lang w:val="de-DE"/>
        </w:rPr>
        <w:t xml:space="preserve">wieder </w:t>
      </w:r>
      <w:r w:rsidR="008F345E">
        <w:rPr>
          <w:rFonts w:cs="Arial"/>
          <w:iCs/>
          <w:sz w:val="24"/>
          <w:szCs w:val="22"/>
          <w:lang w:val="de-DE"/>
        </w:rPr>
        <w:t xml:space="preserve">deutlich </w:t>
      </w:r>
      <w:r w:rsidR="00A52A93" w:rsidRPr="00A52A93">
        <w:rPr>
          <w:rFonts w:cs="Arial"/>
          <w:iCs/>
          <w:sz w:val="24"/>
          <w:szCs w:val="22"/>
          <w:lang w:val="de-DE"/>
        </w:rPr>
        <w:t>gesteigert werden</w:t>
      </w:r>
      <w:r w:rsidR="009A4861">
        <w:rPr>
          <w:rFonts w:cs="Arial"/>
          <w:iCs/>
          <w:sz w:val="24"/>
          <w:szCs w:val="22"/>
          <w:lang w:val="de-DE"/>
        </w:rPr>
        <w:t xml:space="preserve">. </w:t>
      </w:r>
    </w:p>
    <w:p w14:paraId="5BE00A41" w14:textId="7B634649" w:rsidR="00B50658" w:rsidRPr="00A52A93" w:rsidRDefault="003E3356" w:rsidP="00B50658">
      <w:pPr>
        <w:spacing w:line="360" w:lineRule="auto"/>
        <w:jc w:val="both"/>
        <w:rPr>
          <w:rFonts w:cs="Arial"/>
          <w:iCs/>
          <w:sz w:val="24"/>
          <w:szCs w:val="22"/>
          <w:lang w:val="de-DE"/>
        </w:rPr>
      </w:pPr>
      <w:r w:rsidRPr="00A52A93">
        <w:rPr>
          <w:rFonts w:cs="Arial"/>
          <w:iCs/>
          <w:sz w:val="24"/>
          <w:szCs w:val="22"/>
          <w:lang w:val="de-DE"/>
        </w:rPr>
        <w:t xml:space="preserve">Mit herausragenden </w:t>
      </w:r>
      <w:r w:rsidR="007401A5">
        <w:rPr>
          <w:rFonts w:cs="Arial"/>
          <w:iCs/>
          <w:sz w:val="24"/>
          <w:szCs w:val="22"/>
          <w:lang w:val="de-DE"/>
        </w:rPr>
        <w:t>absoluten Umsatz-</w:t>
      </w:r>
      <w:r w:rsidRPr="00A52A93">
        <w:rPr>
          <w:rFonts w:cs="Arial"/>
          <w:iCs/>
          <w:sz w:val="24"/>
          <w:szCs w:val="22"/>
          <w:lang w:val="de-DE"/>
        </w:rPr>
        <w:t xml:space="preserve">Zuwächsen haben </w:t>
      </w:r>
      <w:r w:rsidR="00A52A93" w:rsidRPr="00A52A93">
        <w:rPr>
          <w:rFonts w:cs="Arial"/>
          <w:iCs/>
          <w:sz w:val="24"/>
          <w:szCs w:val="22"/>
          <w:lang w:val="de-DE"/>
        </w:rPr>
        <w:t>Schweden</w:t>
      </w:r>
      <w:r w:rsidR="007401A5">
        <w:rPr>
          <w:rFonts w:cs="Arial"/>
          <w:iCs/>
          <w:sz w:val="24"/>
          <w:szCs w:val="22"/>
          <w:lang w:val="de-DE"/>
        </w:rPr>
        <w:t xml:space="preserve">, </w:t>
      </w:r>
      <w:r w:rsidR="007401A5" w:rsidRPr="004F271D">
        <w:rPr>
          <w:rFonts w:cs="Arial"/>
          <w:iCs/>
          <w:sz w:val="24"/>
          <w:szCs w:val="22"/>
          <w:lang w:val="de-DE"/>
        </w:rPr>
        <w:t>Tschechien</w:t>
      </w:r>
      <w:r w:rsidRPr="00A52A93">
        <w:rPr>
          <w:rFonts w:cs="Arial"/>
          <w:iCs/>
          <w:sz w:val="24"/>
          <w:szCs w:val="22"/>
          <w:lang w:val="de-DE"/>
        </w:rPr>
        <w:t xml:space="preserve"> und </w:t>
      </w:r>
      <w:r w:rsidR="00A52A93" w:rsidRPr="00A52A93">
        <w:rPr>
          <w:rFonts w:cs="Arial"/>
          <w:iCs/>
          <w:sz w:val="24"/>
          <w:szCs w:val="22"/>
          <w:lang w:val="de-DE"/>
        </w:rPr>
        <w:t>Italien</w:t>
      </w:r>
      <w:r w:rsidRPr="00A52A93">
        <w:rPr>
          <w:rFonts w:cs="Arial"/>
          <w:iCs/>
          <w:sz w:val="24"/>
          <w:szCs w:val="22"/>
          <w:lang w:val="de-DE"/>
        </w:rPr>
        <w:t xml:space="preserve"> </w:t>
      </w:r>
      <w:r w:rsidR="000E636D" w:rsidRPr="00A52A93">
        <w:rPr>
          <w:rFonts w:cs="Arial"/>
          <w:iCs/>
          <w:sz w:val="24"/>
          <w:szCs w:val="22"/>
          <w:lang w:val="de-DE"/>
        </w:rPr>
        <w:t xml:space="preserve">die Erwartungen </w:t>
      </w:r>
      <w:r w:rsidR="00F036A5">
        <w:rPr>
          <w:rFonts w:cs="Arial"/>
          <w:iCs/>
          <w:sz w:val="24"/>
          <w:szCs w:val="22"/>
          <w:lang w:val="de-DE"/>
        </w:rPr>
        <w:t>über</w:t>
      </w:r>
      <w:r w:rsidR="00A52A93" w:rsidRPr="00A52A93">
        <w:rPr>
          <w:rFonts w:cs="Arial"/>
          <w:iCs/>
          <w:sz w:val="24"/>
          <w:szCs w:val="22"/>
          <w:lang w:val="de-DE"/>
        </w:rPr>
        <w:t>erfüllt.</w:t>
      </w:r>
      <w:bookmarkEnd w:id="4"/>
      <w:r w:rsidR="00A52A93" w:rsidRPr="00A52A93">
        <w:rPr>
          <w:rFonts w:cs="Arial"/>
          <w:iCs/>
          <w:sz w:val="24"/>
          <w:szCs w:val="22"/>
          <w:lang w:val="de-DE"/>
        </w:rPr>
        <w:t xml:space="preserve"> Bei der </w:t>
      </w:r>
      <w:r w:rsidR="00F036A5">
        <w:rPr>
          <w:rFonts w:cs="Arial"/>
          <w:iCs/>
          <w:sz w:val="24"/>
          <w:szCs w:val="22"/>
          <w:lang w:val="de-DE"/>
        </w:rPr>
        <w:t xml:space="preserve">äußerst </w:t>
      </w:r>
      <w:r w:rsidR="00A52A93" w:rsidRPr="00A52A93">
        <w:rPr>
          <w:rFonts w:cs="Arial"/>
          <w:iCs/>
          <w:sz w:val="24"/>
          <w:szCs w:val="22"/>
          <w:lang w:val="de-DE"/>
        </w:rPr>
        <w:t xml:space="preserve">erfolgreichen Entwicklung in Nordeuropa </w:t>
      </w:r>
      <w:r w:rsidR="00A52A93" w:rsidRPr="004F271D">
        <w:rPr>
          <w:rFonts w:cs="Arial"/>
          <w:iCs/>
          <w:sz w:val="24"/>
          <w:szCs w:val="22"/>
          <w:lang w:val="de-DE"/>
        </w:rPr>
        <w:t>(</w:t>
      </w:r>
      <w:r w:rsidR="00F036A5" w:rsidRPr="004F271D">
        <w:rPr>
          <w:rFonts w:cs="Arial"/>
          <w:iCs/>
          <w:sz w:val="24"/>
          <w:szCs w:val="22"/>
          <w:lang w:val="de-DE"/>
        </w:rPr>
        <w:t xml:space="preserve">Schweden und </w:t>
      </w:r>
      <w:r w:rsidR="00A52A93" w:rsidRPr="004F271D">
        <w:rPr>
          <w:rFonts w:cs="Arial"/>
          <w:iCs/>
          <w:sz w:val="24"/>
          <w:szCs w:val="22"/>
          <w:lang w:val="de-DE"/>
        </w:rPr>
        <w:t xml:space="preserve">Norwegen </w:t>
      </w:r>
      <w:r w:rsidR="00F036A5" w:rsidRPr="004F271D">
        <w:rPr>
          <w:rFonts w:cs="Arial"/>
          <w:iCs/>
          <w:sz w:val="24"/>
          <w:szCs w:val="22"/>
          <w:lang w:val="de-DE"/>
        </w:rPr>
        <w:t xml:space="preserve">mit jeweils </w:t>
      </w:r>
      <w:r w:rsidR="00A52A93" w:rsidRPr="004F271D">
        <w:rPr>
          <w:rFonts w:cs="Arial"/>
          <w:iCs/>
          <w:sz w:val="24"/>
          <w:szCs w:val="22"/>
          <w:lang w:val="de-DE"/>
        </w:rPr>
        <w:t xml:space="preserve">+ </w:t>
      </w:r>
      <w:r w:rsidR="007401A5" w:rsidRPr="004F271D">
        <w:rPr>
          <w:rFonts w:cs="Arial"/>
          <w:iCs/>
          <w:sz w:val="24"/>
          <w:szCs w:val="22"/>
          <w:lang w:val="de-DE"/>
        </w:rPr>
        <w:t>37</w:t>
      </w:r>
      <w:r w:rsidR="00A52A93" w:rsidRPr="004F271D">
        <w:rPr>
          <w:rFonts w:cs="Arial"/>
          <w:iCs/>
          <w:sz w:val="24"/>
          <w:szCs w:val="22"/>
          <w:lang w:val="de-DE"/>
        </w:rPr>
        <w:t xml:space="preserve"> Prozent, Dänemark + 1</w:t>
      </w:r>
      <w:r w:rsidR="007401A5" w:rsidRPr="004F271D">
        <w:rPr>
          <w:rFonts w:cs="Arial"/>
          <w:iCs/>
          <w:sz w:val="24"/>
          <w:szCs w:val="22"/>
          <w:lang w:val="de-DE"/>
        </w:rPr>
        <w:t>5</w:t>
      </w:r>
      <w:r w:rsidR="00A52A93" w:rsidRPr="004F271D">
        <w:rPr>
          <w:rFonts w:cs="Arial"/>
          <w:iCs/>
          <w:sz w:val="24"/>
          <w:szCs w:val="22"/>
          <w:lang w:val="de-DE"/>
        </w:rPr>
        <w:t xml:space="preserve"> Prozent und Finnland </w:t>
      </w:r>
      <w:r w:rsidR="007401A5" w:rsidRPr="004F271D">
        <w:rPr>
          <w:rFonts w:cs="Arial"/>
          <w:iCs/>
          <w:sz w:val="24"/>
          <w:szCs w:val="22"/>
          <w:lang w:val="de-DE"/>
        </w:rPr>
        <w:t xml:space="preserve">sogar </w:t>
      </w:r>
      <w:r w:rsidR="00A52A93" w:rsidRPr="004F271D">
        <w:rPr>
          <w:rFonts w:cs="Arial"/>
          <w:iCs/>
          <w:sz w:val="24"/>
          <w:szCs w:val="22"/>
          <w:lang w:val="de-DE"/>
        </w:rPr>
        <w:t xml:space="preserve">+ </w:t>
      </w:r>
      <w:r w:rsidR="007401A5" w:rsidRPr="004F271D">
        <w:rPr>
          <w:rFonts w:cs="Arial"/>
          <w:iCs/>
          <w:sz w:val="24"/>
          <w:szCs w:val="22"/>
          <w:lang w:val="de-DE"/>
        </w:rPr>
        <w:t>8</w:t>
      </w:r>
      <w:r w:rsidR="00F036A5" w:rsidRPr="004F271D">
        <w:rPr>
          <w:rFonts w:cs="Arial"/>
          <w:iCs/>
          <w:sz w:val="24"/>
          <w:szCs w:val="22"/>
          <w:lang w:val="de-DE"/>
        </w:rPr>
        <w:t>5</w:t>
      </w:r>
      <w:r w:rsidR="00A52A93" w:rsidRPr="004F271D">
        <w:rPr>
          <w:rFonts w:cs="Arial"/>
          <w:iCs/>
          <w:sz w:val="24"/>
          <w:szCs w:val="22"/>
          <w:lang w:val="de-DE"/>
        </w:rPr>
        <w:t xml:space="preserve"> Prozent)</w:t>
      </w:r>
      <w:r w:rsidR="00A52A93" w:rsidRPr="00A52A93">
        <w:rPr>
          <w:rFonts w:cs="Arial"/>
          <w:iCs/>
          <w:sz w:val="24"/>
          <w:szCs w:val="22"/>
          <w:lang w:val="de-DE"/>
        </w:rPr>
        <w:t xml:space="preserve"> hat auch die im Jahr </w:t>
      </w:r>
      <w:r w:rsidR="00A52A93" w:rsidRPr="00F036A5">
        <w:rPr>
          <w:rFonts w:cs="Arial"/>
          <w:iCs/>
          <w:sz w:val="24"/>
          <w:szCs w:val="22"/>
          <w:lang w:val="de-DE"/>
        </w:rPr>
        <w:t>20</w:t>
      </w:r>
      <w:r w:rsidR="00F036A5" w:rsidRPr="00F036A5">
        <w:rPr>
          <w:rFonts w:cs="Arial"/>
          <w:iCs/>
          <w:sz w:val="24"/>
          <w:szCs w:val="22"/>
          <w:lang w:val="de-DE"/>
        </w:rPr>
        <w:t>16</w:t>
      </w:r>
      <w:r w:rsidR="00A52A93" w:rsidRPr="00F036A5">
        <w:rPr>
          <w:rFonts w:cs="Arial"/>
          <w:iCs/>
          <w:sz w:val="24"/>
          <w:szCs w:val="22"/>
          <w:lang w:val="de-DE"/>
        </w:rPr>
        <w:t xml:space="preserve"> </w:t>
      </w:r>
      <w:r w:rsidR="00A52A93" w:rsidRPr="00A52A93">
        <w:rPr>
          <w:rFonts w:cs="Arial"/>
          <w:iCs/>
          <w:sz w:val="24"/>
          <w:szCs w:val="22"/>
          <w:lang w:val="de-DE"/>
        </w:rPr>
        <w:t>gegründete Tochter PÖTTINGER S</w:t>
      </w:r>
      <w:r w:rsidR="00F036A5">
        <w:rPr>
          <w:rFonts w:cs="Arial"/>
          <w:iCs/>
          <w:sz w:val="24"/>
          <w:szCs w:val="22"/>
          <w:lang w:val="de-DE"/>
        </w:rPr>
        <w:t>kandinavien</w:t>
      </w:r>
      <w:r w:rsidR="00A52A93" w:rsidRPr="00A52A93">
        <w:rPr>
          <w:rFonts w:cs="Arial"/>
          <w:iCs/>
          <w:sz w:val="24"/>
          <w:szCs w:val="22"/>
          <w:lang w:val="de-DE"/>
        </w:rPr>
        <w:t xml:space="preserve"> </w:t>
      </w:r>
      <w:r w:rsidR="00F036A5">
        <w:rPr>
          <w:rFonts w:cs="Arial"/>
          <w:iCs/>
          <w:sz w:val="24"/>
          <w:szCs w:val="22"/>
          <w:lang w:val="de-DE"/>
        </w:rPr>
        <w:t>einen enormen Beitrag geleistet</w:t>
      </w:r>
      <w:r w:rsidR="00A52A93" w:rsidRPr="00A52A93">
        <w:rPr>
          <w:rFonts w:cs="Arial"/>
          <w:iCs/>
          <w:sz w:val="24"/>
          <w:szCs w:val="22"/>
          <w:lang w:val="de-DE"/>
        </w:rPr>
        <w:t xml:space="preserve">. </w:t>
      </w:r>
    </w:p>
    <w:p w14:paraId="3CF6485D" w14:textId="77777777" w:rsidR="008C68D8" w:rsidRPr="0091686B" w:rsidRDefault="008C68D8" w:rsidP="005F340C">
      <w:pPr>
        <w:spacing w:line="360" w:lineRule="auto"/>
        <w:jc w:val="both"/>
        <w:rPr>
          <w:rFonts w:cs="Arial"/>
          <w:iCs/>
          <w:sz w:val="24"/>
          <w:szCs w:val="22"/>
          <w:lang w:val="de-DE"/>
        </w:rPr>
      </w:pPr>
    </w:p>
    <w:p w14:paraId="0E404349" w14:textId="53C4514C" w:rsidR="002F3A42" w:rsidRPr="00372948" w:rsidRDefault="0049721A" w:rsidP="00FB5247">
      <w:pPr>
        <w:spacing w:line="360" w:lineRule="auto"/>
        <w:jc w:val="both"/>
        <w:rPr>
          <w:rFonts w:cs="Arial"/>
          <w:iCs/>
          <w:sz w:val="28"/>
          <w:szCs w:val="28"/>
          <w:lang w:val="de-DE"/>
        </w:rPr>
      </w:pPr>
      <w:r w:rsidRPr="00372948">
        <w:rPr>
          <w:rFonts w:cs="Arial"/>
          <w:iCs/>
          <w:sz w:val="28"/>
          <w:szCs w:val="28"/>
          <w:lang w:val="de-DE"/>
        </w:rPr>
        <w:t>Unsere Vision</w:t>
      </w:r>
    </w:p>
    <w:p w14:paraId="52620CAD" w14:textId="24A2E576" w:rsidR="00BC1770" w:rsidRPr="005D4233" w:rsidRDefault="00D42F4D" w:rsidP="00FB5247">
      <w:pPr>
        <w:spacing w:line="360" w:lineRule="auto"/>
        <w:jc w:val="both"/>
        <w:rPr>
          <w:rFonts w:cs="Arial"/>
          <w:iCs/>
          <w:sz w:val="24"/>
          <w:lang w:val="de-DE"/>
        </w:rPr>
      </w:pPr>
      <w:r w:rsidRPr="005D4233">
        <w:rPr>
          <w:rFonts w:cs="Arial"/>
          <w:iCs/>
          <w:sz w:val="24"/>
          <w:lang w:val="de-DE"/>
        </w:rPr>
        <w:t xml:space="preserve">„Als eigenständiges Familienunternehmen haben wir uns zum Ziel gesetzt, landwirtschaftliche Unternehmen erfolgreicher zu machen, ihnen die Arbeit zu erleichtern und die Qualität ihrer Produkte zu </w:t>
      </w:r>
      <w:r w:rsidR="0049721A">
        <w:rPr>
          <w:rFonts w:cs="Arial"/>
          <w:iCs/>
          <w:sz w:val="24"/>
          <w:lang w:val="de-DE"/>
        </w:rPr>
        <w:t>steigern</w:t>
      </w:r>
      <w:r w:rsidRPr="005D4233">
        <w:rPr>
          <w:rFonts w:cs="Arial"/>
          <w:iCs/>
          <w:sz w:val="24"/>
          <w:lang w:val="de-DE"/>
        </w:rPr>
        <w:t xml:space="preserve">. Dabei garantieren wir ein herausragendes Arbeitsergebnis mit bestem Wirkungsgrad. </w:t>
      </w:r>
      <w:r w:rsidR="00BC1770" w:rsidRPr="005D4233">
        <w:rPr>
          <w:rFonts w:cs="Arial"/>
          <w:iCs/>
          <w:sz w:val="24"/>
          <w:szCs w:val="22"/>
          <w:lang w:val="de-DE"/>
        </w:rPr>
        <w:t xml:space="preserve">Wir leben Landtechnik in all </w:t>
      </w:r>
      <w:r w:rsidR="00EF5547">
        <w:rPr>
          <w:rFonts w:cs="Arial"/>
          <w:iCs/>
          <w:sz w:val="24"/>
          <w:szCs w:val="22"/>
          <w:lang w:val="de-DE"/>
        </w:rPr>
        <w:t>ihren</w:t>
      </w:r>
      <w:bookmarkStart w:id="5" w:name="_GoBack"/>
      <w:bookmarkEnd w:id="5"/>
      <w:r w:rsidR="00BC1770" w:rsidRPr="005D4233">
        <w:rPr>
          <w:rFonts w:cs="Arial"/>
          <w:iCs/>
          <w:sz w:val="24"/>
          <w:szCs w:val="22"/>
          <w:lang w:val="de-DE"/>
        </w:rPr>
        <w:t xml:space="preserve"> Facetten</w:t>
      </w:r>
      <w:r w:rsidR="002239D3" w:rsidRPr="005D4233">
        <w:rPr>
          <w:rFonts w:cs="Arial"/>
          <w:iCs/>
          <w:sz w:val="24"/>
          <w:szCs w:val="22"/>
          <w:lang w:val="de-DE"/>
        </w:rPr>
        <w:t xml:space="preserve">. </w:t>
      </w:r>
      <w:bookmarkStart w:id="6" w:name="_Hlk18409370"/>
      <w:r w:rsidR="002E072E" w:rsidRPr="005D4233">
        <w:rPr>
          <w:rFonts w:cs="Arial"/>
          <w:iCs/>
          <w:sz w:val="24"/>
          <w:szCs w:val="22"/>
          <w:lang w:val="de-DE"/>
        </w:rPr>
        <w:t>Gemeinsam mit unseren engagierten Mitarbeiterinnen und Mitarbeitern und der verlässlichen Partnerschaft mit unseren Kunden aber auch mit de</w:t>
      </w:r>
      <w:r w:rsidR="00301C9E">
        <w:rPr>
          <w:rFonts w:cs="Arial"/>
          <w:iCs/>
          <w:sz w:val="24"/>
          <w:szCs w:val="22"/>
          <w:lang w:val="de-DE"/>
        </w:rPr>
        <w:t>n</w:t>
      </w:r>
      <w:r w:rsidR="002E072E" w:rsidRPr="005D4233">
        <w:rPr>
          <w:rFonts w:cs="Arial"/>
          <w:iCs/>
          <w:sz w:val="24"/>
          <w:szCs w:val="22"/>
          <w:lang w:val="de-DE"/>
        </w:rPr>
        <w:t xml:space="preserve"> innovativen Maschinen und Dienstleistungen können wir </w:t>
      </w:r>
      <w:r w:rsidR="0049721A">
        <w:rPr>
          <w:rFonts w:cs="Arial"/>
          <w:iCs/>
          <w:sz w:val="24"/>
          <w:szCs w:val="22"/>
          <w:lang w:val="de-DE"/>
        </w:rPr>
        <w:t xml:space="preserve">in den nächsten Jahren </w:t>
      </w:r>
      <w:r w:rsidR="002E072E" w:rsidRPr="005D4233">
        <w:rPr>
          <w:rFonts w:cs="Arial"/>
          <w:iCs/>
          <w:sz w:val="24"/>
          <w:szCs w:val="22"/>
          <w:lang w:val="de-DE"/>
        </w:rPr>
        <w:t xml:space="preserve">unseren soliden Wachstumskurs weiter fortführen.“, </w:t>
      </w:r>
      <w:r w:rsidR="008B1F4A">
        <w:rPr>
          <w:rFonts w:cs="Arial"/>
          <w:iCs/>
          <w:sz w:val="24"/>
          <w:szCs w:val="22"/>
          <w:lang w:val="de-DE"/>
        </w:rPr>
        <w:t>beschreibt</w:t>
      </w:r>
      <w:r w:rsidR="00BC1770" w:rsidRPr="005D4233">
        <w:rPr>
          <w:rFonts w:cs="Arial"/>
          <w:iCs/>
          <w:sz w:val="24"/>
          <w:szCs w:val="22"/>
          <w:lang w:val="de-DE"/>
        </w:rPr>
        <w:t xml:space="preserve"> Gregor Dietachmayr, der Sprecher der Geschäftsführung</w:t>
      </w:r>
      <w:r w:rsidR="008B1F4A">
        <w:rPr>
          <w:rFonts w:cs="Arial"/>
          <w:iCs/>
          <w:sz w:val="24"/>
          <w:szCs w:val="22"/>
          <w:lang w:val="de-DE"/>
        </w:rPr>
        <w:t xml:space="preserve"> die</w:t>
      </w:r>
      <w:r w:rsidR="002E072E" w:rsidRPr="005D4233">
        <w:rPr>
          <w:rFonts w:cs="Arial"/>
          <w:iCs/>
          <w:sz w:val="24"/>
          <w:szCs w:val="22"/>
          <w:lang w:val="de-DE"/>
        </w:rPr>
        <w:t xml:space="preserve"> </w:t>
      </w:r>
      <w:r w:rsidR="00414D93">
        <w:rPr>
          <w:rFonts w:cs="Arial"/>
          <w:iCs/>
          <w:sz w:val="24"/>
          <w:szCs w:val="22"/>
          <w:lang w:val="de-DE"/>
        </w:rPr>
        <w:t>wesentliche Ansätze</w:t>
      </w:r>
      <w:r w:rsidR="002E072E" w:rsidRPr="005D4233">
        <w:rPr>
          <w:rFonts w:cs="Arial"/>
          <w:iCs/>
          <w:sz w:val="24"/>
          <w:szCs w:val="22"/>
          <w:lang w:val="de-DE"/>
        </w:rPr>
        <w:t xml:space="preserve"> für die nächsten Jahre</w:t>
      </w:r>
      <w:r w:rsidR="00BC1770" w:rsidRPr="005D4233">
        <w:rPr>
          <w:rFonts w:cs="Arial"/>
          <w:iCs/>
          <w:sz w:val="24"/>
          <w:szCs w:val="22"/>
          <w:lang w:val="de-DE"/>
        </w:rPr>
        <w:t>.</w:t>
      </w:r>
      <w:bookmarkEnd w:id="6"/>
    </w:p>
    <w:p w14:paraId="32CD7EC6" w14:textId="77777777" w:rsidR="002F3A42" w:rsidRPr="005D4233" w:rsidRDefault="002F3A42" w:rsidP="00FB5247">
      <w:pPr>
        <w:jc w:val="both"/>
        <w:rPr>
          <w:rFonts w:cs="Arial"/>
          <w:iCs/>
          <w:sz w:val="24"/>
          <w:szCs w:val="22"/>
          <w:lang w:val="de-DE"/>
        </w:rPr>
      </w:pPr>
    </w:p>
    <w:p w14:paraId="31F55CF7" w14:textId="4FF38C5B" w:rsidR="00F40301" w:rsidRDefault="00F40301" w:rsidP="00F40301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960826">
        <w:rPr>
          <w:rFonts w:cs="Arial"/>
          <w:b/>
          <w:sz w:val="24"/>
          <w:szCs w:val="22"/>
          <w:lang w:val="de-DE"/>
        </w:rPr>
        <w:t>Bildervorschau: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85"/>
        <w:gridCol w:w="4577"/>
      </w:tblGrid>
      <w:tr w:rsidR="00A83FD5" w:rsidRPr="00A83FD5" w14:paraId="6161DF2D" w14:textId="77777777" w:rsidTr="00E72816">
        <w:tc>
          <w:tcPr>
            <w:tcW w:w="4485" w:type="dxa"/>
          </w:tcPr>
          <w:p w14:paraId="137B74D6" w14:textId="77777777" w:rsidR="00F71653" w:rsidRPr="00F71653" w:rsidRDefault="00F71653" w:rsidP="00942D12">
            <w:pPr>
              <w:spacing w:line="360" w:lineRule="auto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  <w:p w14:paraId="2CFC4500" w14:textId="689411CB" w:rsidR="00F40301" w:rsidRPr="00A83FD5" w:rsidRDefault="00942D12" w:rsidP="00942D12">
            <w:pPr>
              <w:spacing w:line="360" w:lineRule="auto"/>
              <w:jc w:val="center"/>
              <w:rPr>
                <w:rFonts w:cs="Arial"/>
                <w:b/>
                <w:color w:val="FF00FF"/>
                <w:sz w:val="24"/>
                <w:szCs w:val="22"/>
                <w:lang w:val="de-DE"/>
              </w:rPr>
            </w:pPr>
            <w:r w:rsidRPr="00A83FD5">
              <w:rPr>
                <w:noProof/>
                <w:color w:val="FF00FF"/>
              </w:rPr>
              <w:drawing>
                <wp:inline distT="0" distB="0" distL="0" distR="0" wp14:anchorId="1B4F69B2" wp14:editId="509684FD">
                  <wp:extent cx="1228725" cy="819150"/>
                  <wp:effectExtent l="0" t="0" r="9525" b="0"/>
                  <wp:docPr id="3" name="Bild 1" descr="https://cdn.poettinger.at/img/landtechnik/collection/gl/poettinger_gl_Dietachmayr_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poettinger.at/img/landtechnik/collection/gl/poettinger_gl_Dietachmayr_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699" cy="819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7" w:type="dxa"/>
          </w:tcPr>
          <w:p w14:paraId="1D84AB5F" w14:textId="77777777" w:rsidR="00F71653" w:rsidRPr="00F71653" w:rsidRDefault="00F71653" w:rsidP="00F81BDE">
            <w:pPr>
              <w:spacing w:line="360" w:lineRule="auto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</w:p>
          <w:p w14:paraId="64EFDF99" w14:textId="023DF24A" w:rsidR="00F40301" w:rsidRPr="00A83FD5" w:rsidRDefault="00942D12" w:rsidP="00F81BDE">
            <w:pPr>
              <w:spacing w:line="360" w:lineRule="auto"/>
              <w:jc w:val="center"/>
              <w:rPr>
                <w:rFonts w:cs="Arial"/>
                <w:b/>
                <w:color w:val="FF00FF"/>
                <w:sz w:val="24"/>
                <w:szCs w:val="22"/>
                <w:lang w:val="de-DE"/>
              </w:rPr>
            </w:pPr>
            <w:r w:rsidRPr="00A83FD5">
              <w:rPr>
                <w:noProof/>
                <w:color w:val="FF00FF"/>
              </w:rPr>
              <w:drawing>
                <wp:inline distT="0" distB="0" distL="0" distR="0" wp14:anchorId="3978C802" wp14:editId="699DD65B">
                  <wp:extent cx="1143000" cy="857250"/>
                  <wp:effectExtent l="0" t="0" r="0" b="0"/>
                  <wp:docPr id="4" name="Bild 2" descr="https://cdn.poettinger.at/img/landtechnik/collection/gl/Poettinger_GF_Maschine_Acker_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dn.poettinger.at/img/landtechnik/collection/gl/Poettinger_GF_Maschine_Acker_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FD5" w:rsidRPr="00A83FD5" w14:paraId="310C885F" w14:textId="77777777" w:rsidTr="00E72816">
        <w:tc>
          <w:tcPr>
            <w:tcW w:w="4485" w:type="dxa"/>
          </w:tcPr>
          <w:p w14:paraId="02BB9F16" w14:textId="77777777" w:rsidR="00942D12" w:rsidRPr="00960826" w:rsidRDefault="00F40301" w:rsidP="00942D12">
            <w:pPr>
              <w:jc w:val="center"/>
              <w:rPr>
                <w:rFonts w:cs="Arial"/>
                <w:szCs w:val="22"/>
                <w:lang w:val="de-DE"/>
              </w:rPr>
            </w:pPr>
            <w:r w:rsidRPr="00960826">
              <w:rPr>
                <w:rFonts w:cs="Arial"/>
                <w:szCs w:val="22"/>
                <w:lang w:val="de-DE"/>
              </w:rPr>
              <w:t xml:space="preserve">Mag. Gregor Dietachmayr, </w:t>
            </w:r>
          </w:p>
          <w:p w14:paraId="72D2CB62" w14:textId="77777777" w:rsidR="00F40301" w:rsidRPr="00A83FD5" w:rsidRDefault="00F40301" w:rsidP="00942D12">
            <w:pPr>
              <w:jc w:val="center"/>
              <w:rPr>
                <w:rFonts w:cs="Arial"/>
                <w:color w:val="FF00FF"/>
                <w:szCs w:val="22"/>
                <w:lang w:val="de-DE"/>
              </w:rPr>
            </w:pPr>
            <w:r w:rsidRPr="00960826">
              <w:rPr>
                <w:rFonts w:cs="Arial"/>
                <w:szCs w:val="22"/>
                <w:lang w:val="de-DE"/>
              </w:rPr>
              <w:t>Sprecher der Geschäftsführung</w:t>
            </w:r>
          </w:p>
        </w:tc>
        <w:tc>
          <w:tcPr>
            <w:tcW w:w="4577" w:type="dxa"/>
          </w:tcPr>
          <w:p w14:paraId="49252516" w14:textId="19E41B04" w:rsidR="00F40301" w:rsidRPr="00E72816" w:rsidRDefault="00F621A0" w:rsidP="00E72816">
            <w:pPr>
              <w:jc w:val="both"/>
              <w:rPr>
                <w:rFonts w:cs="Arial"/>
                <w:iCs/>
                <w:szCs w:val="22"/>
                <w:lang w:val="nl-NL"/>
              </w:rPr>
            </w:pPr>
            <w:r w:rsidRPr="00960826">
              <w:rPr>
                <w:rFonts w:cs="Arial"/>
                <w:iCs/>
                <w:szCs w:val="22"/>
                <w:lang w:val="de-DE"/>
              </w:rPr>
              <w:t xml:space="preserve">V.l.: DI (FH) Jörg Lechner, Dr. Markus Baldinger, Mag. </w:t>
            </w:r>
            <w:r w:rsidRPr="00960826">
              <w:rPr>
                <w:rFonts w:cs="Arial"/>
                <w:iCs/>
                <w:szCs w:val="22"/>
                <w:lang w:val="nl-NL"/>
              </w:rPr>
              <w:t>Gregor Dietachmayr, Mag. Wolfgang Moser, Mag. Herbert Wagner</w:t>
            </w:r>
          </w:p>
        </w:tc>
      </w:tr>
      <w:tr w:rsidR="00A83FD5" w:rsidRPr="00A83FD5" w14:paraId="7A28C75F" w14:textId="77777777" w:rsidTr="00E72816">
        <w:tc>
          <w:tcPr>
            <w:tcW w:w="4485" w:type="dxa"/>
          </w:tcPr>
          <w:p w14:paraId="48D87403" w14:textId="040621D0" w:rsidR="00F40301" w:rsidRPr="00960826" w:rsidRDefault="00EF5547" w:rsidP="00942D12">
            <w:pPr>
              <w:jc w:val="center"/>
              <w:rPr>
                <w:rFonts w:cs="Arial"/>
                <w:b/>
                <w:color w:val="FF00FF"/>
                <w:sz w:val="20"/>
                <w:szCs w:val="20"/>
              </w:rPr>
            </w:pPr>
            <w:hyperlink r:id="rId10" w:history="1">
              <w:r w:rsidR="00960826" w:rsidRPr="00960826">
                <w:rPr>
                  <w:color w:val="0000FF"/>
                  <w:sz w:val="20"/>
                  <w:szCs w:val="20"/>
                  <w:u w:val="single"/>
                </w:rPr>
                <w:t>http://www.poettinger.at/de_in/Newsroom/Pressebild/4063</w:t>
              </w:r>
            </w:hyperlink>
          </w:p>
        </w:tc>
        <w:tc>
          <w:tcPr>
            <w:tcW w:w="4577" w:type="dxa"/>
          </w:tcPr>
          <w:p w14:paraId="72491EA0" w14:textId="5FCC83A5" w:rsidR="00CA4B29" w:rsidRPr="00960826" w:rsidRDefault="00EF5547" w:rsidP="00503E26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CA4B29" w:rsidRPr="00960826">
                <w:rPr>
                  <w:color w:val="0000FF"/>
                  <w:sz w:val="20"/>
                  <w:szCs w:val="20"/>
                  <w:u w:val="single"/>
                </w:rPr>
                <w:t>https://www.poettinger.at/de_at/Newsroom/Pressebild/4062</w:t>
              </w:r>
            </w:hyperlink>
          </w:p>
        </w:tc>
      </w:tr>
    </w:tbl>
    <w:p w14:paraId="14590026" w14:textId="77777777" w:rsidR="00570C3D" w:rsidRPr="00301C9E" w:rsidRDefault="00570C3D" w:rsidP="00D26777">
      <w:pPr>
        <w:spacing w:line="360" w:lineRule="auto"/>
        <w:jc w:val="both"/>
        <w:rPr>
          <w:rFonts w:cs="Arial"/>
          <w:b/>
          <w:sz w:val="24"/>
          <w:szCs w:val="22"/>
        </w:rPr>
      </w:pPr>
    </w:p>
    <w:p w14:paraId="125C9674" w14:textId="4842F7F3" w:rsidR="002F3A42" w:rsidRDefault="002F3A42" w:rsidP="00F514CE">
      <w:pPr>
        <w:spacing w:line="360" w:lineRule="auto"/>
        <w:jc w:val="both"/>
        <w:rPr>
          <w:rStyle w:val="Hyperlink"/>
          <w:rFonts w:cs="Arial"/>
          <w:color w:val="auto"/>
          <w:szCs w:val="22"/>
          <w:lang w:val="de-DE"/>
        </w:rPr>
      </w:pPr>
      <w:r w:rsidRPr="00960826">
        <w:rPr>
          <w:rFonts w:cs="Arial"/>
          <w:szCs w:val="22"/>
          <w:lang w:val="de-DE"/>
        </w:rPr>
        <w:t xml:space="preserve">Weitere druckoptimierte Bilder finden Sie unter: </w:t>
      </w:r>
      <w:hyperlink r:id="rId12" w:history="1">
        <w:r w:rsidR="00960826" w:rsidRPr="003423C2">
          <w:rPr>
            <w:rStyle w:val="Hyperlink"/>
            <w:rFonts w:cs="Arial"/>
            <w:szCs w:val="22"/>
            <w:lang w:val="de-DE"/>
          </w:rPr>
          <w:t>https://www.poettinger.at/presse</w:t>
        </w:r>
      </w:hyperlink>
    </w:p>
    <w:sectPr w:rsidR="002F3A42" w:rsidSect="00A92099">
      <w:headerReference w:type="default" r:id="rId13"/>
      <w:footerReference w:type="default" r:id="rId14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85AEC" w14:textId="77777777" w:rsidR="00105362" w:rsidRDefault="00105362" w:rsidP="00A92099">
      <w:r>
        <w:separator/>
      </w:r>
    </w:p>
  </w:endnote>
  <w:endnote w:type="continuationSeparator" w:id="0">
    <w:p w14:paraId="3D8A6A4E" w14:textId="77777777" w:rsidR="00105362" w:rsidRDefault="00105362" w:rsidP="00A9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BAC33" w14:textId="028EF9E2" w:rsidR="00105362" w:rsidRDefault="00105362" w:rsidP="00F514CE">
    <w:pPr>
      <w:rPr>
        <w:rFonts w:cs="Arial"/>
        <w:b/>
        <w:sz w:val="18"/>
        <w:szCs w:val="18"/>
        <w:lang w:val="de-DE"/>
      </w:rPr>
    </w:pPr>
  </w:p>
  <w:p w14:paraId="4214F3C5" w14:textId="77777777" w:rsidR="00626315" w:rsidRPr="00796525" w:rsidRDefault="00626315" w:rsidP="00F514CE">
    <w:pPr>
      <w:rPr>
        <w:rFonts w:cs="Arial"/>
        <w:b/>
        <w:sz w:val="18"/>
        <w:szCs w:val="18"/>
        <w:lang w:val="de-DE"/>
      </w:rPr>
    </w:pPr>
  </w:p>
  <w:p w14:paraId="4F19E144" w14:textId="77777777" w:rsidR="00105362" w:rsidRDefault="00105362" w:rsidP="00F514CE">
    <w:pPr>
      <w:rPr>
        <w:rFonts w:cs="Arial"/>
        <w:b/>
        <w:sz w:val="18"/>
        <w:szCs w:val="18"/>
        <w:lang w:val="de-DE"/>
      </w:rPr>
    </w:pPr>
    <w:r w:rsidRPr="00796525">
      <w:rPr>
        <w:rFonts w:cs="Arial"/>
        <w:b/>
        <w:sz w:val="18"/>
        <w:szCs w:val="18"/>
        <w:lang w:val="de-DE"/>
      </w:rPr>
      <w:t>P</w:t>
    </w:r>
    <w:r>
      <w:rPr>
        <w:rFonts w:cs="Arial"/>
        <w:b/>
        <w:sz w:val="18"/>
        <w:szCs w:val="18"/>
        <w:lang w:val="de-DE"/>
      </w:rPr>
      <w:t xml:space="preserve">ÖTTINGER Landtechnik </w:t>
    </w:r>
    <w:r w:rsidRPr="00796525">
      <w:rPr>
        <w:rFonts w:cs="Arial"/>
        <w:b/>
        <w:sz w:val="18"/>
        <w:szCs w:val="18"/>
        <w:lang w:val="de-DE"/>
      </w:rPr>
      <w:t xml:space="preserve">GmbH </w:t>
    </w:r>
    <w:r w:rsidR="00F40301">
      <w:rPr>
        <w:rFonts w:cs="Arial"/>
        <w:b/>
        <w:sz w:val="18"/>
        <w:szCs w:val="18"/>
        <w:lang w:val="de-DE"/>
      </w:rPr>
      <w:t>–</w:t>
    </w:r>
    <w:r w:rsidRPr="00796525">
      <w:rPr>
        <w:rFonts w:cs="Arial"/>
        <w:b/>
        <w:sz w:val="18"/>
        <w:szCs w:val="18"/>
        <w:lang w:val="de-DE"/>
      </w:rPr>
      <w:t xml:space="preserve"> Unternehmenskommunikation</w:t>
    </w:r>
  </w:p>
  <w:p w14:paraId="2EE3C526" w14:textId="77777777" w:rsidR="00F40301" w:rsidRDefault="00F40301" w:rsidP="00F514CE">
    <w:pPr>
      <w:rPr>
        <w:rFonts w:cs="Arial"/>
        <w:sz w:val="18"/>
        <w:szCs w:val="18"/>
        <w:lang w:val="de-DE"/>
      </w:rPr>
    </w:pPr>
    <w:r w:rsidRPr="00F40301">
      <w:rPr>
        <w:rFonts w:cs="Arial"/>
        <w:sz w:val="18"/>
        <w:szCs w:val="18"/>
        <w:lang w:val="de-DE"/>
      </w:rPr>
      <w:t>Inge Steibl,</w:t>
    </w:r>
    <w:r>
      <w:rPr>
        <w:rFonts w:cs="Arial"/>
        <w:b/>
        <w:sz w:val="18"/>
        <w:szCs w:val="18"/>
        <w:lang w:val="de-DE"/>
      </w:rPr>
      <w:t xml:space="preserve"> </w:t>
    </w:r>
    <w:r w:rsidR="00105362" w:rsidRPr="00796525">
      <w:rPr>
        <w:rFonts w:cs="Arial"/>
        <w:sz w:val="18"/>
        <w:szCs w:val="18"/>
        <w:lang w:val="de-DE"/>
      </w:rPr>
      <w:t>Industriegelände 1, A</w:t>
    </w:r>
    <w:r w:rsidR="00105362">
      <w:rPr>
        <w:rFonts w:cs="Arial"/>
        <w:sz w:val="18"/>
        <w:szCs w:val="18"/>
        <w:lang w:val="de-DE"/>
      </w:rPr>
      <w:t>T</w:t>
    </w:r>
    <w:r w:rsidR="00105362" w:rsidRPr="00796525">
      <w:rPr>
        <w:rFonts w:cs="Arial"/>
        <w:sz w:val="18"/>
        <w:szCs w:val="18"/>
        <w:lang w:val="de-DE"/>
      </w:rPr>
      <w:t>-4710 Grieskirchen</w:t>
    </w:r>
    <w:r w:rsidR="003E3356">
      <w:rPr>
        <w:rFonts w:cs="Arial"/>
        <w:sz w:val="18"/>
        <w:szCs w:val="18"/>
        <w:lang w:val="de-DE"/>
      </w:rPr>
      <w:t xml:space="preserve">, </w:t>
    </w:r>
  </w:p>
  <w:p w14:paraId="730F00C5" w14:textId="0E2CAF22" w:rsidR="00105362" w:rsidRPr="00796525" w:rsidRDefault="003E3356" w:rsidP="00F514CE">
    <w:pPr>
      <w:rPr>
        <w:rFonts w:cs="Arial"/>
        <w:sz w:val="18"/>
        <w:szCs w:val="18"/>
        <w:lang w:val="de-DE"/>
      </w:rPr>
    </w:pPr>
    <w:r>
      <w:rPr>
        <w:rFonts w:cs="Arial"/>
        <w:sz w:val="18"/>
        <w:szCs w:val="18"/>
        <w:lang w:val="de-DE"/>
      </w:rPr>
      <w:t>Tel.: +43 7248 600</w:t>
    </w:r>
    <w:r w:rsidR="00F40301">
      <w:rPr>
        <w:rFonts w:cs="Arial"/>
        <w:sz w:val="18"/>
        <w:szCs w:val="18"/>
        <w:lang w:val="de-DE"/>
      </w:rPr>
      <w:t xml:space="preserve"> 2415</w:t>
    </w:r>
    <w:r>
      <w:rPr>
        <w:rFonts w:cs="Arial"/>
        <w:sz w:val="18"/>
        <w:szCs w:val="18"/>
        <w:lang w:val="de-DE"/>
      </w:rPr>
      <w:t xml:space="preserve">, </w:t>
    </w:r>
    <w:r w:rsidR="00F40301">
      <w:rPr>
        <w:rFonts w:cs="Arial"/>
        <w:sz w:val="18"/>
        <w:szCs w:val="18"/>
        <w:lang w:val="de-DE"/>
      </w:rPr>
      <w:t>inge.steibl@poettinger.at</w:t>
    </w:r>
    <w:r>
      <w:rPr>
        <w:rFonts w:cs="Arial"/>
        <w:sz w:val="18"/>
        <w:szCs w:val="18"/>
        <w:lang w:val="de-DE"/>
      </w:rPr>
      <w:t>, www.poettinger.at</w:t>
    </w:r>
    <w:r w:rsidR="00105362" w:rsidRPr="00AB6584">
      <w:rPr>
        <w:rFonts w:cs="Arial"/>
        <w:sz w:val="18"/>
        <w:szCs w:val="18"/>
        <w:lang w:val="de-DE"/>
      </w:rPr>
      <w:tab/>
    </w:r>
    <w:r w:rsidR="006E79F5">
      <w:rPr>
        <w:rFonts w:cs="Arial"/>
        <w:sz w:val="18"/>
        <w:szCs w:val="18"/>
        <w:lang w:val="de-DE"/>
      </w:rPr>
      <w:t xml:space="preserve">    </w:t>
    </w:r>
    <w:r w:rsidR="00F40301">
      <w:rPr>
        <w:rFonts w:cs="Arial"/>
        <w:sz w:val="18"/>
        <w:szCs w:val="18"/>
        <w:lang w:val="de-DE"/>
      </w:rPr>
      <w:t xml:space="preserve"> </w:t>
    </w:r>
    <w:r w:rsidR="00F40301">
      <w:rPr>
        <w:rFonts w:cs="Arial"/>
        <w:sz w:val="18"/>
        <w:szCs w:val="18"/>
        <w:lang w:val="de-DE"/>
      </w:rPr>
      <w:tab/>
    </w:r>
    <w:r w:rsidR="00C71CD6">
      <w:rPr>
        <w:rFonts w:cs="Arial"/>
        <w:sz w:val="18"/>
        <w:szCs w:val="18"/>
        <w:lang w:val="de-DE"/>
      </w:rPr>
      <w:tab/>
    </w:r>
    <w:r w:rsidR="00F40301">
      <w:rPr>
        <w:rFonts w:cs="Arial"/>
        <w:sz w:val="18"/>
        <w:szCs w:val="18"/>
        <w:lang w:val="de-DE"/>
      </w:rPr>
      <w:tab/>
    </w:r>
    <w:r w:rsidR="00F40301">
      <w:rPr>
        <w:rFonts w:cs="Arial"/>
        <w:sz w:val="18"/>
        <w:szCs w:val="18"/>
        <w:lang w:val="de-DE"/>
      </w:rPr>
      <w:tab/>
    </w:r>
    <w:r w:rsidR="00105362" w:rsidRPr="00AB6584">
      <w:rPr>
        <w:rFonts w:cs="Arial"/>
        <w:sz w:val="18"/>
        <w:szCs w:val="18"/>
        <w:lang w:val="de-DE"/>
      </w:rPr>
      <w:t xml:space="preserve"> </w:t>
    </w:r>
    <w:r w:rsidR="00105362" w:rsidRPr="00AB6584">
      <w:rPr>
        <w:rFonts w:cs="Arial"/>
        <w:sz w:val="18"/>
        <w:szCs w:val="18"/>
        <w:lang w:val="de-DE"/>
      </w:rPr>
      <w:fldChar w:fldCharType="begin"/>
    </w:r>
    <w:r w:rsidR="00105362" w:rsidRPr="00AB6584">
      <w:rPr>
        <w:rFonts w:cs="Arial"/>
        <w:sz w:val="18"/>
        <w:szCs w:val="18"/>
        <w:lang w:val="de-DE"/>
      </w:rPr>
      <w:instrText xml:space="preserve"> PAGE   \* MERGEFORMAT </w:instrText>
    </w:r>
    <w:r w:rsidR="00105362" w:rsidRPr="00AB6584">
      <w:rPr>
        <w:rFonts w:cs="Arial"/>
        <w:sz w:val="18"/>
        <w:szCs w:val="18"/>
        <w:lang w:val="de-DE"/>
      </w:rPr>
      <w:fldChar w:fldCharType="separate"/>
    </w:r>
    <w:r w:rsidR="00A1023C">
      <w:rPr>
        <w:rFonts w:cs="Arial"/>
        <w:noProof/>
        <w:sz w:val="18"/>
        <w:szCs w:val="18"/>
        <w:lang w:val="de-DE"/>
      </w:rPr>
      <w:t>3</w:t>
    </w:r>
    <w:r w:rsidR="00105362"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FDB84" w14:textId="77777777" w:rsidR="00105362" w:rsidRDefault="00105362" w:rsidP="00A92099">
      <w:r>
        <w:separator/>
      </w:r>
    </w:p>
  </w:footnote>
  <w:footnote w:type="continuationSeparator" w:id="0">
    <w:p w14:paraId="367F1E4E" w14:textId="77777777" w:rsidR="00105362" w:rsidRDefault="00105362" w:rsidP="00A92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67E20" w14:textId="77777777" w:rsidR="00105362" w:rsidRDefault="00F3189E" w:rsidP="00F2555A">
    <w:pPr>
      <w:spacing w:line="360" w:lineRule="auto"/>
      <w:rPr>
        <w:rFonts w:cs="Arial"/>
        <w:sz w:val="24"/>
        <w:lang w:val="de-DE"/>
      </w:rPr>
    </w:pPr>
    <w:r w:rsidRPr="00FF4E0D">
      <w:rPr>
        <w:rFonts w:cs="Arial"/>
        <w:b/>
        <w:noProof/>
        <w:sz w:val="24"/>
        <w:lang w:val="de-DE" w:eastAsia="de-DE"/>
      </w:rPr>
      <w:drawing>
        <wp:anchor distT="0" distB="0" distL="114300" distR="114300" simplePos="0" relativeHeight="251658240" behindDoc="0" locked="0" layoutInCell="1" allowOverlap="1" wp14:anchorId="70F9E722" wp14:editId="3E24F2EC">
          <wp:simplePos x="0" y="0"/>
          <wp:positionH relativeFrom="margin">
            <wp:align>right</wp:align>
          </wp:positionH>
          <wp:positionV relativeFrom="margin">
            <wp:posOffset>-627380</wp:posOffset>
          </wp:positionV>
          <wp:extent cx="2495550" cy="244475"/>
          <wp:effectExtent l="0" t="0" r="0" b="3175"/>
          <wp:wrapSquare wrapText="bothSides"/>
          <wp:docPr id="14" name="Grafik 0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24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24"/>
        <w:lang w:val="de-DE"/>
      </w:rPr>
      <w:t xml:space="preserve"> </w:t>
    </w:r>
  </w:p>
  <w:p w14:paraId="18B16C85" w14:textId="77777777" w:rsidR="00105362" w:rsidRDefault="00F40301" w:rsidP="006E79F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r>
      <w:rPr>
        <w:rFonts w:cs="Arial"/>
        <w:b/>
        <w:sz w:val="24"/>
        <w:lang w:val="de-DE"/>
      </w:rPr>
      <w:t>Presse-Information</w:t>
    </w:r>
  </w:p>
  <w:p w14:paraId="699CDB18" w14:textId="77777777" w:rsidR="00F3189E" w:rsidRPr="00563BB7" w:rsidRDefault="00F3189E" w:rsidP="006E79F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A2F88"/>
    <w:multiLevelType w:val="hybridMultilevel"/>
    <w:tmpl w:val="30905D0C"/>
    <w:lvl w:ilvl="0" w:tplc="EA92A6A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B757B"/>
    <w:multiLevelType w:val="hybridMultilevel"/>
    <w:tmpl w:val="A74464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5B"/>
    <w:rsid w:val="0000763A"/>
    <w:rsid w:val="000103D6"/>
    <w:rsid w:val="0001091E"/>
    <w:rsid w:val="000511C3"/>
    <w:rsid w:val="000729E6"/>
    <w:rsid w:val="00080095"/>
    <w:rsid w:val="00083112"/>
    <w:rsid w:val="00086292"/>
    <w:rsid w:val="00090CD0"/>
    <w:rsid w:val="000A2F69"/>
    <w:rsid w:val="000B3E73"/>
    <w:rsid w:val="000B593F"/>
    <w:rsid w:val="000D391F"/>
    <w:rsid w:val="000E636D"/>
    <w:rsid w:val="000F775B"/>
    <w:rsid w:val="000F7BB8"/>
    <w:rsid w:val="00105362"/>
    <w:rsid w:val="0010591C"/>
    <w:rsid w:val="001079C7"/>
    <w:rsid w:val="001233CA"/>
    <w:rsid w:val="00132418"/>
    <w:rsid w:val="00133BFE"/>
    <w:rsid w:val="001359FE"/>
    <w:rsid w:val="0014096D"/>
    <w:rsid w:val="00166CD0"/>
    <w:rsid w:val="0017619E"/>
    <w:rsid w:val="00181783"/>
    <w:rsid w:val="00192865"/>
    <w:rsid w:val="00194E7B"/>
    <w:rsid w:val="00195194"/>
    <w:rsid w:val="001A3357"/>
    <w:rsid w:val="001A72E9"/>
    <w:rsid w:val="001A7EDC"/>
    <w:rsid w:val="001B0186"/>
    <w:rsid w:val="001B0846"/>
    <w:rsid w:val="001C431C"/>
    <w:rsid w:val="001E262B"/>
    <w:rsid w:val="001F0303"/>
    <w:rsid w:val="001F3694"/>
    <w:rsid w:val="0020021C"/>
    <w:rsid w:val="00203C2A"/>
    <w:rsid w:val="00203DE9"/>
    <w:rsid w:val="0021757E"/>
    <w:rsid w:val="00217704"/>
    <w:rsid w:val="002239D3"/>
    <w:rsid w:val="00233B52"/>
    <w:rsid w:val="00250690"/>
    <w:rsid w:val="0025382C"/>
    <w:rsid w:val="00255913"/>
    <w:rsid w:val="002624BB"/>
    <w:rsid w:val="002851E1"/>
    <w:rsid w:val="00286632"/>
    <w:rsid w:val="00293311"/>
    <w:rsid w:val="00295192"/>
    <w:rsid w:val="002A347B"/>
    <w:rsid w:val="002B1DDA"/>
    <w:rsid w:val="002C4658"/>
    <w:rsid w:val="002D65F4"/>
    <w:rsid w:val="002E072E"/>
    <w:rsid w:val="002E0819"/>
    <w:rsid w:val="002F3A42"/>
    <w:rsid w:val="002F4A34"/>
    <w:rsid w:val="002F68F9"/>
    <w:rsid w:val="00301C9E"/>
    <w:rsid w:val="00305161"/>
    <w:rsid w:val="00306D4E"/>
    <w:rsid w:val="00310761"/>
    <w:rsid w:val="00332F2C"/>
    <w:rsid w:val="003339E3"/>
    <w:rsid w:val="0033632A"/>
    <w:rsid w:val="00341328"/>
    <w:rsid w:val="00354075"/>
    <w:rsid w:val="0036554E"/>
    <w:rsid w:val="00367BAE"/>
    <w:rsid w:val="00370CDF"/>
    <w:rsid w:val="00372948"/>
    <w:rsid w:val="003A1396"/>
    <w:rsid w:val="003A1BA9"/>
    <w:rsid w:val="003A6B12"/>
    <w:rsid w:val="003B5F5B"/>
    <w:rsid w:val="003B6E17"/>
    <w:rsid w:val="003C0FAE"/>
    <w:rsid w:val="003C47A7"/>
    <w:rsid w:val="003C47EF"/>
    <w:rsid w:val="003C4AD2"/>
    <w:rsid w:val="003E2BB0"/>
    <w:rsid w:val="003E3356"/>
    <w:rsid w:val="003E4C65"/>
    <w:rsid w:val="003E70BF"/>
    <w:rsid w:val="003E7558"/>
    <w:rsid w:val="003F1190"/>
    <w:rsid w:val="00414BF9"/>
    <w:rsid w:val="00414D93"/>
    <w:rsid w:val="00454B0B"/>
    <w:rsid w:val="0045696A"/>
    <w:rsid w:val="00467385"/>
    <w:rsid w:val="0047231E"/>
    <w:rsid w:val="0047316B"/>
    <w:rsid w:val="00475180"/>
    <w:rsid w:val="00475F1D"/>
    <w:rsid w:val="00477C43"/>
    <w:rsid w:val="00483994"/>
    <w:rsid w:val="00483A47"/>
    <w:rsid w:val="0049721A"/>
    <w:rsid w:val="004A4D6F"/>
    <w:rsid w:val="004C25A8"/>
    <w:rsid w:val="004D13C6"/>
    <w:rsid w:val="004D51C0"/>
    <w:rsid w:val="004F271D"/>
    <w:rsid w:val="004F7891"/>
    <w:rsid w:val="004F7D2F"/>
    <w:rsid w:val="005039B8"/>
    <w:rsid w:val="00503E26"/>
    <w:rsid w:val="00510DBE"/>
    <w:rsid w:val="00511732"/>
    <w:rsid w:val="005118B3"/>
    <w:rsid w:val="005131A2"/>
    <w:rsid w:val="00513E2F"/>
    <w:rsid w:val="0051600D"/>
    <w:rsid w:val="00523CA9"/>
    <w:rsid w:val="00553987"/>
    <w:rsid w:val="00562B77"/>
    <w:rsid w:val="00563BB7"/>
    <w:rsid w:val="00564959"/>
    <w:rsid w:val="00570C3D"/>
    <w:rsid w:val="0057103E"/>
    <w:rsid w:val="00577F7C"/>
    <w:rsid w:val="005849B0"/>
    <w:rsid w:val="00593823"/>
    <w:rsid w:val="005A01A0"/>
    <w:rsid w:val="005C538F"/>
    <w:rsid w:val="005C6440"/>
    <w:rsid w:val="005D05E2"/>
    <w:rsid w:val="005D4233"/>
    <w:rsid w:val="005E1D9F"/>
    <w:rsid w:val="005E22A4"/>
    <w:rsid w:val="005E3656"/>
    <w:rsid w:val="005F340C"/>
    <w:rsid w:val="005F52BE"/>
    <w:rsid w:val="006003A7"/>
    <w:rsid w:val="00607765"/>
    <w:rsid w:val="00626315"/>
    <w:rsid w:val="00632E4B"/>
    <w:rsid w:val="006373F9"/>
    <w:rsid w:val="00647E50"/>
    <w:rsid w:val="00650000"/>
    <w:rsid w:val="006527FE"/>
    <w:rsid w:val="0066562C"/>
    <w:rsid w:val="006671E5"/>
    <w:rsid w:val="00690AB6"/>
    <w:rsid w:val="006932F7"/>
    <w:rsid w:val="00694417"/>
    <w:rsid w:val="00696E62"/>
    <w:rsid w:val="006D6874"/>
    <w:rsid w:val="006E3C71"/>
    <w:rsid w:val="006E79F5"/>
    <w:rsid w:val="006F4BAA"/>
    <w:rsid w:val="007026A3"/>
    <w:rsid w:val="00710CB9"/>
    <w:rsid w:val="00715C69"/>
    <w:rsid w:val="00721100"/>
    <w:rsid w:val="007245A4"/>
    <w:rsid w:val="00730974"/>
    <w:rsid w:val="00732FF9"/>
    <w:rsid w:val="0073638A"/>
    <w:rsid w:val="007401A5"/>
    <w:rsid w:val="00745D8A"/>
    <w:rsid w:val="00745EE4"/>
    <w:rsid w:val="00773D2C"/>
    <w:rsid w:val="00776BBB"/>
    <w:rsid w:val="007817A5"/>
    <w:rsid w:val="00782612"/>
    <w:rsid w:val="00793B87"/>
    <w:rsid w:val="00796525"/>
    <w:rsid w:val="007B12BD"/>
    <w:rsid w:val="007B4598"/>
    <w:rsid w:val="007B5537"/>
    <w:rsid w:val="007B7F3E"/>
    <w:rsid w:val="007C745B"/>
    <w:rsid w:val="007E3998"/>
    <w:rsid w:val="007F5582"/>
    <w:rsid w:val="007F645D"/>
    <w:rsid w:val="007F69F2"/>
    <w:rsid w:val="00805634"/>
    <w:rsid w:val="0081122D"/>
    <w:rsid w:val="00820FE0"/>
    <w:rsid w:val="00831037"/>
    <w:rsid w:val="00833003"/>
    <w:rsid w:val="00837983"/>
    <w:rsid w:val="00841C80"/>
    <w:rsid w:val="008611E7"/>
    <w:rsid w:val="008618BE"/>
    <w:rsid w:val="00861F8B"/>
    <w:rsid w:val="00867CDC"/>
    <w:rsid w:val="008857FE"/>
    <w:rsid w:val="008953E9"/>
    <w:rsid w:val="008A478F"/>
    <w:rsid w:val="008B1F4A"/>
    <w:rsid w:val="008C68D8"/>
    <w:rsid w:val="008D1B94"/>
    <w:rsid w:val="008D3602"/>
    <w:rsid w:val="008E42C7"/>
    <w:rsid w:val="008E6C96"/>
    <w:rsid w:val="008F345E"/>
    <w:rsid w:val="0090166F"/>
    <w:rsid w:val="009034C3"/>
    <w:rsid w:val="00906931"/>
    <w:rsid w:val="009122A6"/>
    <w:rsid w:val="0091686B"/>
    <w:rsid w:val="009271AE"/>
    <w:rsid w:val="009277ED"/>
    <w:rsid w:val="00930D86"/>
    <w:rsid w:val="0093621E"/>
    <w:rsid w:val="00940283"/>
    <w:rsid w:val="00942451"/>
    <w:rsid w:val="00942D12"/>
    <w:rsid w:val="00944E46"/>
    <w:rsid w:val="00951809"/>
    <w:rsid w:val="0095216B"/>
    <w:rsid w:val="00960826"/>
    <w:rsid w:val="00965677"/>
    <w:rsid w:val="0097188E"/>
    <w:rsid w:val="009818CF"/>
    <w:rsid w:val="00994725"/>
    <w:rsid w:val="009A212B"/>
    <w:rsid w:val="009A4861"/>
    <w:rsid w:val="009A48E8"/>
    <w:rsid w:val="009B09E1"/>
    <w:rsid w:val="009B27DF"/>
    <w:rsid w:val="009B6F3E"/>
    <w:rsid w:val="009B7C92"/>
    <w:rsid w:val="009C6C19"/>
    <w:rsid w:val="009D5026"/>
    <w:rsid w:val="009E7D93"/>
    <w:rsid w:val="00A024E7"/>
    <w:rsid w:val="00A05F62"/>
    <w:rsid w:val="00A1023C"/>
    <w:rsid w:val="00A26299"/>
    <w:rsid w:val="00A27DCD"/>
    <w:rsid w:val="00A33250"/>
    <w:rsid w:val="00A33633"/>
    <w:rsid w:val="00A37961"/>
    <w:rsid w:val="00A435C8"/>
    <w:rsid w:val="00A45D45"/>
    <w:rsid w:val="00A4724F"/>
    <w:rsid w:val="00A52A93"/>
    <w:rsid w:val="00A53216"/>
    <w:rsid w:val="00A53612"/>
    <w:rsid w:val="00A55C53"/>
    <w:rsid w:val="00A65772"/>
    <w:rsid w:val="00A761AC"/>
    <w:rsid w:val="00A83FD5"/>
    <w:rsid w:val="00A92099"/>
    <w:rsid w:val="00A93097"/>
    <w:rsid w:val="00AB6584"/>
    <w:rsid w:val="00AC3755"/>
    <w:rsid w:val="00AD334C"/>
    <w:rsid w:val="00AD69EB"/>
    <w:rsid w:val="00AE4208"/>
    <w:rsid w:val="00AF1FF1"/>
    <w:rsid w:val="00AF3C1D"/>
    <w:rsid w:val="00B030D8"/>
    <w:rsid w:val="00B04669"/>
    <w:rsid w:val="00B132B9"/>
    <w:rsid w:val="00B146DE"/>
    <w:rsid w:val="00B172F3"/>
    <w:rsid w:val="00B32434"/>
    <w:rsid w:val="00B331C0"/>
    <w:rsid w:val="00B50658"/>
    <w:rsid w:val="00B555E0"/>
    <w:rsid w:val="00B75A84"/>
    <w:rsid w:val="00B833C3"/>
    <w:rsid w:val="00B84117"/>
    <w:rsid w:val="00B87371"/>
    <w:rsid w:val="00B928D8"/>
    <w:rsid w:val="00BA44E9"/>
    <w:rsid w:val="00BB1A4C"/>
    <w:rsid w:val="00BB39C0"/>
    <w:rsid w:val="00BC1770"/>
    <w:rsid w:val="00BC5844"/>
    <w:rsid w:val="00BC6B0D"/>
    <w:rsid w:val="00BD7D03"/>
    <w:rsid w:val="00BF1549"/>
    <w:rsid w:val="00BF2E5C"/>
    <w:rsid w:val="00C06E5F"/>
    <w:rsid w:val="00C0770E"/>
    <w:rsid w:val="00C22754"/>
    <w:rsid w:val="00C22763"/>
    <w:rsid w:val="00C41834"/>
    <w:rsid w:val="00C554B4"/>
    <w:rsid w:val="00C60D4F"/>
    <w:rsid w:val="00C71CD6"/>
    <w:rsid w:val="00C819D2"/>
    <w:rsid w:val="00C865DB"/>
    <w:rsid w:val="00C9511E"/>
    <w:rsid w:val="00CA2767"/>
    <w:rsid w:val="00CA4B29"/>
    <w:rsid w:val="00CA7FAD"/>
    <w:rsid w:val="00CB09DA"/>
    <w:rsid w:val="00CB20F4"/>
    <w:rsid w:val="00CB2C5F"/>
    <w:rsid w:val="00CB2D2C"/>
    <w:rsid w:val="00CD2D62"/>
    <w:rsid w:val="00CD37AB"/>
    <w:rsid w:val="00CE1B7D"/>
    <w:rsid w:val="00CE371E"/>
    <w:rsid w:val="00CF524C"/>
    <w:rsid w:val="00D02CA4"/>
    <w:rsid w:val="00D10A8A"/>
    <w:rsid w:val="00D24A5B"/>
    <w:rsid w:val="00D26777"/>
    <w:rsid w:val="00D42F4D"/>
    <w:rsid w:val="00D43D59"/>
    <w:rsid w:val="00D6000B"/>
    <w:rsid w:val="00D630B5"/>
    <w:rsid w:val="00D66D21"/>
    <w:rsid w:val="00D75C62"/>
    <w:rsid w:val="00D81874"/>
    <w:rsid w:val="00D81D3B"/>
    <w:rsid w:val="00D918E6"/>
    <w:rsid w:val="00D94C66"/>
    <w:rsid w:val="00DA2903"/>
    <w:rsid w:val="00DA36EF"/>
    <w:rsid w:val="00DA5C72"/>
    <w:rsid w:val="00DA7B58"/>
    <w:rsid w:val="00DB042E"/>
    <w:rsid w:val="00DB51EA"/>
    <w:rsid w:val="00DB5DF6"/>
    <w:rsid w:val="00DC213C"/>
    <w:rsid w:val="00DC4369"/>
    <w:rsid w:val="00DC54BB"/>
    <w:rsid w:val="00DD7264"/>
    <w:rsid w:val="00DE232F"/>
    <w:rsid w:val="00E03806"/>
    <w:rsid w:val="00E215B5"/>
    <w:rsid w:val="00E244B7"/>
    <w:rsid w:val="00E25DB2"/>
    <w:rsid w:val="00E26C97"/>
    <w:rsid w:val="00E36883"/>
    <w:rsid w:val="00E40E5C"/>
    <w:rsid w:val="00E558B4"/>
    <w:rsid w:val="00E63E2D"/>
    <w:rsid w:val="00E663BF"/>
    <w:rsid w:val="00E667FA"/>
    <w:rsid w:val="00E66BB8"/>
    <w:rsid w:val="00E70629"/>
    <w:rsid w:val="00E72816"/>
    <w:rsid w:val="00E9569E"/>
    <w:rsid w:val="00EA1D1F"/>
    <w:rsid w:val="00EA296B"/>
    <w:rsid w:val="00EA456A"/>
    <w:rsid w:val="00EA579D"/>
    <w:rsid w:val="00EA718D"/>
    <w:rsid w:val="00EC142C"/>
    <w:rsid w:val="00EC6DA8"/>
    <w:rsid w:val="00ED1197"/>
    <w:rsid w:val="00ED3836"/>
    <w:rsid w:val="00ED5B80"/>
    <w:rsid w:val="00ED604D"/>
    <w:rsid w:val="00EF046D"/>
    <w:rsid w:val="00EF0FFC"/>
    <w:rsid w:val="00EF1F39"/>
    <w:rsid w:val="00EF5547"/>
    <w:rsid w:val="00EF7403"/>
    <w:rsid w:val="00F036A5"/>
    <w:rsid w:val="00F05C97"/>
    <w:rsid w:val="00F05CE7"/>
    <w:rsid w:val="00F0666F"/>
    <w:rsid w:val="00F239C8"/>
    <w:rsid w:val="00F23A63"/>
    <w:rsid w:val="00F2555A"/>
    <w:rsid w:val="00F25D9A"/>
    <w:rsid w:val="00F3189E"/>
    <w:rsid w:val="00F33183"/>
    <w:rsid w:val="00F40301"/>
    <w:rsid w:val="00F41C02"/>
    <w:rsid w:val="00F514CE"/>
    <w:rsid w:val="00F51F06"/>
    <w:rsid w:val="00F523EB"/>
    <w:rsid w:val="00F55E44"/>
    <w:rsid w:val="00F576B6"/>
    <w:rsid w:val="00F621A0"/>
    <w:rsid w:val="00F64D45"/>
    <w:rsid w:val="00F67603"/>
    <w:rsid w:val="00F71653"/>
    <w:rsid w:val="00F90C4A"/>
    <w:rsid w:val="00FA20B3"/>
    <w:rsid w:val="00FB5247"/>
    <w:rsid w:val="00FB7A4D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40693983"/>
  <w15:docId w15:val="{9364D461-79F5-4281-8280-6FA4C227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raster">
    <w:name w:val="Table Grid"/>
    <w:basedOn w:val="NormaleTabelle"/>
    <w:rsid w:val="007C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  <w:style w:type="paragraph" w:styleId="Textkrper3">
    <w:name w:val="Body Text 3"/>
    <w:basedOn w:val="Standard"/>
    <w:link w:val="Textkrper3Zchn"/>
    <w:rsid w:val="00CA2767"/>
    <w:pPr>
      <w:spacing w:after="120"/>
    </w:pPr>
    <w:rPr>
      <w:rFonts w:ascii="Times New Roman" w:hAnsi="Times New Roman"/>
      <w:sz w:val="16"/>
      <w:szCs w:val="16"/>
      <w:lang w:val="de-DE"/>
    </w:rPr>
  </w:style>
  <w:style w:type="character" w:customStyle="1" w:styleId="Textkrper3Zchn">
    <w:name w:val="Textkörper 3 Zchn"/>
    <w:basedOn w:val="Absatz-Standardschriftart"/>
    <w:link w:val="Textkrper3"/>
    <w:rsid w:val="00CA2767"/>
    <w:rPr>
      <w:sz w:val="16"/>
      <w:szCs w:val="16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0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ettinger.at/press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ettinger.at/de_at/Newsroom/Pressebild/406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oettinger.at/de_in/Newsroom/Pressebild/406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86FBFAA-D673-48BC-A034-E0173283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PÖTTINGER Landtechnik GmbH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Geschäftsbericht 18/19 kurz</dc:title>
  <dc:creator>steiing</dc:creator>
  <cp:lastModifiedBy>Schmidmair Gerhard</cp:lastModifiedBy>
  <cp:revision>3</cp:revision>
  <cp:lastPrinted>2019-09-03T10:52:00Z</cp:lastPrinted>
  <dcterms:created xsi:type="dcterms:W3CDTF">2019-09-04T05:12:00Z</dcterms:created>
  <dcterms:modified xsi:type="dcterms:W3CDTF">2019-09-04T07:31:00Z</dcterms:modified>
</cp:coreProperties>
</file>