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F5C" w:rsidRPr="00AC2B53" w:rsidRDefault="00AC2B53" w:rsidP="00AC2B53">
      <w:pPr>
        <w:pStyle w:val="Textkrper3"/>
        <w:spacing w:after="0" w:line="360" w:lineRule="auto"/>
        <w:rPr>
          <w:rFonts w:ascii="Arial" w:hAnsi="Arial" w:cs="Arial"/>
          <w:sz w:val="32"/>
          <w:szCs w:val="32"/>
        </w:rPr>
      </w:pPr>
      <w:r w:rsidRPr="00AC2B53">
        <w:rPr>
          <w:rFonts w:ascii="Arial" w:hAnsi="Arial" w:cs="Arial"/>
          <w:sz w:val="40"/>
          <w:szCs w:val="40"/>
        </w:rPr>
        <w:t xml:space="preserve">NOVACAT </w:t>
      </w:r>
      <w:r w:rsidR="004C7F5C" w:rsidRPr="00AC2B53">
        <w:rPr>
          <w:rFonts w:ascii="Arial" w:hAnsi="Arial" w:cs="Arial"/>
          <w:sz w:val="40"/>
          <w:szCs w:val="40"/>
        </w:rPr>
        <w:t xml:space="preserve">ALPHA MOTION MASTER – </w:t>
      </w:r>
      <w:r w:rsidR="004C7F5C" w:rsidRPr="00AC2B53">
        <w:rPr>
          <w:rFonts w:ascii="Arial" w:hAnsi="Arial" w:cs="Arial"/>
          <w:sz w:val="32"/>
          <w:szCs w:val="32"/>
        </w:rPr>
        <w:t>Schwebender Schnitt jetzt auch für kleinere Traktoren</w:t>
      </w:r>
    </w:p>
    <w:p w:rsidR="004C7F5C" w:rsidRPr="00AC2B53" w:rsidRDefault="004C7F5C" w:rsidP="00AC2B53">
      <w:pPr>
        <w:widowControl w:val="0"/>
        <w:autoSpaceDE w:val="0"/>
        <w:autoSpaceDN w:val="0"/>
        <w:adjustRightInd w:val="0"/>
        <w:spacing w:line="360" w:lineRule="auto"/>
        <w:jc w:val="both"/>
        <w:rPr>
          <w:rFonts w:ascii="Arial" w:hAnsi="Arial" w:cs="Arial"/>
          <w:snapToGrid w:val="0"/>
          <w:color w:val="000000"/>
          <w:lang w:val="de-DE" w:eastAsia="de-DE"/>
        </w:rPr>
      </w:pPr>
      <w:r w:rsidRPr="00AC2B53">
        <w:rPr>
          <w:rFonts w:ascii="Arial" w:hAnsi="Arial" w:cs="Arial"/>
          <w:snapToGrid w:val="0"/>
          <w:color w:val="000000"/>
          <w:lang w:val="de-DE" w:eastAsia="de-DE"/>
        </w:rPr>
        <w:t xml:space="preserve">Hochwertiges Grundfutter bildet die Basis für Tiergesundheit und ordentliche Erträge im Betrieb. Der Einsatz der richtigen Erntemaschinen ist einer der Faktoren, die wesentlichen Einfluss auf die Futterqualität haben. Schon beim Mähen wird also die Basis </w:t>
      </w:r>
      <w:r w:rsidRPr="00A753F3">
        <w:rPr>
          <w:rFonts w:ascii="Arial" w:hAnsi="Arial" w:cs="Arial"/>
          <w:snapToGrid w:val="0"/>
          <w:color w:val="000000"/>
          <w:lang w:val="de-DE" w:eastAsia="de-DE"/>
        </w:rPr>
        <w:t>für bestes Futter gelegt. Deshalb</w:t>
      </w:r>
      <w:r w:rsidRPr="00AC2B53">
        <w:rPr>
          <w:rFonts w:ascii="Arial" w:hAnsi="Arial" w:cs="Arial"/>
          <w:snapToGrid w:val="0"/>
          <w:color w:val="000000"/>
          <w:lang w:val="de-DE" w:eastAsia="de-DE"/>
        </w:rPr>
        <w:t xml:space="preserve"> bietet Pöttinger bei seinen Mähwerken beste </w:t>
      </w:r>
      <w:r w:rsidRPr="00AC2B53">
        <w:rPr>
          <w:rFonts w:ascii="Arial" w:hAnsi="Arial" w:cs="Arial"/>
          <w:snapToGrid w:val="0"/>
          <w:color w:val="000000"/>
          <w:u w:val="single"/>
          <w:lang w:val="de-DE" w:eastAsia="de-DE"/>
        </w:rPr>
        <w:t>Bodenanpassung</w:t>
      </w:r>
      <w:r w:rsidRPr="00AC2B53">
        <w:rPr>
          <w:rFonts w:ascii="Arial" w:hAnsi="Arial" w:cs="Arial"/>
          <w:snapToGrid w:val="0"/>
          <w:color w:val="000000"/>
          <w:lang w:val="de-DE" w:eastAsia="de-DE"/>
        </w:rPr>
        <w:t xml:space="preserve"> und </w:t>
      </w:r>
      <w:r w:rsidRPr="00AC2B53">
        <w:rPr>
          <w:rFonts w:ascii="Arial" w:hAnsi="Arial" w:cs="Arial"/>
          <w:snapToGrid w:val="0"/>
          <w:color w:val="000000"/>
          <w:u w:val="single"/>
          <w:lang w:val="de-DE" w:eastAsia="de-DE"/>
        </w:rPr>
        <w:t>Schnittqualität</w:t>
      </w:r>
      <w:r w:rsidRPr="00AC2B53">
        <w:rPr>
          <w:rFonts w:ascii="Arial" w:hAnsi="Arial" w:cs="Arial"/>
          <w:snapToGrid w:val="0"/>
          <w:color w:val="000000"/>
          <w:lang w:val="de-DE" w:eastAsia="de-DE"/>
        </w:rPr>
        <w:t xml:space="preserve">, geringe </w:t>
      </w:r>
      <w:proofErr w:type="spellStart"/>
      <w:r w:rsidRPr="00AC2B53">
        <w:rPr>
          <w:rFonts w:ascii="Arial" w:hAnsi="Arial" w:cs="Arial"/>
          <w:snapToGrid w:val="0"/>
          <w:color w:val="000000"/>
          <w:lang w:val="de-DE" w:eastAsia="de-DE"/>
        </w:rPr>
        <w:t>Bröckelverluste</w:t>
      </w:r>
      <w:proofErr w:type="spellEnd"/>
      <w:r w:rsidRPr="00AC2B53">
        <w:rPr>
          <w:rFonts w:ascii="Arial" w:hAnsi="Arial" w:cs="Arial"/>
          <w:snapToGrid w:val="0"/>
          <w:color w:val="000000"/>
          <w:lang w:val="de-DE" w:eastAsia="de-DE"/>
        </w:rPr>
        <w:t xml:space="preserve"> und </w:t>
      </w:r>
      <w:r w:rsidRPr="00AC2B53">
        <w:rPr>
          <w:rFonts w:ascii="Arial" w:hAnsi="Arial" w:cs="Arial"/>
          <w:snapToGrid w:val="0"/>
          <w:color w:val="000000"/>
          <w:u w:val="single"/>
          <w:lang w:val="de-DE" w:eastAsia="de-DE"/>
        </w:rPr>
        <w:t>Arbeitspräzision</w:t>
      </w:r>
      <w:r w:rsidRPr="00AC2B53">
        <w:rPr>
          <w:rFonts w:ascii="Arial" w:hAnsi="Arial" w:cs="Arial"/>
          <w:snapToGrid w:val="0"/>
          <w:color w:val="000000"/>
          <w:lang w:val="de-DE" w:eastAsia="de-DE"/>
        </w:rPr>
        <w:t xml:space="preserve"> ohne zeitaufwendiges Bedienen für </w:t>
      </w:r>
      <w:r w:rsidRPr="00A753F3">
        <w:rPr>
          <w:rFonts w:ascii="Arial" w:hAnsi="Arial" w:cs="Arial"/>
          <w:snapToGrid w:val="0"/>
          <w:color w:val="000000"/>
          <w:lang w:val="de-DE" w:eastAsia="de-DE"/>
        </w:rPr>
        <w:t>maximalen Komfort. Mit dem Frontmähwerk</w:t>
      </w:r>
      <w:r w:rsidRPr="00AC2B53">
        <w:rPr>
          <w:rFonts w:ascii="Arial" w:hAnsi="Arial" w:cs="Arial"/>
          <w:snapToGrid w:val="0"/>
          <w:color w:val="000000"/>
          <w:lang w:val="de-DE" w:eastAsia="de-DE"/>
        </w:rPr>
        <w:t xml:space="preserve"> </w:t>
      </w:r>
      <w:r w:rsidR="004C157C">
        <w:rPr>
          <w:rFonts w:ascii="Arial" w:hAnsi="Arial" w:cs="Arial"/>
          <w:snapToGrid w:val="0"/>
          <w:color w:val="000000"/>
          <w:lang w:val="de-DE" w:eastAsia="de-DE"/>
        </w:rPr>
        <w:t xml:space="preserve">NOVACAT </w:t>
      </w:r>
      <w:r w:rsidRPr="00AC2B53">
        <w:rPr>
          <w:rFonts w:ascii="Arial" w:hAnsi="Arial" w:cs="Arial"/>
          <w:snapToGrid w:val="0"/>
          <w:color w:val="000000"/>
          <w:lang w:val="de-DE" w:eastAsia="de-DE"/>
        </w:rPr>
        <w:t xml:space="preserve">ALPHA MOTION hat Pöttinger den Markt revolutioniert und begeistert Praktiker </w:t>
      </w:r>
      <w:r w:rsidR="00A753F3" w:rsidRPr="00AC2B53">
        <w:rPr>
          <w:rFonts w:ascii="Arial" w:hAnsi="Arial" w:cs="Arial"/>
          <w:snapToGrid w:val="0"/>
          <w:color w:val="000000"/>
          <w:lang w:val="de-DE" w:eastAsia="de-DE"/>
        </w:rPr>
        <w:t xml:space="preserve">weltweit </w:t>
      </w:r>
      <w:r w:rsidRPr="00AC2B53">
        <w:rPr>
          <w:rFonts w:ascii="Arial" w:hAnsi="Arial" w:cs="Arial"/>
          <w:snapToGrid w:val="0"/>
          <w:color w:val="000000"/>
          <w:lang w:val="de-DE" w:eastAsia="de-DE"/>
        </w:rPr>
        <w:t>schon seit</w:t>
      </w:r>
      <w:r w:rsidR="00AC2B53">
        <w:rPr>
          <w:rFonts w:ascii="Arial" w:hAnsi="Arial" w:cs="Arial"/>
          <w:snapToGrid w:val="0"/>
          <w:color w:val="000000"/>
          <w:lang w:val="de-DE" w:eastAsia="de-DE"/>
        </w:rPr>
        <w:t xml:space="preserve"> vielen</w:t>
      </w:r>
      <w:r w:rsidRPr="00AC2B53">
        <w:rPr>
          <w:rFonts w:ascii="Arial" w:hAnsi="Arial" w:cs="Arial"/>
          <w:snapToGrid w:val="0"/>
          <w:color w:val="000000"/>
          <w:lang w:val="de-DE" w:eastAsia="de-DE"/>
        </w:rPr>
        <w:t xml:space="preserve"> Jahren. Nun bekommt d</w:t>
      </w:r>
      <w:r w:rsidR="004C157C">
        <w:rPr>
          <w:rFonts w:ascii="Arial" w:hAnsi="Arial" w:cs="Arial"/>
          <w:snapToGrid w:val="0"/>
          <w:color w:val="000000"/>
          <w:lang w:val="de-DE" w:eastAsia="de-DE"/>
        </w:rPr>
        <w:t xml:space="preserve">as </w:t>
      </w:r>
      <w:proofErr w:type="spellStart"/>
      <w:r w:rsidR="004C157C">
        <w:rPr>
          <w:rFonts w:ascii="Arial" w:hAnsi="Arial" w:cs="Arial"/>
          <w:snapToGrid w:val="0"/>
          <w:color w:val="000000"/>
          <w:lang w:val="de-DE" w:eastAsia="de-DE"/>
        </w:rPr>
        <w:t>Mähwerk</w:t>
      </w:r>
      <w:proofErr w:type="spellEnd"/>
      <w:r w:rsidRPr="00AC2B53">
        <w:rPr>
          <w:rFonts w:ascii="Arial" w:hAnsi="Arial" w:cs="Arial"/>
          <w:snapToGrid w:val="0"/>
          <w:color w:val="000000"/>
          <w:lang w:val="de-DE" w:eastAsia="de-DE"/>
        </w:rPr>
        <w:t xml:space="preserve"> Zuwachs: Die neue MASTER Baureihe umfasst </w:t>
      </w:r>
      <w:r w:rsidR="004C157C">
        <w:rPr>
          <w:rFonts w:ascii="Arial" w:hAnsi="Arial" w:cs="Arial"/>
          <w:snapToGrid w:val="0"/>
          <w:color w:val="000000"/>
          <w:lang w:val="de-DE" w:eastAsia="de-DE"/>
        </w:rPr>
        <w:t>fünf</w:t>
      </w:r>
      <w:r w:rsidRPr="00AC2B53">
        <w:rPr>
          <w:rFonts w:ascii="Arial" w:hAnsi="Arial" w:cs="Arial"/>
          <w:snapToGrid w:val="0"/>
          <w:color w:val="000000"/>
          <w:lang w:val="de-DE" w:eastAsia="de-DE"/>
        </w:rPr>
        <w:t xml:space="preserve"> Modelle</w:t>
      </w:r>
      <w:r w:rsidR="004C157C">
        <w:rPr>
          <w:rFonts w:ascii="Arial" w:hAnsi="Arial" w:cs="Arial"/>
          <w:snapToGrid w:val="0"/>
          <w:color w:val="000000"/>
          <w:lang w:val="de-DE" w:eastAsia="de-DE"/>
        </w:rPr>
        <w:t>:</w:t>
      </w:r>
      <w:r w:rsidRPr="00AC2B53">
        <w:rPr>
          <w:rFonts w:ascii="Arial" w:hAnsi="Arial" w:cs="Arial"/>
          <w:snapToGrid w:val="0"/>
          <w:color w:val="000000"/>
          <w:lang w:val="de-DE" w:eastAsia="de-DE"/>
        </w:rPr>
        <w:t xml:space="preserve"> d</w:t>
      </w:r>
      <w:r w:rsidR="004C157C">
        <w:rPr>
          <w:rFonts w:ascii="Arial" w:hAnsi="Arial" w:cs="Arial"/>
          <w:snapToGrid w:val="0"/>
          <w:color w:val="000000"/>
          <w:lang w:val="de-DE" w:eastAsia="de-DE"/>
        </w:rPr>
        <w:t>ie</w:t>
      </w:r>
      <w:r w:rsidRPr="00AC2B53">
        <w:rPr>
          <w:rFonts w:ascii="Arial" w:hAnsi="Arial" w:cs="Arial"/>
          <w:snapToGrid w:val="0"/>
          <w:color w:val="000000"/>
          <w:lang w:val="de-DE" w:eastAsia="de-DE"/>
        </w:rPr>
        <w:t xml:space="preserve"> Scheibenmähwerk</w:t>
      </w:r>
      <w:r w:rsidR="004C157C">
        <w:rPr>
          <w:rFonts w:ascii="Arial" w:hAnsi="Arial" w:cs="Arial"/>
          <w:snapToGrid w:val="0"/>
          <w:color w:val="000000"/>
          <w:lang w:val="de-DE" w:eastAsia="de-DE"/>
        </w:rPr>
        <w:t>e NOVACAT 261, 301 und 351</w:t>
      </w:r>
      <w:r w:rsidRPr="00AC2B53">
        <w:rPr>
          <w:rFonts w:ascii="Arial" w:hAnsi="Arial" w:cs="Arial"/>
          <w:snapToGrid w:val="0"/>
          <w:color w:val="000000"/>
          <w:lang w:val="de-DE" w:eastAsia="de-DE"/>
        </w:rPr>
        <w:t xml:space="preserve"> ALPHA MOTION MASTER sowie die beiden Trommelmähwerke EUROCAT 311 ALPHA MOTION MASTER und </w:t>
      </w:r>
      <w:r w:rsidRPr="0010245E">
        <w:rPr>
          <w:rFonts w:ascii="Arial" w:hAnsi="Arial" w:cs="Arial"/>
          <w:snapToGrid w:val="0"/>
          <w:color w:val="000000"/>
          <w:lang w:val="de-DE" w:eastAsia="de-DE"/>
        </w:rPr>
        <w:t xml:space="preserve">EUROCAT 311 ALPHA MOTION </w:t>
      </w:r>
      <w:r w:rsidR="0010245E" w:rsidRPr="0010245E">
        <w:rPr>
          <w:rFonts w:ascii="Arial" w:hAnsi="Arial" w:cs="Arial"/>
          <w:snapToGrid w:val="0"/>
          <w:color w:val="000000"/>
          <w:lang w:val="de-DE" w:eastAsia="de-DE"/>
        </w:rPr>
        <w:t xml:space="preserve">PLUS </w:t>
      </w:r>
      <w:r w:rsidRPr="0010245E">
        <w:rPr>
          <w:rFonts w:ascii="Arial" w:hAnsi="Arial" w:cs="Arial"/>
          <w:snapToGrid w:val="0"/>
          <w:color w:val="000000"/>
          <w:lang w:val="de-DE" w:eastAsia="de-DE"/>
        </w:rPr>
        <w:t>MASTER.</w:t>
      </w:r>
    </w:p>
    <w:p w:rsidR="004C7F5C" w:rsidRPr="00AC2B53" w:rsidRDefault="004C7F5C" w:rsidP="004C7F5C">
      <w:pPr>
        <w:widowControl w:val="0"/>
        <w:autoSpaceDE w:val="0"/>
        <w:autoSpaceDN w:val="0"/>
        <w:adjustRightInd w:val="0"/>
        <w:spacing w:line="360" w:lineRule="auto"/>
        <w:jc w:val="both"/>
        <w:rPr>
          <w:rFonts w:ascii="Arial" w:hAnsi="Arial" w:cs="Arial"/>
          <w:snapToGrid w:val="0"/>
          <w:color w:val="000000"/>
          <w:lang w:val="de-DE" w:eastAsia="de-DE"/>
        </w:rPr>
      </w:pPr>
    </w:p>
    <w:p w:rsidR="004C7F5C" w:rsidRPr="00AC2B53" w:rsidRDefault="004C7F5C" w:rsidP="004C7F5C">
      <w:pPr>
        <w:widowControl w:val="0"/>
        <w:autoSpaceDE w:val="0"/>
        <w:autoSpaceDN w:val="0"/>
        <w:adjustRightInd w:val="0"/>
        <w:spacing w:line="360" w:lineRule="auto"/>
        <w:jc w:val="both"/>
        <w:rPr>
          <w:rFonts w:ascii="Arial" w:hAnsi="Arial" w:cs="Arial"/>
          <w:snapToGrid w:val="0"/>
          <w:color w:val="000000"/>
          <w:lang w:val="de-DE" w:eastAsia="de-DE"/>
        </w:rPr>
      </w:pPr>
      <w:r w:rsidRPr="00AC2B53">
        <w:rPr>
          <w:rFonts w:ascii="Arial" w:hAnsi="Arial" w:cs="Arial"/>
          <w:snapToGrid w:val="0"/>
          <w:color w:val="000000"/>
          <w:lang w:val="de-DE" w:eastAsia="de-DE"/>
        </w:rPr>
        <w:t xml:space="preserve">Die neuen MASTER Modelle werden über </w:t>
      </w:r>
      <w:proofErr w:type="spellStart"/>
      <w:r w:rsidRPr="00AC2B53">
        <w:rPr>
          <w:rFonts w:ascii="Arial" w:hAnsi="Arial" w:cs="Arial"/>
          <w:snapToGrid w:val="0"/>
          <w:color w:val="000000"/>
          <w:lang w:val="de-DE" w:eastAsia="de-DE"/>
        </w:rPr>
        <w:t>Dreipunkt</w:t>
      </w:r>
      <w:proofErr w:type="spellEnd"/>
      <w:r w:rsidRPr="00AC2B53">
        <w:rPr>
          <w:rFonts w:ascii="Arial" w:hAnsi="Arial" w:cs="Arial"/>
          <w:snapToGrid w:val="0"/>
          <w:color w:val="000000"/>
          <w:lang w:val="de-DE" w:eastAsia="de-DE"/>
        </w:rPr>
        <w:t xml:space="preserve"> am Traktor angebaut. Durch den kurzen Anbaubock - das </w:t>
      </w:r>
      <w:proofErr w:type="spellStart"/>
      <w:r w:rsidRPr="00AC2B53">
        <w:rPr>
          <w:rFonts w:ascii="Arial" w:hAnsi="Arial" w:cs="Arial"/>
          <w:snapToGrid w:val="0"/>
          <w:color w:val="000000"/>
          <w:lang w:val="de-DE" w:eastAsia="de-DE"/>
        </w:rPr>
        <w:t>Mähwerk</w:t>
      </w:r>
      <w:proofErr w:type="spellEnd"/>
      <w:r w:rsidRPr="00AC2B53">
        <w:rPr>
          <w:rFonts w:ascii="Arial" w:hAnsi="Arial" w:cs="Arial"/>
          <w:snapToGrid w:val="0"/>
          <w:color w:val="000000"/>
          <w:lang w:val="de-DE" w:eastAsia="de-DE"/>
        </w:rPr>
        <w:t xml:space="preserve"> rückt um 34</w:t>
      </w:r>
      <w:r w:rsidR="00A753F3">
        <w:rPr>
          <w:rFonts w:ascii="Arial" w:hAnsi="Arial" w:cs="Arial"/>
          <w:snapToGrid w:val="0"/>
          <w:color w:val="000000"/>
          <w:lang w:val="de-DE" w:eastAsia="de-DE"/>
        </w:rPr>
        <w:t xml:space="preserve"> cm</w:t>
      </w:r>
      <w:r w:rsidRPr="00AC2B53">
        <w:rPr>
          <w:rFonts w:ascii="Arial" w:hAnsi="Arial" w:cs="Arial"/>
          <w:snapToGrid w:val="0"/>
          <w:color w:val="000000"/>
          <w:lang w:val="de-DE" w:eastAsia="de-DE"/>
        </w:rPr>
        <w:t xml:space="preserve"> näher an den Traktor – verlagert sich auch der Schwerpunkt näher an den Traktor. Zeitgleich ist </w:t>
      </w:r>
      <w:r w:rsidR="004C157C">
        <w:rPr>
          <w:rFonts w:ascii="Arial" w:hAnsi="Arial" w:cs="Arial"/>
          <w:snapToGrid w:val="0"/>
          <w:color w:val="000000"/>
          <w:lang w:val="de-DE" w:eastAsia="de-DE"/>
        </w:rPr>
        <w:t xml:space="preserve">dadurch </w:t>
      </w:r>
      <w:r w:rsidRPr="00AC2B53">
        <w:rPr>
          <w:rFonts w:ascii="Arial" w:hAnsi="Arial" w:cs="Arial"/>
          <w:snapToGrid w:val="0"/>
          <w:color w:val="000000"/>
          <w:lang w:val="de-DE" w:eastAsia="de-DE"/>
        </w:rPr>
        <w:t xml:space="preserve">die </w:t>
      </w:r>
      <w:r w:rsidR="004C157C">
        <w:rPr>
          <w:rFonts w:ascii="Arial" w:hAnsi="Arial" w:cs="Arial"/>
          <w:snapToGrid w:val="0"/>
          <w:color w:val="000000"/>
          <w:lang w:val="de-DE" w:eastAsia="de-DE"/>
        </w:rPr>
        <w:t xml:space="preserve">Gewichtsverteilung zwischen Vorder- und Hinterachse </w:t>
      </w:r>
      <w:r w:rsidR="00AC2B53">
        <w:rPr>
          <w:rFonts w:ascii="Arial" w:hAnsi="Arial" w:cs="Arial"/>
          <w:snapToGrid w:val="0"/>
          <w:color w:val="000000"/>
          <w:lang w:val="de-DE" w:eastAsia="de-DE"/>
        </w:rPr>
        <w:t xml:space="preserve">wesentlich verbessert. Durch die Gewichtsersparnis um mehr als </w:t>
      </w:r>
      <w:r w:rsidR="0010245E" w:rsidRPr="0010245E">
        <w:rPr>
          <w:rFonts w:ascii="Arial" w:hAnsi="Arial" w:cs="Arial"/>
          <w:snapToGrid w:val="0"/>
          <w:color w:val="000000"/>
          <w:lang w:val="de-DE" w:eastAsia="de-DE"/>
        </w:rPr>
        <w:t>4</w:t>
      </w:r>
      <w:r w:rsidR="00AC2B53" w:rsidRPr="0010245E">
        <w:rPr>
          <w:rFonts w:ascii="Arial" w:hAnsi="Arial" w:cs="Arial"/>
          <w:snapToGrid w:val="0"/>
          <w:color w:val="000000"/>
          <w:lang w:val="de-DE" w:eastAsia="de-DE"/>
        </w:rPr>
        <w:t>0 kg</w:t>
      </w:r>
      <w:r w:rsidR="0010245E" w:rsidRPr="0010245E">
        <w:rPr>
          <w:rFonts w:ascii="Arial" w:hAnsi="Arial" w:cs="Arial"/>
          <w:snapToGrid w:val="0"/>
          <w:color w:val="000000"/>
          <w:lang w:val="de-DE" w:eastAsia="de-DE"/>
        </w:rPr>
        <w:t xml:space="preserve"> (inkl. </w:t>
      </w:r>
      <w:proofErr w:type="spellStart"/>
      <w:r w:rsidR="0010245E" w:rsidRPr="0010245E">
        <w:rPr>
          <w:rFonts w:ascii="Arial" w:hAnsi="Arial" w:cs="Arial"/>
          <w:snapToGrid w:val="0"/>
          <w:color w:val="000000"/>
          <w:lang w:val="de-DE" w:eastAsia="de-DE"/>
        </w:rPr>
        <w:t>Weiste</w:t>
      </w:r>
      <w:proofErr w:type="spellEnd"/>
      <w:r w:rsidR="0010245E" w:rsidRPr="0010245E">
        <w:rPr>
          <w:rFonts w:ascii="Arial" w:hAnsi="Arial" w:cs="Arial"/>
          <w:snapToGrid w:val="0"/>
          <w:color w:val="000000"/>
          <w:lang w:val="de-DE" w:eastAsia="de-DE"/>
        </w:rPr>
        <w:t>-Dreieck)</w:t>
      </w:r>
      <w:r w:rsidR="00AC2B53" w:rsidRPr="0010245E">
        <w:rPr>
          <w:rFonts w:ascii="Arial" w:hAnsi="Arial" w:cs="Arial"/>
          <w:snapToGrid w:val="0"/>
          <w:color w:val="000000"/>
          <w:lang w:val="de-DE" w:eastAsia="de-DE"/>
        </w:rPr>
        <w:t xml:space="preserve"> wird</w:t>
      </w:r>
      <w:r w:rsidRPr="0010245E">
        <w:rPr>
          <w:rFonts w:ascii="Arial" w:hAnsi="Arial" w:cs="Arial"/>
          <w:snapToGrid w:val="0"/>
          <w:color w:val="000000"/>
          <w:lang w:val="de-DE" w:eastAsia="de-DE"/>
        </w:rPr>
        <w:t xml:space="preserve"> der Kraftstoffverbrauch minimiert. Die</w:t>
      </w:r>
      <w:r w:rsidRPr="00AC2B53">
        <w:rPr>
          <w:rFonts w:ascii="Arial" w:hAnsi="Arial" w:cs="Arial"/>
          <w:snapToGrid w:val="0"/>
          <w:color w:val="000000"/>
          <w:lang w:val="de-DE" w:eastAsia="de-DE"/>
        </w:rPr>
        <w:t xml:space="preserve"> Aushubhöhe in Transportstellung beträgt bei </w:t>
      </w:r>
      <w:r w:rsidR="004C157C">
        <w:rPr>
          <w:rFonts w:ascii="Arial" w:hAnsi="Arial" w:cs="Arial"/>
          <w:snapToGrid w:val="0"/>
          <w:color w:val="000000"/>
          <w:lang w:val="de-DE" w:eastAsia="de-DE"/>
        </w:rPr>
        <w:t>allen</w:t>
      </w:r>
      <w:r w:rsidRPr="00AC2B53">
        <w:rPr>
          <w:rFonts w:ascii="Arial" w:hAnsi="Arial" w:cs="Arial"/>
          <w:snapToGrid w:val="0"/>
          <w:color w:val="000000"/>
          <w:lang w:val="de-DE" w:eastAsia="de-DE"/>
        </w:rPr>
        <w:t xml:space="preserve"> Modellen 30 cm. Eine Umrüstung der ALPHA MOTION MASTER Modelle auf Aufbereiter ED und RCB ist allerdings aufgrund des begrenzten Anbauraumes nicht möglich.</w:t>
      </w:r>
    </w:p>
    <w:p w:rsidR="004C7F5C" w:rsidRPr="00AC2B53" w:rsidRDefault="004C7F5C" w:rsidP="004C7F5C">
      <w:pPr>
        <w:widowControl w:val="0"/>
        <w:autoSpaceDE w:val="0"/>
        <w:autoSpaceDN w:val="0"/>
        <w:adjustRightInd w:val="0"/>
        <w:spacing w:line="360" w:lineRule="auto"/>
        <w:jc w:val="both"/>
        <w:rPr>
          <w:rFonts w:ascii="Arial" w:hAnsi="Arial" w:cs="Arial"/>
          <w:snapToGrid w:val="0"/>
          <w:color w:val="000000"/>
          <w:lang w:val="de-DE" w:eastAsia="de-DE"/>
        </w:rPr>
      </w:pPr>
    </w:p>
    <w:p w:rsidR="004C7F5C" w:rsidRPr="00AC2B53" w:rsidRDefault="004C7F5C" w:rsidP="004C7F5C">
      <w:pPr>
        <w:widowControl w:val="0"/>
        <w:autoSpaceDE w:val="0"/>
        <w:autoSpaceDN w:val="0"/>
        <w:adjustRightInd w:val="0"/>
        <w:spacing w:line="360" w:lineRule="auto"/>
        <w:jc w:val="both"/>
        <w:rPr>
          <w:rFonts w:ascii="Arial" w:hAnsi="Arial" w:cs="Arial"/>
          <w:snapToGrid w:val="0"/>
          <w:color w:val="000000"/>
          <w:lang w:val="de-DE" w:eastAsia="de-DE"/>
        </w:rPr>
      </w:pPr>
      <w:r w:rsidRPr="00AC2B53">
        <w:rPr>
          <w:rFonts w:ascii="Arial" w:hAnsi="Arial" w:cs="Arial"/>
          <w:snapToGrid w:val="0"/>
          <w:color w:val="000000"/>
          <w:lang w:val="de-DE" w:eastAsia="de-DE"/>
        </w:rPr>
        <w:t xml:space="preserve">Dank des neuen Anbaubocks und der </w:t>
      </w:r>
      <w:proofErr w:type="spellStart"/>
      <w:r w:rsidRPr="00AC2B53">
        <w:rPr>
          <w:rFonts w:ascii="Arial" w:hAnsi="Arial" w:cs="Arial"/>
          <w:snapToGrid w:val="0"/>
          <w:color w:val="000000"/>
          <w:lang w:val="de-DE" w:eastAsia="de-DE"/>
        </w:rPr>
        <w:t>Optimierungen</w:t>
      </w:r>
      <w:proofErr w:type="spellEnd"/>
      <w:r w:rsidRPr="00AC2B53">
        <w:rPr>
          <w:rFonts w:ascii="Arial" w:hAnsi="Arial" w:cs="Arial"/>
          <w:snapToGrid w:val="0"/>
          <w:color w:val="000000"/>
          <w:lang w:val="de-DE" w:eastAsia="de-DE"/>
        </w:rPr>
        <w:t xml:space="preserve"> können die neuen </w:t>
      </w:r>
      <w:proofErr w:type="spellStart"/>
      <w:r w:rsidR="008F1E41">
        <w:rPr>
          <w:rFonts w:ascii="Arial" w:hAnsi="Arial" w:cs="Arial"/>
          <w:snapToGrid w:val="0"/>
          <w:color w:val="000000"/>
          <w:lang w:val="de-DE" w:eastAsia="de-DE"/>
        </w:rPr>
        <w:t>Mähwerks</w:t>
      </w:r>
      <w:proofErr w:type="spellEnd"/>
      <w:r w:rsidRPr="00AC2B53">
        <w:rPr>
          <w:rFonts w:ascii="Arial" w:hAnsi="Arial" w:cs="Arial"/>
          <w:snapToGrid w:val="0"/>
          <w:color w:val="000000"/>
          <w:lang w:val="de-DE" w:eastAsia="de-DE"/>
        </w:rPr>
        <w:t xml:space="preserve">-Modelle auch mit kleineren Traktoren (bis maximal 28“ Vorderachsbereifung) effizient eingesetzt werden. Das ist Wirtschaftlichkeit pur. </w:t>
      </w:r>
    </w:p>
    <w:p w:rsidR="004C7F5C" w:rsidRPr="00AC2B53" w:rsidRDefault="004C7F5C" w:rsidP="004C7F5C">
      <w:pPr>
        <w:widowControl w:val="0"/>
        <w:autoSpaceDE w:val="0"/>
        <w:autoSpaceDN w:val="0"/>
        <w:adjustRightInd w:val="0"/>
        <w:spacing w:line="360" w:lineRule="auto"/>
        <w:jc w:val="both"/>
        <w:rPr>
          <w:rFonts w:ascii="Arial" w:hAnsi="Arial" w:cs="Arial"/>
          <w:snapToGrid w:val="0"/>
          <w:color w:val="000000"/>
          <w:lang w:val="de-DE" w:eastAsia="de-DE"/>
        </w:rPr>
      </w:pPr>
    </w:p>
    <w:p w:rsidR="004C7F5C" w:rsidRPr="00AC2B53" w:rsidRDefault="004C7F5C" w:rsidP="004C7F5C">
      <w:pPr>
        <w:widowControl w:val="0"/>
        <w:autoSpaceDE w:val="0"/>
        <w:autoSpaceDN w:val="0"/>
        <w:adjustRightInd w:val="0"/>
        <w:spacing w:line="360" w:lineRule="auto"/>
        <w:jc w:val="both"/>
        <w:rPr>
          <w:rFonts w:ascii="Arial" w:hAnsi="Arial" w:cs="Arial"/>
          <w:snapToGrid w:val="0"/>
          <w:color w:val="000000"/>
          <w:lang w:val="de-DE" w:eastAsia="de-DE"/>
        </w:rPr>
      </w:pPr>
      <w:r w:rsidRPr="00AC2B53">
        <w:rPr>
          <w:rFonts w:ascii="Arial" w:hAnsi="Arial" w:cs="Arial"/>
          <w:snapToGrid w:val="0"/>
          <w:color w:val="000000"/>
          <w:lang w:val="de-DE" w:eastAsia="de-DE"/>
        </w:rPr>
        <w:lastRenderedPageBreak/>
        <w:t xml:space="preserve">Optisch erstrahlen die </w:t>
      </w:r>
      <w:r w:rsidR="004C157C">
        <w:rPr>
          <w:rFonts w:ascii="Arial" w:hAnsi="Arial" w:cs="Arial"/>
          <w:snapToGrid w:val="0"/>
          <w:color w:val="000000"/>
          <w:lang w:val="de-DE" w:eastAsia="de-DE"/>
        </w:rPr>
        <w:t>neuen</w:t>
      </w:r>
      <w:r w:rsidRPr="00AC2B53">
        <w:rPr>
          <w:rFonts w:ascii="Arial" w:hAnsi="Arial" w:cs="Arial"/>
          <w:snapToGrid w:val="0"/>
          <w:color w:val="000000"/>
          <w:lang w:val="de-DE" w:eastAsia="de-DE"/>
        </w:rPr>
        <w:t xml:space="preserve"> Modelle im </w:t>
      </w:r>
      <w:r w:rsidR="004C157C">
        <w:rPr>
          <w:rFonts w:ascii="Arial" w:hAnsi="Arial" w:cs="Arial"/>
          <w:snapToGrid w:val="0"/>
          <w:color w:val="000000"/>
          <w:lang w:val="de-DE" w:eastAsia="de-DE"/>
        </w:rPr>
        <w:t>ansprechenden</w:t>
      </w:r>
      <w:r w:rsidRPr="00AC2B53">
        <w:rPr>
          <w:rFonts w:ascii="Arial" w:hAnsi="Arial" w:cs="Arial"/>
          <w:snapToGrid w:val="0"/>
          <w:color w:val="000000"/>
          <w:lang w:val="de-DE" w:eastAsia="de-DE"/>
        </w:rPr>
        <w:t xml:space="preserve"> Frontmähwerks-Design mit dem </w:t>
      </w:r>
      <w:r w:rsidR="008F1E41">
        <w:rPr>
          <w:rFonts w:ascii="Arial" w:hAnsi="Arial" w:cs="Arial"/>
          <w:snapToGrid w:val="0"/>
          <w:color w:val="000000"/>
          <w:lang w:val="de-DE" w:eastAsia="de-DE"/>
        </w:rPr>
        <w:t>auffälligen</w:t>
      </w:r>
      <w:r w:rsidRPr="00AC2B53">
        <w:rPr>
          <w:rFonts w:ascii="Arial" w:hAnsi="Arial" w:cs="Arial"/>
          <w:snapToGrid w:val="0"/>
          <w:color w:val="000000"/>
          <w:lang w:val="de-DE" w:eastAsia="de-DE"/>
        </w:rPr>
        <w:t>, hellgrauen Tragrahmen. Darüber hinaus verfügen auch die MASTER Modelle über die bewährte Kinematik der ALPHA MOTION Modelle sowie den stabilen Mähbalken mit TRI DRIVE für bessere Kraftübertragung und lange Lebensdauer.</w:t>
      </w:r>
    </w:p>
    <w:p w:rsidR="004C7F5C" w:rsidRPr="00AC2B53" w:rsidRDefault="004C7F5C" w:rsidP="004C7F5C">
      <w:pPr>
        <w:widowControl w:val="0"/>
        <w:autoSpaceDE w:val="0"/>
        <w:autoSpaceDN w:val="0"/>
        <w:adjustRightInd w:val="0"/>
        <w:spacing w:line="360" w:lineRule="auto"/>
        <w:jc w:val="both"/>
        <w:rPr>
          <w:rFonts w:ascii="Arial" w:hAnsi="Arial" w:cs="Arial"/>
          <w:snapToGrid w:val="0"/>
          <w:color w:val="000000"/>
          <w:lang w:val="de-DE" w:eastAsia="de-DE"/>
        </w:rPr>
      </w:pPr>
      <w:r w:rsidRPr="00AC2B53">
        <w:rPr>
          <w:rFonts w:ascii="Arial" w:hAnsi="Arial" w:cs="Arial"/>
          <w:snapToGrid w:val="0"/>
          <w:color w:val="000000"/>
          <w:lang w:val="de-DE" w:eastAsia="de-DE"/>
        </w:rPr>
        <w:t xml:space="preserve"> </w:t>
      </w:r>
    </w:p>
    <w:p w:rsidR="004C7F5C" w:rsidRPr="00AC2B53" w:rsidRDefault="004C7F5C" w:rsidP="004C7F5C">
      <w:pPr>
        <w:widowControl w:val="0"/>
        <w:autoSpaceDE w:val="0"/>
        <w:autoSpaceDN w:val="0"/>
        <w:adjustRightInd w:val="0"/>
        <w:spacing w:line="360" w:lineRule="auto"/>
        <w:jc w:val="both"/>
        <w:rPr>
          <w:rFonts w:ascii="Arial" w:hAnsi="Arial" w:cs="Arial"/>
          <w:b/>
          <w:snapToGrid w:val="0"/>
          <w:color w:val="000000"/>
          <w:lang w:val="de-DE" w:eastAsia="de-DE"/>
        </w:rPr>
      </w:pPr>
      <w:r w:rsidRPr="00AC2B53">
        <w:rPr>
          <w:rFonts w:ascii="Arial" w:hAnsi="Arial" w:cs="Arial"/>
          <w:b/>
          <w:snapToGrid w:val="0"/>
          <w:color w:val="000000"/>
          <w:lang w:val="de-DE" w:eastAsia="de-DE"/>
        </w:rPr>
        <w:t xml:space="preserve">Perfekte Bodenanpassung ermöglicht schonendstes Mähen </w:t>
      </w:r>
    </w:p>
    <w:p w:rsidR="008F1E41" w:rsidRDefault="004C7F5C" w:rsidP="004C7F5C">
      <w:pPr>
        <w:widowControl w:val="0"/>
        <w:autoSpaceDE w:val="0"/>
        <w:autoSpaceDN w:val="0"/>
        <w:adjustRightInd w:val="0"/>
        <w:spacing w:line="360" w:lineRule="auto"/>
        <w:jc w:val="both"/>
        <w:rPr>
          <w:rFonts w:ascii="Arial" w:hAnsi="Arial" w:cs="Arial"/>
          <w:snapToGrid w:val="0"/>
          <w:color w:val="000000"/>
          <w:lang w:val="de-DE" w:eastAsia="de-DE"/>
        </w:rPr>
      </w:pPr>
      <w:r w:rsidRPr="00AC2B53">
        <w:rPr>
          <w:rFonts w:ascii="Arial" w:hAnsi="Arial" w:cs="Arial"/>
          <w:snapToGrid w:val="0"/>
          <w:color w:val="000000"/>
          <w:lang w:val="de-DE" w:eastAsia="de-DE"/>
        </w:rPr>
        <w:t xml:space="preserve">Die Besonderheit von ALPHA MOTION ist eine ausgeklügelte Kinematik des Tragrahmens. Bei herkömmlichen Anbauböcken reagiert nur der Zuglenker auf Bodenunebenheiten. Beim Anbaubock ALPHA MOTION passt sich der gesamte Tragrahmen dem Boden an. Jede Bewegung der Mäheinheit steuert den Tragrahmen und bewirkt den „schwebenden Schnitt“. Bei fallendem Gelände senkt sich dieser, steigt das Gelände, hebt sich der Tragrahmen. Damit kommt es zur einzigartigen Schonung der Grasnarbe durch eine perfekte Führung über jede Bodenkontur – auch bei hoher Geschwindigkeit und feuchten Böden. Die Mäheinheit wird wirksam vor abrupten Stößen geschützt. Die Maschinenteile sind durch die harmonische Führung des Mähers wesentlich weniger beansprucht, dadurch wird der Verschleiß reduziert und die Lebensdauer der Mäheinheit wesentlich verlängert. Der Schwerpunkt des Mähers liegt auf Grund der durchdachten Geometrie des Anbaubockes in allen Arbeitspositionen möglichst nahe am Schlepper. </w:t>
      </w:r>
    </w:p>
    <w:p w:rsidR="004C7F5C" w:rsidRPr="00AC2B53" w:rsidRDefault="008F1E41" w:rsidP="004C7F5C">
      <w:pPr>
        <w:widowControl w:val="0"/>
        <w:autoSpaceDE w:val="0"/>
        <w:autoSpaceDN w:val="0"/>
        <w:adjustRightInd w:val="0"/>
        <w:spacing w:line="360" w:lineRule="auto"/>
        <w:jc w:val="both"/>
        <w:rPr>
          <w:rFonts w:ascii="Arial" w:hAnsi="Arial" w:cs="Arial"/>
          <w:snapToGrid w:val="0"/>
          <w:color w:val="000000"/>
          <w:lang w:val="de-DE" w:eastAsia="de-DE"/>
        </w:rPr>
      </w:pPr>
      <w:r>
        <w:rPr>
          <w:rFonts w:ascii="Arial" w:hAnsi="Arial" w:cs="Arial"/>
          <w:snapToGrid w:val="0"/>
          <w:color w:val="000000"/>
          <w:lang w:val="de-DE" w:eastAsia="de-DE"/>
        </w:rPr>
        <w:t xml:space="preserve">Das </w:t>
      </w:r>
      <w:proofErr w:type="spellStart"/>
      <w:r>
        <w:rPr>
          <w:rFonts w:ascii="Arial" w:hAnsi="Arial" w:cs="Arial"/>
          <w:snapToGrid w:val="0"/>
          <w:color w:val="000000"/>
          <w:lang w:val="de-DE" w:eastAsia="de-DE"/>
        </w:rPr>
        <w:t>Mähwerk</w:t>
      </w:r>
      <w:proofErr w:type="spellEnd"/>
      <w:r>
        <w:rPr>
          <w:rFonts w:ascii="Arial" w:hAnsi="Arial" w:cs="Arial"/>
          <w:snapToGrid w:val="0"/>
          <w:color w:val="000000"/>
          <w:lang w:val="de-DE" w:eastAsia="de-DE"/>
        </w:rPr>
        <w:t xml:space="preserve"> NOVACAT </w:t>
      </w:r>
      <w:r w:rsidR="004C7F5C" w:rsidRPr="00AC2B53">
        <w:rPr>
          <w:rFonts w:ascii="Arial" w:hAnsi="Arial" w:cs="Arial"/>
          <w:snapToGrid w:val="0"/>
          <w:color w:val="000000"/>
          <w:lang w:val="de-DE" w:eastAsia="de-DE"/>
        </w:rPr>
        <w:t xml:space="preserve">ALPHA MOTION </w:t>
      </w:r>
      <w:r w:rsidR="004C157C">
        <w:rPr>
          <w:rFonts w:ascii="Arial" w:hAnsi="Arial" w:cs="Arial"/>
          <w:snapToGrid w:val="0"/>
          <w:color w:val="000000"/>
          <w:lang w:val="de-DE" w:eastAsia="de-DE"/>
        </w:rPr>
        <w:t xml:space="preserve">MASTER </w:t>
      </w:r>
      <w:r w:rsidR="004C7F5C" w:rsidRPr="00AC2B53">
        <w:rPr>
          <w:rFonts w:ascii="Arial" w:hAnsi="Arial" w:cs="Arial"/>
          <w:snapToGrid w:val="0"/>
          <w:color w:val="000000"/>
          <w:lang w:val="de-DE" w:eastAsia="de-DE"/>
        </w:rPr>
        <w:t xml:space="preserve">steht für einzigartige Bodenschonung und bildet damit die Basis für eine optimale Futterqualität. </w:t>
      </w:r>
    </w:p>
    <w:p w:rsidR="004C7F5C" w:rsidRPr="00836413" w:rsidRDefault="004C7F5C" w:rsidP="004C7F5C">
      <w:pPr>
        <w:pStyle w:val="Textkrper3"/>
        <w:rPr>
          <w:rFonts w:ascii="Arial" w:hAnsi="Arial" w:cs="Arial"/>
          <w:i/>
          <w:color w:val="000000"/>
          <w:szCs w:val="24"/>
        </w:rPr>
      </w:pPr>
    </w:p>
    <w:p w:rsidR="008F1E41" w:rsidRPr="008F1E41" w:rsidRDefault="004C7F5C" w:rsidP="004C7F5C">
      <w:pPr>
        <w:pStyle w:val="Textkrper3"/>
        <w:rPr>
          <w:rFonts w:ascii="Arial" w:hAnsi="Arial" w:cs="Arial"/>
          <w:b/>
          <w:sz w:val="24"/>
          <w:szCs w:val="24"/>
        </w:rPr>
      </w:pPr>
      <w:r w:rsidRPr="008F1E41">
        <w:rPr>
          <w:rFonts w:ascii="Arial" w:hAnsi="Arial" w:cs="Arial"/>
          <w:b/>
          <w:sz w:val="24"/>
          <w:szCs w:val="24"/>
        </w:rPr>
        <w:t>Bild</w:t>
      </w:r>
      <w:r w:rsidR="00AC2B53" w:rsidRPr="008F1E41">
        <w:rPr>
          <w:rFonts w:ascii="Arial" w:hAnsi="Arial" w:cs="Arial"/>
          <w:b/>
          <w:sz w:val="24"/>
          <w:szCs w:val="24"/>
        </w:rPr>
        <w:t>ervorschau</w:t>
      </w:r>
      <w:r w:rsidRPr="008F1E41">
        <w:rPr>
          <w:rFonts w:ascii="Arial" w:hAnsi="Arial" w:cs="Arial"/>
          <w:b/>
          <w:sz w:val="24"/>
          <w:szCs w:val="24"/>
        </w:rPr>
        <w:t xml:space="preserve">: </w:t>
      </w:r>
      <w:r w:rsidR="008F1E41" w:rsidRPr="008F1E41">
        <w:rPr>
          <w:rFonts w:ascii="Arial" w:hAnsi="Arial" w:cs="Arial"/>
          <w:b/>
          <w:sz w:val="24"/>
          <w:szCs w:val="24"/>
        </w:rPr>
        <w:t xml:space="preserve"> </w:t>
      </w:r>
    </w:p>
    <w:p w:rsidR="004C7F5C" w:rsidRDefault="00A753F3" w:rsidP="004C7F5C">
      <w:pPr>
        <w:pStyle w:val="Textkrper3"/>
      </w:pPr>
      <w:r>
        <w:rPr>
          <w:noProof/>
          <w:lang w:eastAsia="de-DE"/>
        </w:rPr>
        <w:drawing>
          <wp:inline distT="0" distB="0" distL="0" distR="0">
            <wp:extent cx="1524000" cy="1019175"/>
            <wp:effectExtent l="19050" t="0" r="0" b="0"/>
            <wp:docPr id="3" name="Bild 1" descr="https://cdn.poettinger.at/img/landtechnik/collection/scheibenmaeher/NOVACAT301alpha-motion-master_Lindner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scheibenmaeher/NOVACAT301alpha-motion-master_Lindner_th.jpg"/>
                    <pic:cNvPicPr>
                      <a:picLocks noChangeAspect="1" noChangeArrowheads="1"/>
                    </pic:cNvPicPr>
                  </pic:nvPicPr>
                  <pic:blipFill>
                    <a:blip r:embed="rId8" cstate="print"/>
                    <a:srcRect/>
                    <a:stretch>
                      <a:fillRect/>
                    </a:stretch>
                  </pic:blipFill>
                  <pic:spPr bwMode="auto">
                    <a:xfrm>
                      <a:off x="0" y="0"/>
                      <a:ext cx="1524000" cy="1019175"/>
                    </a:xfrm>
                    <a:prstGeom prst="rect">
                      <a:avLst/>
                    </a:prstGeom>
                    <a:noFill/>
                    <a:ln w="9525">
                      <a:noFill/>
                      <a:miter lim="800000"/>
                      <a:headEnd/>
                      <a:tailEnd/>
                    </a:ln>
                  </pic:spPr>
                </pic:pic>
              </a:graphicData>
            </a:graphic>
          </wp:inline>
        </w:drawing>
      </w:r>
    </w:p>
    <w:p w:rsidR="00AC2B53" w:rsidRPr="00A753F3" w:rsidRDefault="00AC2B53" w:rsidP="00AC2B53">
      <w:pPr>
        <w:pStyle w:val="Textkrper3"/>
        <w:rPr>
          <w:rFonts w:ascii="Arial" w:hAnsi="Arial" w:cs="Arial"/>
          <w:b/>
          <w:i/>
          <w:sz w:val="22"/>
          <w:szCs w:val="22"/>
        </w:rPr>
      </w:pPr>
      <w:r w:rsidRPr="00A753F3">
        <w:rPr>
          <w:rFonts w:ascii="Arial" w:hAnsi="Arial" w:cs="Arial"/>
          <w:b/>
          <w:sz w:val="22"/>
          <w:szCs w:val="22"/>
        </w:rPr>
        <w:t>Der Tragrahmen im neuen Design</w:t>
      </w:r>
    </w:p>
    <w:p w:rsidR="00A753F3" w:rsidRDefault="00A753F3" w:rsidP="004C157C">
      <w:pPr>
        <w:widowControl w:val="0"/>
        <w:autoSpaceDE w:val="0"/>
        <w:autoSpaceDN w:val="0"/>
        <w:adjustRightInd w:val="0"/>
        <w:spacing w:line="360" w:lineRule="auto"/>
        <w:jc w:val="both"/>
        <w:rPr>
          <w:rFonts w:ascii="Arial" w:hAnsi="Arial" w:cs="Arial"/>
          <w:color w:val="FF00FF"/>
          <w:sz w:val="20"/>
          <w:szCs w:val="20"/>
          <w:lang w:val="de-DE"/>
        </w:rPr>
      </w:pPr>
      <w:hyperlink r:id="rId9" w:history="1">
        <w:r w:rsidRPr="006D00D4">
          <w:rPr>
            <w:rStyle w:val="Hyperlink"/>
            <w:rFonts w:ascii="Arial" w:hAnsi="Arial" w:cs="Arial"/>
            <w:sz w:val="20"/>
            <w:szCs w:val="20"/>
            <w:lang w:val="de-DE"/>
          </w:rPr>
          <w:t>https://www.poettinger.at/de_at/Newsroom/Pressebild/4053</w:t>
        </w:r>
      </w:hyperlink>
    </w:p>
    <w:p w:rsidR="00A10D72" w:rsidRPr="00A753F3" w:rsidRDefault="00A753F3" w:rsidP="004C157C">
      <w:pPr>
        <w:widowControl w:val="0"/>
        <w:autoSpaceDE w:val="0"/>
        <w:autoSpaceDN w:val="0"/>
        <w:adjustRightInd w:val="0"/>
        <w:spacing w:line="360" w:lineRule="auto"/>
        <w:jc w:val="both"/>
        <w:rPr>
          <w:rFonts w:ascii="Arial" w:hAnsi="Arial" w:cs="Arial"/>
          <w:snapToGrid w:val="0"/>
          <w:color w:val="000000"/>
          <w:lang w:val="de-DE" w:eastAsia="de-DE"/>
        </w:rPr>
      </w:pPr>
      <w:r w:rsidRPr="00A753F3">
        <w:rPr>
          <w:rFonts w:ascii="Arial" w:hAnsi="Arial" w:cs="Arial"/>
          <w:snapToGrid w:val="0"/>
          <w:color w:val="000000"/>
          <w:lang w:val="de-DE" w:eastAsia="de-DE"/>
        </w:rPr>
        <w:t>W</w:t>
      </w:r>
      <w:r w:rsidR="008F1E41" w:rsidRPr="008F1E41">
        <w:rPr>
          <w:rFonts w:ascii="Arial" w:hAnsi="Arial" w:cs="Arial"/>
          <w:snapToGrid w:val="0"/>
          <w:color w:val="000000"/>
          <w:lang w:val="de-DE" w:eastAsia="de-DE"/>
        </w:rPr>
        <w:t>eitere druckoptimierte Bilder: http://www.poettinger.at/presse</w:t>
      </w:r>
    </w:p>
    <w:sectPr w:rsidR="00A10D72" w:rsidRPr="00A753F3" w:rsidSect="00774C2F">
      <w:headerReference w:type="default" r:id="rId10"/>
      <w:footerReference w:type="default" r:id="rId11"/>
      <w:pgSz w:w="11907" w:h="16840"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57C" w:rsidRDefault="004C157C" w:rsidP="00305DE3">
      <w:r>
        <w:separator/>
      </w:r>
    </w:p>
  </w:endnote>
  <w:endnote w:type="continuationSeparator" w:id="0">
    <w:p w:rsidR="004C157C" w:rsidRDefault="004C157C" w:rsidP="00305D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57C" w:rsidRPr="002B6977" w:rsidRDefault="004C157C" w:rsidP="000072D4">
    <w:pPr>
      <w:rPr>
        <w:rFonts w:ascii="Arial" w:hAnsi="Arial" w:cs="Arial"/>
        <w:b/>
        <w:sz w:val="18"/>
        <w:szCs w:val="18"/>
        <w:lang w:val="de-DE"/>
      </w:rPr>
    </w:pPr>
    <w:r w:rsidRPr="002B6977">
      <w:rPr>
        <w:rFonts w:ascii="Arial" w:hAnsi="Arial" w:cs="Arial"/>
        <w:b/>
        <w:sz w:val="18"/>
        <w:szCs w:val="18"/>
        <w:lang w:val="de-DE"/>
      </w:rPr>
      <w:t>PÖTTINGER Landtechnik GmbH - Unternehmenskommunikation</w:t>
    </w:r>
  </w:p>
  <w:p w:rsidR="004C157C" w:rsidRPr="002B6977" w:rsidRDefault="004C157C" w:rsidP="000072D4">
    <w:pPr>
      <w:rPr>
        <w:rFonts w:ascii="Arial" w:hAnsi="Arial" w:cs="Arial"/>
        <w:sz w:val="18"/>
        <w:szCs w:val="18"/>
        <w:lang w:val="de-DE"/>
      </w:rPr>
    </w:pPr>
    <w:r w:rsidRPr="002B6977">
      <w:rPr>
        <w:rFonts w:ascii="Arial" w:hAnsi="Arial" w:cs="Arial"/>
        <w:sz w:val="18"/>
        <w:szCs w:val="18"/>
        <w:lang w:val="de-DE"/>
      </w:rPr>
      <w:t>Inge Steibl, Industriegelände 1, A-4710 Grieskirchen</w:t>
    </w:r>
  </w:p>
  <w:p w:rsidR="004C157C" w:rsidRPr="002B6977" w:rsidRDefault="004C157C" w:rsidP="000072D4">
    <w:pPr>
      <w:pStyle w:val="Fuzeile"/>
      <w:jc w:val="center"/>
      <w:rPr>
        <w:rFonts w:ascii="Arial" w:hAnsi="Arial" w:cs="Arial"/>
        <w:sz w:val="18"/>
        <w:szCs w:val="18"/>
      </w:rPr>
    </w:pPr>
    <w:r w:rsidRPr="002B6977">
      <w:rPr>
        <w:rFonts w:ascii="Arial" w:hAnsi="Arial" w:cs="Arial"/>
        <w:sz w:val="18"/>
        <w:szCs w:val="18"/>
        <w:lang w:val="de-DE"/>
      </w:rPr>
      <w:t>Tel: +43 7248</w:t>
    </w:r>
    <w:r>
      <w:rPr>
        <w:rFonts w:ascii="Arial" w:hAnsi="Arial" w:cs="Arial"/>
        <w:sz w:val="18"/>
        <w:szCs w:val="18"/>
        <w:lang w:val="de-DE"/>
      </w:rPr>
      <w:t xml:space="preserve"> </w:t>
    </w:r>
    <w:r w:rsidRPr="002B6977">
      <w:rPr>
        <w:rFonts w:ascii="Arial" w:hAnsi="Arial" w:cs="Arial"/>
        <w:sz w:val="18"/>
        <w:szCs w:val="18"/>
        <w:lang w:val="de-DE"/>
      </w:rPr>
      <w:t xml:space="preserve">600-2415, E-Mail: </w:t>
    </w:r>
    <w:hyperlink r:id="rId1" w:history="1">
      <w:r w:rsidRPr="002B6977">
        <w:rPr>
          <w:rFonts w:ascii="Arial" w:hAnsi="Arial" w:cs="Arial"/>
          <w:sz w:val="18"/>
          <w:szCs w:val="18"/>
          <w:lang w:val="de-DE"/>
        </w:rPr>
        <w:t>inge.steibl@poettinger.at</w:t>
      </w:r>
    </w:hyperlink>
    <w:r w:rsidRPr="002B6977">
      <w:rPr>
        <w:rFonts w:ascii="Arial" w:hAnsi="Arial" w:cs="Arial"/>
        <w:sz w:val="18"/>
        <w:szCs w:val="18"/>
        <w:lang w:val="de-DE"/>
      </w:rPr>
      <w:t xml:space="preserve">, </w:t>
    </w:r>
    <w:hyperlink r:id="rId2" w:history="1">
      <w:r w:rsidRPr="002B6977">
        <w:rPr>
          <w:rFonts w:ascii="Arial" w:hAnsi="Arial" w:cs="Arial"/>
          <w:sz w:val="18"/>
          <w:szCs w:val="18"/>
          <w:lang w:val="de-DE"/>
        </w:rPr>
        <w:t>www.poettinger.at</w:t>
      </w:r>
    </w:hyperlink>
    <w:r w:rsidRPr="002B6977">
      <w:rPr>
        <w:rFonts w:ascii="Arial" w:hAnsi="Arial" w:cs="Arial"/>
        <w:sz w:val="18"/>
        <w:szCs w:val="18"/>
        <w:lang w:val="de-DE"/>
      </w:rPr>
      <w:tab/>
    </w:r>
    <w:r w:rsidRPr="002B6977">
      <w:rPr>
        <w:rFonts w:ascii="Arial" w:hAnsi="Arial" w:cs="Arial"/>
        <w:sz w:val="18"/>
        <w:szCs w:val="18"/>
        <w:lang w:val="de-DE"/>
      </w:rPr>
      <w:tab/>
    </w:r>
    <w:r w:rsidR="005C1C9B" w:rsidRPr="002B6977">
      <w:rPr>
        <w:rStyle w:val="Seitenzahl"/>
        <w:rFonts w:ascii="Arial" w:hAnsi="Arial" w:cs="Arial"/>
        <w:sz w:val="18"/>
        <w:szCs w:val="18"/>
      </w:rPr>
      <w:fldChar w:fldCharType="begin"/>
    </w:r>
    <w:r w:rsidRPr="002B6977">
      <w:rPr>
        <w:rStyle w:val="Seitenzahl"/>
        <w:rFonts w:ascii="Arial" w:hAnsi="Arial" w:cs="Arial"/>
        <w:sz w:val="18"/>
        <w:szCs w:val="18"/>
      </w:rPr>
      <w:instrText xml:space="preserve"> PAGE </w:instrText>
    </w:r>
    <w:r w:rsidR="005C1C9B" w:rsidRPr="002B6977">
      <w:rPr>
        <w:rStyle w:val="Seitenzahl"/>
        <w:rFonts w:ascii="Arial" w:hAnsi="Arial" w:cs="Arial"/>
        <w:sz w:val="18"/>
        <w:szCs w:val="18"/>
      </w:rPr>
      <w:fldChar w:fldCharType="separate"/>
    </w:r>
    <w:r w:rsidR="00A753F3">
      <w:rPr>
        <w:rStyle w:val="Seitenzahl"/>
        <w:rFonts w:ascii="Arial" w:hAnsi="Arial" w:cs="Arial"/>
        <w:noProof/>
        <w:sz w:val="18"/>
        <w:szCs w:val="18"/>
      </w:rPr>
      <w:t>1</w:t>
    </w:r>
    <w:r w:rsidR="005C1C9B" w:rsidRPr="002B6977">
      <w:rPr>
        <w:rStyle w:val="Seitenzahl"/>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57C" w:rsidRDefault="004C157C" w:rsidP="00305DE3">
      <w:r>
        <w:separator/>
      </w:r>
    </w:p>
  </w:footnote>
  <w:footnote w:type="continuationSeparator" w:id="0">
    <w:p w:rsidR="004C157C" w:rsidRDefault="004C157C" w:rsidP="00305D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57C" w:rsidRDefault="004C157C" w:rsidP="00164A93">
    <w:pPr>
      <w:pStyle w:val="Kopfzeile"/>
      <w:rPr>
        <w:rFonts w:ascii="Arial" w:hAnsi="Arial" w:cs="Arial"/>
      </w:rPr>
    </w:pPr>
  </w:p>
  <w:p w:rsidR="004C157C" w:rsidRDefault="004C157C" w:rsidP="00164A93">
    <w:pPr>
      <w:pStyle w:val="Kopfzeile"/>
      <w:rPr>
        <w:rFonts w:ascii="Arial" w:hAnsi="Arial" w:cs="Arial"/>
      </w:rPr>
    </w:pPr>
  </w:p>
  <w:p w:rsidR="004C157C" w:rsidRPr="00164A93" w:rsidRDefault="004C157C" w:rsidP="00164A93">
    <w:pPr>
      <w:pStyle w:val="Kopfzeile"/>
      <w:rPr>
        <w:rFonts w:ascii="Arial" w:hAnsi="Arial" w:cs="Arial"/>
        <w:sz w:val="28"/>
        <w:szCs w:val="28"/>
      </w:rPr>
    </w:pPr>
    <w:proofErr w:type="spellStart"/>
    <w:r w:rsidRPr="000072D4">
      <w:rPr>
        <w:rFonts w:ascii="Arial" w:hAnsi="Arial" w:cs="Arial"/>
        <w:b/>
      </w:rPr>
      <w:t>Presse</w:t>
    </w:r>
    <w:proofErr w:type="spellEnd"/>
    <w:r w:rsidRPr="000072D4">
      <w:rPr>
        <w:rFonts w:ascii="Arial" w:hAnsi="Arial" w:cs="Arial"/>
        <w:b/>
      </w:rPr>
      <w:t>-Information</w:t>
    </w:r>
    <w:r>
      <w:rPr>
        <w:rFonts w:ascii="Arial" w:hAnsi="Arial" w:cs="Arial"/>
        <w:sz w:val="28"/>
        <w:szCs w:val="28"/>
      </w:rPr>
      <w:t xml:space="preserve">                                </w:t>
    </w:r>
    <w:r w:rsidRPr="000072D4">
      <w:rPr>
        <w:rFonts w:ascii="Arial" w:hAnsi="Arial" w:cs="Arial"/>
        <w:noProof/>
        <w:sz w:val="28"/>
        <w:szCs w:val="28"/>
        <w:lang w:val="de-DE" w:eastAsia="de-DE"/>
      </w:rPr>
      <w:drawing>
        <wp:inline distT="0" distB="0" distL="0" distR="0">
          <wp:extent cx="2266950" cy="222250"/>
          <wp:effectExtent l="19050" t="0" r="0"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p>
  <w:p w:rsidR="004C157C" w:rsidRDefault="004C157C" w:rsidP="00164A93">
    <w:pPr>
      <w:pStyle w:val="Kopfzeile"/>
      <w:tabs>
        <w:tab w:val="clear" w:pos="9072"/>
        <w:tab w:val="left" w:pos="5040"/>
        <w:tab w:val="left" w:pos="5760"/>
      </w:tabs>
    </w:pPr>
    <w:r>
      <w:tab/>
    </w:r>
    <w:r>
      <w:tab/>
    </w:r>
  </w:p>
  <w:p w:rsidR="004C157C" w:rsidRDefault="004C157C" w:rsidP="00164A93">
    <w:pPr>
      <w:pStyle w:val="Kopfzeile"/>
      <w:tabs>
        <w:tab w:val="clear" w:pos="9072"/>
        <w:tab w:val="left" w:pos="5040"/>
        <w:tab w:val="left" w:pos="576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hyphenationZone w:val="425"/>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rsids>
    <w:rsidRoot w:val="00746691"/>
    <w:rsid w:val="000072D4"/>
    <w:rsid w:val="0001749C"/>
    <w:rsid w:val="0004208A"/>
    <w:rsid w:val="00083771"/>
    <w:rsid w:val="00096D82"/>
    <w:rsid w:val="000A117E"/>
    <w:rsid w:val="000A37F5"/>
    <w:rsid w:val="000A668E"/>
    <w:rsid w:val="000D3CD3"/>
    <w:rsid w:val="000D4DE0"/>
    <w:rsid w:val="000F5005"/>
    <w:rsid w:val="0010245E"/>
    <w:rsid w:val="00110880"/>
    <w:rsid w:val="001212C1"/>
    <w:rsid w:val="001357A3"/>
    <w:rsid w:val="00154644"/>
    <w:rsid w:val="00164A93"/>
    <w:rsid w:val="00220839"/>
    <w:rsid w:val="00223BD4"/>
    <w:rsid w:val="0022437C"/>
    <w:rsid w:val="00264C1D"/>
    <w:rsid w:val="0027298A"/>
    <w:rsid w:val="00276C93"/>
    <w:rsid w:val="002974C0"/>
    <w:rsid w:val="002A6608"/>
    <w:rsid w:val="002B0015"/>
    <w:rsid w:val="002C16B6"/>
    <w:rsid w:val="002C475C"/>
    <w:rsid w:val="002D02AC"/>
    <w:rsid w:val="002E71CF"/>
    <w:rsid w:val="00305DE3"/>
    <w:rsid w:val="00316180"/>
    <w:rsid w:val="00321523"/>
    <w:rsid w:val="00321D04"/>
    <w:rsid w:val="003225B2"/>
    <w:rsid w:val="00325C60"/>
    <w:rsid w:val="00356920"/>
    <w:rsid w:val="00365C9B"/>
    <w:rsid w:val="00371105"/>
    <w:rsid w:val="00385339"/>
    <w:rsid w:val="003C0C9A"/>
    <w:rsid w:val="003E1D16"/>
    <w:rsid w:val="003E2790"/>
    <w:rsid w:val="003E603B"/>
    <w:rsid w:val="00420E26"/>
    <w:rsid w:val="004235C5"/>
    <w:rsid w:val="00437D4B"/>
    <w:rsid w:val="00456B03"/>
    <w:rsid w:val="004624BB"/>
    <w:rsid w:val="004669F8"/>
    <w:rsid w:val="00471DE4"/>
    <w:rsid w:val="004858CD"/>
    <w:rsid w:val="004866B6"/>
    <w:rsid w:val="004903DD"/>
    <w:rsid w:val="004A3F4A"/>
    <w:rsid w:val="004A7820"/>
    <w:rsid w:val="004B0AE8"/>
    <w:rsid w:val="004B63D1"/>
    <w:rsid w:val="004C157C"/>
    <w:rsid w:val="004C7F5C"/>
    <w:rsid w:val="004D405B"/>
    <w:rsid w:val="004D4E27"/>
    <w:rsid w:val="004D58B8"/>
    <w:rsid w:val="004F2AD2"/>
    <w:rsid w:val="00512257"/>
    <w:rsid w:val="00516783"/>
    <w:rsid w:val="00523E61"/>
    <w:rsid w:val="00537C30"/>
    <w:rsid w:val="0055684C"/>
    <w:rsid w:val="00580261"/>
    <w:rsid w:val="005C1C9B"/>
    <w:rsid w:val="005F6501"/>
    <w:rsid w:val="00620C04"/>
    <w:rsid w:val="006529B2"/>
    <w:rsid w:val="00676E15"/>
    <w:rsid w:val="00693EC5"/>
    <w:rsid w:val="006D26D5"/>
    <w:rsid w:val="006D6056"/>
    <w:rsid w:val="006E48E1"/>
    <w:rsid w:val="006F2305"/>
    <w:rsid w:val="006F4355"/>
    <w:rsid w:val="00700516"/>
    <w:rsid w:val="007223E2"/>
    <w:rsid w:val="00745154"/>
    <w:rsid w:val="00746691"/>
    <w:rsid w:val="007608A1"/>
    <w:rsid w:val="00767BB1"/>
    <w:rsid w:val="0077111A"/>
    <w:rsid w:val="00774C2F"/>
    <w:rsid w:val="00784684"/>
    <w:rsid w:val="00787CD1"/>
    <w:rsid w:val="00790394"/>
    <w:rsid w:val="007B7B85"/>
    <w:rsid w:val="007D08A4"/>
    <w:rsid w:val="007F1626"/>
    <w:rsid w:val="0085104F"/>
    <w:rsid w:val="00896EDB"/>
    <w:rsid w:val="008A6D0C"/>
    <w:rsid w:val="008B4166"/>
    <w:rsid w:val="008D66F5"/>
    <w:rsid w:val="008E2CC1"/>
    <w:rsid w:val="008F08D0"/>
    <w:rsid w:val="008F1E41"/>
    <w:rsid w:val="008F25AE"/>
    <w:rsid w:val="008F2753"/>
    <w:rsid w:val="00902F84"/>
    <w:rsid w:val="009051BF"/>
    <w:rsid w:val="00907CA1"/>
    <w:rsid w:val="00921E4F"/>
    <w:rsid w:val="009252FC"/>
    <w:rsid w:val="00950F30"/>
    <w:rsid w:val="009615C8"/>
    <w:rsid w:val="00967928"/>
    <w:rsid w:val="00972F87"/>
    <w:rsid w:val="0098260E"/>
    <w:rsid w:val="009B3A73"/>
    <w:rsid w:val="009C3D5A"/>
    <w:rsid w:val="009F58E4"/>
    <w:rsid w:val="00A02FB2"/>
    <w:rsid w:val="00A10D72"/>
    <w:rsid w:val="00A17CC2"/>
    <w:rsid w:val="00A3063B"/>
    <w:rsid w:val="00A67500"/>
    <w:rsid w:val="00A753F3"/>
    <w:rsid w:val="00AA3D20"/>
    <w:rsid w:val="00AB0934"/>
    <w:rsid w:val="00AB4167"/>
    <w:rsid w:val="00AB70FA"/>
    <w:rsid w:val="00AC2B53"/>
    <w:rsid w:val="00AC35BA"/>
    <w:rsid w:val="00AF3AF2"/>
    <w:rsid w:val="00B067B9"/>
    <w:rsid w:val="00B13834"/>
    <w:rsid w:val="00B217FF"/>
    <w:rsid w:val="00B46970"/>
    <w:rsid w:val="00B5229F"/>
    <w:rsid w:val="00BC1DAA"/>
    <w:rsid w:val="00BD4D57"/>
    <w:rsid w:val="00BE725A"/>
    <w:rsid w:val="00BF7498"/>
    <w:rsid w:val="00C81E42"/>
    <w:rsid w:val="00C86DB6"/>
    <w:rsid w:val="00C954F7"/>
    <w:rsid w:val="00CA199E"/>
    <w:rsid w:val="00CF042C"/>
    <w:rsid w:val="00CF19B0"/>
    <w:rsid w:val="00D01E89"/>
    <w:rsid w:val="00D152A5"/>
    <w:rsid w:val="00D4767F"/>
    <w:rsid w:val="00D708FF"/>
    <w:rsid w:val="00D722A4"/>
    <w:rsid w:val="00D731A2"/>
    <w:rsid w:val="00D737CD"/>
    <w:rsid w:val="00DA4CBC"/>
    <w:rsid w:val="00DA6F0D"/>
    <w:rsid w:val="00DC37C9"/>
    <w:rsid w:val="00DF7C11"/>
    <w:rsid w:val="00E15C1B"/>
    <w:rsid w:val="00E510C4"/>
    <w:rsid w:val="00E53C3E"/>
    <w:rsid w:val="00E54FB4"/>
    <w:rsid w:val="00E76C27"/>
    <w:rsid w:val="00EB547A"/>
    <w:rsid w:val="00ED05DF"/>
    <w:rsid w:val="00ED2B8F"/>
    <w:rsid w:val="00ED7A66"/>
    <w:rsid w:val="00F132D5"/>
    <w:rsid w:val="00F22A2A"/>
    <w:rsid w:val="00F23BE8"/>
    <w:rsid w:val="00F538B9"/>
    <w:rsid w:val="00FA1F6B"/>
    <w:rsid w:val="00FA51E9"/>
    <w:rsid w:val="00FB311F"/>
    <w:rsid w:val="00FC7D9E"/>
    <w:rsid w:val="00FE614D"/>
    <w:rsid w:val="00FF79B7"/>
  </w:rsids>
  <m:mathPr>
    <m:mathFont m:val="Cambria Math"/>
    <m:brkBin m:val="before"/>
    <m:brkBinSub m:val="--"/>
    <m:smallFrac m:val="off"/>
    <m:dispDef m:val="of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41BC"/>
    <w:rPr>
      <w:sz w:val="24"/>
      <w:szCs w:val="24"/>
      <w:lang w:val="en-US"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chn"/>
    <w:rsid w:val="009B0F95"/>
    <w:pPr>
      <w:tabs>
        <w:tab w:val="center" w:pos="4536"/>
        <w:tab w:val="right" w:pos="9072"/>
      </w:tabs>
    </w:pPr>
  </w:style>
  <w:style w:type="paragraph" w:styleId="Textkrper3">
    <w:name w:val="Body Text 3"/>
    <w:basedOn w:val="Standard"/>
    <w:rsid w:val="009B0F95"/>
    <w:pPr>
      <w:spacing w:after="120"/>
    </w:pPr>
    <w:rPr>
      <w:sz w:val="16"/>
      <w:szCs w:val="16"/>
      <w:lang w:val="de-DE"/>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Hyperlink">
    <w:name w:val="Hyperlink"/>
    <w:basedOn w:val="Absatz-Standardschriftart"/>
    <w:rsid w:val="009F5D05"/>
    <w:rPr>
      <w:color w:val="0000FF"/>
      <w:u w:val="single"/>
    </w:rPr>
  </w:style>
  <w:style w:type="table" w:styleId="Tabellengitternetz">
    <w:name w:val="Table Grid"/>
    <w:basedOn w:val="NormaleTabelle"/>
    <w:rsid w:val="009F5D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37C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7C30"/>
    <w:rPr>
      <w:rFonts w:ascii="Tahoma" w:hAnsi="Tahoma" w:cs="Tahoma"/>
      <w:sz w:val="16"/>
      <w:szCs w:val="16"/>
      <w:lang w:val="en-US" w:eastAsia="en-US"/>
    </w:rPr>
  </w:style>
  <w:style w:type="character" w:styleId="BesuchterHyperlink">
    <w:name w:val="FollowedHyperlink"/>
    <w:basedOn w:val="Absatz-Standardschriftart"/>
    <w:uiPriority w:val="99"/>
    <w:semiHidden/>
    <w:unhideWhenUsed/>
    <w:rsid w:val="00537C30"/>
    <w:rPr>
      <w:color w:val="800080" w:themeColor="followedHyperlink"/>
      <w:u w:val="single"/>
    </w:rPr>
  </w:style>
  <w:style w:type="character" w:customStyle="1" w:styleId="FuzeileZchn">
    <w:name w:val="Fußzeile Zchn"/>
    <w:basedOn w:val="Absatz-Standardschriftart"/>
    <w:link w:val="Fuzeile"/>
    <w:rsid w:val="000072D4"/>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175075045">
      <w:bodyDiv w:val="1"/>
      <w:marLeft w:val="0"/>
      <w:marRight w:val="0"/>
      <w:marTop w:val="0"/>
      <w:marBottom w:val="0"/>
      <w:divBdr>
        <w:top w:val="none" w:sz="0" w:space="0" w:color="auto"/>
        <w:left w:val="none" w:sz="0" w:space="0" w:color="auto"/>
        <w:bottom w:val="none" w:sz="0" w:space="0" w:color="auto"/>
        <w:right w:val="none" w:sz="0" w:space="0" w:color="auto"/>
      </w:divBdr>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ettinger.at/de_at/Newsroom/Pressebild/4053"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BC633-1B5C-4468-90B6-07A48A8EA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3033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Poettinger Maschinenfabrik GmbH</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STEIING</cp:lastModifiedBy>
  <cp:revision>2</cp:revision>
  <cp:lastPrinted>2017-04-13T14:08:00Z</cp:lastPrinted>
  <dcterms:created xsi:type="dcterms:W3CDTF">2018-07-06T10:31:00Z</dcterms:created>
  <dcterms:modified xsi:type="dcterms:W3CDTF">2018-07-06T10:31:00Z</dcterms:modified>
</cp:coreProperties>
</file>