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B645" w14:textId="3437AAC1" w:rsidR="00A341BA" w:rsidRPr="006F5DA8" w:rsidRDefault="007D6FF7" w:rsidP="00A340C3">
      <w:pPr>
        <w:spacing w:line="360" w:lineRule="auto"/>
        <w:jc w:val="both"/>
        <w:rPr>
          <w:rFonts w:cs="Arial"/>
          <w:bCs/>
          <w:iCs/>
          <w:sz w:val="40"/>
          <w:szCs w:val="40"/>
          <w:lang w:val="pl-PL"/>
        </w:rPr>
      </w:pPr>
      <w:r w:rsidRPr="006F5DA8">
        <w:rPr>
          <w:rFonts w:cs="Arial"/>
          <w:bCs/>
          <w:iCs/>
          <w:sz w:val="40"/>
          <w:szCs w:val="40"/>
          <w:lang w:val="pl-PL"/>
        </w:rPr>
        <w:t xml:space="preserve">Srebrny lis </w:t>
      </w:r>
      <w:proofErr w:type="spellStart"/>
      <w:r w:rsidR="00A341BA" w:rsidRPr="006F5DA8">
        <w:rPr>
          <w:rFonts w:cs="Arial"/>
          <w:bCs/>
          <w:iCs/>
          <w:sz w:val="40"/>
          <w:szCs w:val="40"/>
          <w:lang w:val="pl-PL"/>
        </w:rPr>
        <w:t>Agrarfuchs</w:t>
      </w:r>
      <w:proofErr w:type="spellEnd"/>
      <w:r w:rsidR="00A341BA" w:rsidRPr="006F5DA8">
        <w:rPr>
          <w:rFonts w:cs="Arial"/>
          <w:bCs/>
          <w:iCs/>
          <w:sz w:val="40"/>
          <w:szCs w:val="40"/>
          <w:lang w:val="pl-PL"/>
        </w:rPr>
        <w:t xml:space="preserve"> 2020 </w:t>
      </w:r>
      <w:r w:rsidRPr="006F5DA8">
        <w:rPr>
          <w:rFonts w:cs="Arial"/>
          <w:bCs/>
          <w:iCs/>
          <w:sz w:val="40"/>
          <w:szCs w:val="40"/>
          <w:lang w:val="pl-PL"/>
        </w:rPr>
        <w:t>dla</w:t>
      </w:r>
      <w:r w:rsidR="00A341BA" w:rsidRPr="006F5DA8">
        <w:rPr>
          <w:rFonts w:cs="Arial"/>
          <w:bCs/>
          <w:iCs/>
          <w:sz w:val="40"/>
          <w:szCs w:val="40"/>
          <w:lang w:val="pl-PL"/>
        </w:rPr>
        <w:t xml:space="preserve"> </w:t>
      </w:r>
      <w:r w:rsidR="00B56001" w:rsidRPr="006F5DA8">
        <w:rPr>
          <w:rFonts w:cs="Arial"/>
          <w:bCs/>
          <w:iCs/>
          <w:sz w:val="40"/>
          <w:szCs w:val="40"/>
          <w:lang w:val="pl-PL"/>
        </w:rPr>
        <w:t>FLOWTAST</w:t>
      </w:r>
    </w:p>
    <w:p w14:paraId="1C07E2CE" w14:textId="39C85117" w:rsidR="00A341BA" w:rsidRPr="007D6FF7" w:rsidRDefault="00A341BA" w:rsidP="00A340C3">
      <w:pPr>
        <w:spacing w:line="360" w:lineRule="auto"/>
        <w:jc w:val="both"/>
        <w:rPr>
          <w:rFonts w:cs="Arial"/>
          <w:bCs/>
          <w:iCs/>
          <w:sz w:val="32"/>
          <w:szCs w:val="32"/>
          <w:lang w:val="pl-PL"/>
        </w:rPr>
      </w:pPr>
      <w:proofErr w:type="spellStart"/>
      <w:r w:rsidRPr="007D6FF7">
        <w:rPr>
          <w:rFonts w:cs="Arial"/>
          <w:bCs/>
          <w:iCs/>
          <w:sz w:val="32"/>
          <w:szCs w:val="32"/>
          <w:lang w:val="pl-PL"/>
        </w:rPr>
        <w:t>Pöttinger</w:t>
      </w:r>
      <w:proofErr w:type="spellEnd"/>
      <w:r w:rsidRPr="007D6FF7">
        <w:rPr>
          <w:rFonts w:cs="Arial"/>
          <w:bCs/>
          <w:iCs/>
          <w:sz w:val="32"/>
          <w:szCs w:val="32"/>
          <w:lang w:val="pl-PL"/>
        </w:rPr>
        <w:t xml:space="preserve"> </w:t>
      </w:r>
      <w:r w:rsidR="006F5DA8">
        <w:rPr>
          <w:rFonts w:cs="Arial"/>
          <w:bCs/>
          <w:iCs/>
          <w:sz w:val="32"/>
          <w:szCs w:val="32"/>
          <w:lang w:val="pl-PL"/>
        </w:rPr>
        <w:t>otrzymał</w:t>
      </w:r>
      <w:r w:rsidR="007D6FF7" w:rsidRPr="007D6FF7">
        <w:rPr>
          <w:rFonts w:cs="Arial"/>
          <w:bCs/>
          <w:iCs/>
          <w:sz w:val="32"/>
          <w:szCs w:val="32"/>
          <w:lang w:val="pl-PL"/>
        </w:rPr>
        <w:t xml:space="preserve"> wyróżnienie ze płozę ślizgową</w:t>
      </w:r>
    </w:p>
    <w:p w14:paraId="3958E739" w14:textId="637CF786" w:rsidR="00A92099" w:rsidRPr="007D6FF7" w:rsidRDefault="00A92099" w:rsidP="00A92099">
      <w:pPr>
        <w:spacing w:line="360" w:lineRule="auto"/>
        <w:rPr>
          <w:rFonts w:cs="Arial"/>
          <w:sz w:val="24"/>
          <w:lang w:val="pl-PL"/>
        </w:rPr>
      </w:pPr>
    </w:p>
    <w:p w14:paraId="19331841" w14:textId="0A60FDAF" w:rsidR="00A341BA" w:rsidRPr="000C2CED" w:rsidRDefault="00FD0B30" w:rsidP="00332295">
      <w:pPr>
        <w:spacing w:line="360" w:lineRule="auto"/>
        <w:jc w:val="both"/>
        <w:rPr>
          <w:rFonts w:cs="Arial"/>
          <w:sz w:val="24"/>
          <w:lang w:val="pl-PL"/>
        </w:rPr>
      </w:pPr>
      <w:r w:rsidRPr="00FD0B30">
        <w:rPr>
          <w:rFonts w:cs="Arial"/>
          <w:sz w:val="24"/>
          <w:lang w:val="pl-PL"/>
        </w:rPr>
        <w:t>Producent maszyn rolniczych</w:t>
      </w:r>
      <w:r w:rsidR="00A341BA" w:rsidRPr="00FD0B30">
        <w:rPr>
          <w:rFonts w:cs="Arial"/>
          <w:sz w:val="24"/>
          <w:lang w:val="pl-PL"/>
        </w:rPr>
        <w:t xml:space="preserve"> </w:t>
      </w:r>
      <w:proofErr w:type="spellStart"/>
      <w:r w:rsidR="00A341BA" w:rsidRPr="00FD0B30">
        <w:rPr>
          <w:rFonts w:cs="Arial"/>
          <w:sz w:val="24"/>
          <w:lang w:val="pl-PL"/>
        </w:rPr>
        <w:t>Pöttinger</w:t>
      </w:r>
      <w:proofErr w:type="spellEnd"/>
      <w:r w:rsidR="00A341BA" w:rsidRPr="00FD0B30">
        <w:rPr>
          <w:rFonts w:cs="Arial"/>
          <w:sz w:val="24"/>
          <w:lang w:val="pl-PL"/>
        </w:rPr>
        <w:t xml:space="preserve"> </w:t>
      </w:r>
      <w:r w:rsidRPr="00FD0B30">
        <w:rPr>
          <w:rFonts w:cs="Arial"/>
          <w:sz w:val="24"/>
          <w:lang w:val="pl-PL"/>
        </w:rPr>
        <w:t>prezentuje swoje innowacje rów</w:t>
      </w:r>
      <w:r>
        <w:rPr>
          <w:rFonts w:cs="Arial"/>
          <w:sz w:val="24"/>
          <w:lang w:val="pl-PL"/>
        </w:rPr>
        <w:t>nież w roku</w:t>
      </w:r>
      <w:r w:rsidR="000F6AED">
        <w:rPr>
          <w:rFonts w:cs="Arial"/>
          <w:sz w:val="24"/>
          <w:lang w:val="pl-PL"/>
        </w:rPr>
        <w:t xml:space="preserve">, w którym </w:t>
      </w:r>
      <w:r>
        <w:rPr>
          <w:rFonts w:cs="Arial"/>
          <w:sz w:val="24"/>
          <w:lang w:val="pl-PL"/>
        </w:rPr>
        <w:t>targ</w:t>
      </w:r>
      <w:r w:rsidR="000F6AED">
        <w:rPr>
          <w:rFonts w:cs="Arial"/>
          <w:sz w:val="24"/>
          <w:lang w:val="pl-PL"/>
        </w:rPr>
        <w:t>i nie mogą się odbywać</w:t>
      </w:r>
      <w:r>
        <w:rPr>
          <w:rFonts w:cs="Arial"/>
          <w:sz w:val="24"/>
          <w:lang w:val="pl-PL"/>
        </w:rPr>
        <w:t xml:space="preserve">. </w:t>
      </w:r>
      <w:r w:rsidRPr="00FD0B30">
        <w:rPr>
          <w:rFonts w:cs="Arial"/>
          <w:sz w:val="24"/>
          <w:lang w:val="pl-PL"/>
        </w:rPr>
        <w:t>Nowość z segm</w:t>
      </w:r>
      <w:r>
        <w:rPr>
          <w:rFonts w:cs="Arial"/>
          <w:sz w:val="24"/>
          <w:lang w:val="pl-PL"/>
        </w:rPr>
        <w:t>e</w:t>
      </w:r>
      <w:r w:rsidRPr="00FD0B30">
        <w:rPr>
          <w:rFonts w:cs="Arial"/>
          <w:sz w:val="24"/>
          <w:lang w:val="pl-PL"/>
        </w:rPr>
        <w:t>nt</w:t>
      </w:r>
      <w:r>
        <w:rPr>
          <w:rFonts w:cs="Arial"/>
          <w:sz w:val="24"/>
          <w:lang w:val="pl-PL"/>
        </w:rPr>
        <w:t>u</w:t>
      </w:r>
      <w:r w:rsidRPr="00FD0B30">
        <w:rPr>
          <w:rFonts w:cs="Arial"/>
          <w:sz w:val="24"/>
          <w:lang w:val="pl-PL"/>
        </w:rPr>
        <w:t xml:space="preserve"> masz</w:t>
      </w:r>
      <w:r>
        <w:rPr>
          <w:rFonts w:cs="Arial"/>
          <w:sz w:val="24"/>
          <w:lang w:val="pl-PL"/>
        </w:rPr>
        <w:t xml:space="preserve">yn do zielonek została </w:t>
      </w:r>
      <w:r w:rsidRPr="00FD0B30">
        <w:rPr>
          <w:rFonts w:cs="Arial"/>
          <w:sz w:val="24"/>
          <w:lang w:val="pl-PL"/>
        </w:rPr>
        <w:t>wyróżn</w:t>
      </w:r>
      <w:r>
        <w:rPr>
          <w:rFonts w:cs="Arial"/>
          <w:sz w:val="24"/>
          <w:lang w:val="pl-PL"/>
        </w:rPr>
        <w:t>io</w:t>
      </w:r>
      <w:r w:rsidRPr="00FD0B30">
        <w:rPr>
          <w:rFonts w:cs="Arial"/>
          <w:sz w:val="24"/>
          <w:lang w:val="pl-PL"/>
        </w:rPr>
        <w:t>n</w:t>
      </w:r>
      <w:r>
        <w:rPr>
          <w:rFonts w:cs="Arial"/>
          <w:sz w:val="24"/>
          <w:lang w:val="pl-PL"/>
        </w:rPr>
        <w:t>a</w:t>
      </w:r>
      <w:r w:rsidRPr="00FD0B30">
        <w:rPr>
          <w:rFonts w:cs="Arial"/>
          <w:sz w:val="24"/>
          <w:lang w:val="pl-PL"/>
        </w:rPr>
        <w:t xml:space="preserve"> za innowację</w:t>
      </w:r>
      <w:r w:rsidR="00BE64AD" w:rsidRPr="00FD0B30">
        <w:rPr>
          <w:rFonts w:cs="Arial"/>
          <w:sz w:val="24"/>
          <w:lang w:val="pl-PL"/>
        </w:rPr>
        <w:t>:</w:t>
      </w:r>
      <w:r w:rsidR="00A341BA" w:rsidRPr="00FD0B30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t>austriackie targi</w:t>
      </w:r>
      <w:r w:rsidR="00A341BA" w:rsidRPr="00FD0B30">
        <w:rPr>
          <w:rFonts w:cs="Arial"/>
          <w:sz w:val="24"/>
          <w:lang w:val="pl-PL"/>
        </w:rPr>
        <w:t xml:space="preserve"> </w:t>
      </w:r>
      <w:proofErr w:type="spellStart"/>
      <w:r w:rsidR="00C908BA" w:rsidRPr="00FD0B30">
        <w:rPr>
          <w:rFonts w:cs="Arial"/>
          <w:sz w:val="24"/>
          <w:lang w:val="pl-PL"/>
        </w:rPr>
        <w:t>Agraria</w:t>
      </w:r>
      <w:proofErr w:type="spellEnd"/>
      <w:r w:rsidR="00C908BA" w:rsidRPr="00FD0B30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t xml:space="preserve">w </w:t>
      </w:r>
      <w:proofErr w:type="spellStart"/>
      <w:r w:rsidR="00A341BA" w:rsidRPr="00FD0B30">
        <w:rPr>
          <w:rFonts w:cs="Arial"/>
          <w:sz w:val="24"/>
          <w:lang w:val="pl-PL"/>
        </w:rPr>
        <w:t>Wels</w:t>
      </w:r>
      <w:proofErr w:type="spellEnd"/>
      <w:r>
        <w:rPr>
          <w:rFonts w:cs="Arial"/>
          <w:sz w:val="24"/>
          <w:lang w:val="pl-PL"/>
        </w:rPr>
        <w:t xml:space="preserve"> przyznały srebrnego lisa -</w:t>
      </w:r>
      <w:proofErr w:type="spellStart"/>
      <w:r w:rsidR="00A341BA" w:rsidRPr="00FD0B30">
        <w:rPr>
          <w:rFonts w:cs="Arial"/>
          <w:sz w:val="24"/>
          <w:lang w:val="pl-PL"/>
        </w:rPr>
        <w:t>Agrarfuchs</w:t>
      </w:r>
      <w:proofErr w:type="spellEnd"/>
      <w:r w:rsidR="00A341BA" w:rsidRPr="00FD0B30">
        <w:rPr>
          <w:rFonts w:cs="Arial"/>
          <w:sz w:val="24"/>
          <w:lang w:val="pl-PL"/>
        </w:rPr>
        <w:t xml:space="preserve"> 2020 </w:t>
      </w:r>
      <w:r>
        <w:rPr>
          <w:rFonts w:cs="Arial"/>
          <w:sz w:val="24"/>
          <w:lang w:val="pl-PL"/>
        </w:rPr>
        <w:t>za płozę ślizgową</w:t>
      </w:r>
      <w:r w:rsidR="00A341BA" w:rsidRPr="00FD0B30">
        <w:rPr>
          <w:rFonts w:cs="Arial"/>
          <w:sz w:val="24"/>
          <w:lang w:val="pl-PL"/>
        </w:rPr>
        <w:t xml:space="preserve"> FLOWTAST. </w:t>
      </w:r>
      <w:r w:rsidR="000C2CED" w:rsidRPr="000C2CED">
        <w:rPr>
          <w:rFonts w:cs="Arial"/>
          <w:sz w:val="24"/>
          <w:lang w:val="pl-PL"/>
        </w:rPr>
        <w:t>Ze względu na okoliczności nagroda</w:t>
      </w:r>
      <w:r w:rsidR="000C2CED">
        <w:rPr>
          <w:rFonts w:cs="Arial"/>
          <w:sz w:val="24"/>
          <w:lang w:val="pl-PL"/>
        </w:rPr>
        <w:t xml:space="preserve"> została wręczona </w:t>
      </w:r>
      <w:r w:rsidR="00A341BA" w:rsidRPr="000C2CED">
        <w:rPr>
          <w:rFonts w:cs="Arial"/>
          <w:sz w:val="24"/>
          <w:lang w:val="pl-PL"/>
        </w:rPr>
        <w:t>online</w:t>
      </w:r>
      <w:r w:rsidR="00393EE2" w:rsidRPr="000C2CED">
        <w:rPr>
          <w:rFonts w:cs="Arial"/>
          <w:sz w:val="24"/>
          <w:lang w:val="pl-PL"/>
        </w:rPr>
        <w:t xml:space="preserve">. </w:t>
      </w:r>
    </w:p>
    <w:p w14:paraId="353156B8" w14:textId="523CFD57" w:rsidR="00A341BA" w:rsidRPr="000C2CED" w:rsidRDefault="00A341BA" w:rsidP="00332295">
      <w:pPr>
        <w:spacing w:line="360" w:lineRule="auto"/>
        <w:jc w:val="both"/>
        <w:rPr>
          <w:rFonts w:cs="Arial"/>
          <w:sz w:val="24"/>
          <w:lang w:val="pl-PL"/>
        </w:rPr>
      </w:pPr>
    </w:p>
    <w:p w14:paraId="08CFDEBB" w14:textId="1C13B77E" w:rsidR="00067451" w:rsidRPr="000C2CED" w:rsidRDefault="000C2CED" w:rsidP="00332295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  <w:r w:rsidRPr="000C2CED">
        <w:rPr>
          <w:rFonts w:cs="Arial"/>
          <w:b/>
          <w:bCs/>
          <w:sz w:val="24"/>
          <w:lang w:val="pl-PL"/>
        </w:rPr>
        <w:t>Wyróżnienie</w:t>
      </w:r>
    </w:p>
    <w:p w14:paraId="53BD8AAC" w14:textId="6CE235FC" w:rsidR="00067451" w:rsidRPr="000F6AED" w:rsidRDefault="000C2CED" w:rsidP="00332295">
      <w:pPr>
        <w:spacing w:line="360" w:lineRule="auto"/>
        <w:jc w:val="both"/>
        <w:rPr>
          <w:rFonts w:cs="Arial"/>
          <w:sz w:val="24"/>
          <w:lang w:val="pl-PL"/>
        </w:rPr>
      </w:pPr>
      <w:r w:rsidRPr="000C2CED">
        <w:rPr>
          <w:rFonts w:cs="Arial"/>
          <w:sz w:val="24"/>
          <w:lang w:val="pl-PL"/>
        </w:rPr>
        <w:t xml:space="preserve">Austriackie targi techniki rolniczej </w:t>
      </w:r>
      <w:proofErr w:type="spellStart"/>
      <w:r w:rsidR="00393EE2" w:rsidRPr="000C2CED">
        <w:rPr>
          <w:rFonts w:cs="Arial"/>
          <w:sz w:val="24"/>
          <w:lang w:val="pl-PL"/>
        </w:rPr>
        <w:t>Agraria</w:t>
      </w:r>
      <w:proofErr w:type="spellEnd"/>
      <w:r w:rsidRPr="000C2CED">
        <w:rPr>
          <w:rFonts w:cs="Arial"/>
          <w:sz w:val="24"/>
          <w:lang w:val="pl-PL"/>
        </w:rPr>
        <w:t xml:space="preserve"> we współpracy z austriackim c</w:t>
      </w:r>
      <w:bookmarkStart w:id="0" w:name="_GoBack"/>
      <w:bookmarkEnd w:id="0"/>
      <w:r w:rsidRPr="000C2CED">
        <w:rPr>
          <w:rFonts w:cs="Arial"/>
          <w:sz w:val="24"/>
          <w:lang w:val="pl-PL"/>
        </w:rPr>
        <w:t>zasopismem dla ro</w:t>
      </w:r>
      <w:r>
        <w:rPr>
          <w:rFonts w:cs="Arial"/>
          <w:sz w:val="24"/>
          <w:lang w:val="pl-PL"/>
        </w:rPr>
        <w:t>lników, Izbą Rolniczą Górnej Austrii i Krajem Górna Austria przyznały nagrodę</w:t>
      </w:r>
      <w:r w:rsidR="00067451" w:rsidRPr="000C2CED">
        <w:rPr>
          <w:rFonts w:cs="Arial"/>
          <w:sz w:val="24"/>
          <w:lang w:val="pl-PL"/>
        </w:rPr>
        <w:t xml:space="preserve"> „</w:t>
      </w:r>
      <w:proofErr w:type="spellStart"/>
      <w:r w:rsidR="00067451" w:rsidRPr="000C2CED">
        <w:rPr>
          <w:rFonts w:cs="Arial"/>
          <w:sz w:val="24"/>
          <w:lang w:val="pl-PL"/>
        </w:rPr>
        <w:t>Agrarfuchs</w:t>
      </w:r>
      <w:proofErr w:type="spellEnd"/>
      <w:r w:rsidR="00067451" w:rsidRPr="000C2CED">
        <w:rPr>
          <w:rFonts w:cs="Arial"/>
          <w:sz w:val="24"/>
          <w:lang w:val="pl-PL"/>
        </w:rPr>
        <w:t xml:space="preserve">“. </w:t>
      </w:r>
      <w:r w:rsidRPr="000C2CED">
        <w:rPr>
          <w:rFonts w:cs="Arial"/>
          <w:sz w:val="24"/>
          <w:lang w:val="pl-PL"/>
        </w:rPr>
        <w:t>Gł</w:t>
      </w:r>
      <w:r>
        <w:rPr>
          <w:rFonts w:cs="Arial"/>
          <w:sz w:val="24"/>
          <w:lang w:val="pl-PL"/>
        </w:rPr>
        <w:t>ó</w:t>
      </w:r>
      <w:r w:rsidRPr="000C2CED">
        <w:rPr>
          <w:rFonts w:cs="Arial"/>
          <w:sz w:val="24"/>
          <w:lang w:val="pl-PL"/>
        </w:rPr>
        <w:t>wnym kryterium</w:t>
      </w:r>
      <w:r>
        <w:rPr>
          <w:rFonts w:cs="Arial"/>
          <w:sz w:val="24"/>
          <w:lang w:val="pl-PL"/>
        </w:rPr>
        <w:t>, jakim kieruje się jury</w:t>
      </w:r>
      <w:r w:rsidRPr="000C2CED">
        <w:rPr>
          <w:rFonts w:cs="Arial"/>
          <w:sz w:val="24"/>
          <w:lang w:val="pl-PL"/>
        </w:rPr>
        <w:t xml:space="preserve"> przy przyznawaniu tej nagrod</w:t>
      </w:r>
      <w:r>
        <w:rPr>
          <w:rFonts w:cs="Arial"/>
          <w:sz w:val="24"/>
          <w:lang w:val="pl-PL"/>
        </w:rPr>
        <w:t>y są p</w:t>
      </w:r>
      <w:r w:rsidRPr="000C2CED">
        <w:rPr>
          <w:rFonts w:cs="Arial"/>
          <w:sz w:val="24"/>
          <w:lang w:val="pl-PL"/>
        </w:rPr>
        <w:t>raktyczne korzyści</w:t>
      </w:r>
      <w:r>
        <w:rPr>
          <w:rFonts w:cs="Arial"/>
          <w:sz w:val="24"/>
          <w:lang w:val="pl-PL"/>
        </w:rPr>
        <w:t xml:space="preserve"> dla rolnika</w:t>
      </w:r>
      <w:r w:rsidR="00445075" w:rsidRPr="000C2CED">
        <w:rPr>
          <w:rFonts w:cs="Arial"/>
          <w:sz w:val="24"/>
          <w:lang w:val="pl-PL"/>
        </w:rPr>
        <w:t xml:space="preserve">. </w:t>
      </w:r>
      <w:r>
        <w:rPr>
          <w:rFonts w:cs="Arial"/>
          <w:sz w:val="24"/>
          <w:lang w:val="pl-PL"/>
        </w:rPr>
        <w:t>Płoza</w:t>
      </w:r>
      <w:r w:rsidR="00445075" w:rsidRPr="000F6AED">
        <w:rPr>
          <w:rFonts w:cs="Arial"/>
          <w:sz w:val="24"/>
          <w:lang w:val="pl-PL"/>
        </w:rPr>
        <w:t xml:space="preserve"> FLOWTAST </w:t>
      </w:r>
      <w:r w:rsidRPr="000F6AED">
        <w:rPr>
          <w:rFonts w:cs="Arial"/>
          <w:sz w:val="24"/>
          <w:lang w:val="pl-PL"/>
        </w:rPr>
        <w:t xml:space="preserve">została wyróżniona w kategorii </w:t>
      </w:r>
      <w:r w:rsidR="00F14FC1" w:rsidRPr="000F6AED">
        <w:rPr>
          <w:rFonts w:cs="Arial"/>
          <w:sz w:val="24"/>
          <w:lang w:val="pl-PL"/>
        </w:rPr>
        <w:t>Mechanizacja</w:t>
      </w:r>
      <w:r w:rsidR="00445075" w:rsidRPr="000F6AED">
        <w:rPr>
          <w:rFonts w:cs="Arial"/>
          <w:sz w:val="24"/>
          <w:lang w:val="pl-PL"/>
        </w:rPr>
        <w:t>.</w:t>
      </w:r>
    </w:p>
    <w:p w14:paraId="7727D427" w14:textId="77777777" w:rsidR="00BE64AD" w:rsidRPr="000F6AED" w:rsidRDefault="00BE64AD" w:rsidP="00332295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</w:p>
    <w:p w14:paraId="4A7AF796" w14:textId="7FFD2253" w:rsidR="00A341BA" w:rsidRPr="000F6AED" w:rsidRDefault="00BE64AD" w:rsidP="00332295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  <w:r w:rsidRPr="000F6AED">
        <w:rPr>
          <w:rFonts w:cs="Arial"/>
          <w:b/>
          <w:bCs/>
          <w:sz w:val="24"/>
          <w:lang w:val="pl-PL"/>
        </w:rPr>
        <w:t>Inno</w:t>
      </w:r>
      <w:r w:rsidR="00EC4096" w:rsidRPr="000F6AED">
        <w:rPr>
          <w:rFonts w:cs="Arial"/>
          <w:b/>
          <w:bCs/>
          <w:sz w:val="24"/>
          <w:lang w:val="pl-PL"/>
        </w:rPr>
        <w:t>wacja</w:t>
      </w:r>
    </w:p>
    <w:p w14:paraId="04EAA958" w14:textId="2DE877CE" w:rsidR="00F14FC1" w:rsidRDefault="00F14FC1" w:rsidP="00B56001">
      <w:pPr>
        <w:spacing w:line="360" w:lineRule="auto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>N</w:t>
      </w:r>
      <w:r w:rsidRPr="00F14FC1">
        <w:rPr>
          <w:rFonts w:cs="Arial"/>
          <w:sz w:val="24"/>
          <w:lang w:val="pl-PL"/>
        </w:rPr>
        <w:t>owa płoza ślizgowa montowana na życzenie w miejsce podwozia kopiującego</w:t>
      </w:r>
      <w:r>
        <w:rPr>
          <w:rFonts w:cs="Arial"/>
          <w:sz w:val="24"/>
          <w:lang w:val="pl-PL"/>
        </w:rPr>
        <w:t xml:space="preserve"> w zgrabiarkach z </w:t>
      </w:r>
      <w:r w:rsidR="000F6AED">
        <w:rPr>
          <w:rFonts w:cs="Arial"/>
          <w:sz w:val="24"/>
          <w:lang w:val="pl-PL"/>
        </w:rPr>
        <w:t>centralnym</w:t>
      </w:r>
      <w:r>
        <w:rPr>
          <w:rFonts w:cs="Arial"/>
          <w:sz w:val="24"/>
          <w:lang w:val="pl-PL"/>
        </w:rPr>
        <w:t xml:space="preserve"> odkładaniem pokosu TOP 842 C</w:t>
      </w:r>
      <w:r w:rsidRPr="00F14FC1">
        <w:rPr>
          <w:rFonts w:cs="Arial"/>
          <w:sz w:val="24"/>
          <w:lang w:val="pl-PL"/>
        </w:rPr>
        <w:t>, zapewnia stuprocentowe kopiowanie nierówności terenu, blisko palców zgrabiających. FLOWTAST bez problemu przemieszcza się po mokrych czy bagiennych łąkach o nierównej powierzchni</w:t>
      </w:r>
      <w:r w:rsidR="00EC4096">
        <w:rPr>
          <w:rFonts w:cs="Arial"/>
          <w:sz w:val="24"/>
          <w:lang w:val="pl-PL"/>
        </w:rPr>
        <w:t>, z zagłębieniami i głębokimi śladami po przejeździe ciągnika</w:t>
      </w:r>
      <w:r w:rsidRPr="00F14FC1">
        <w:rPr>
          <w:rFonts w:cs="Arial"/>
          <w:sz w:val="24"/>
          <w:lang w:val="pl-PL"/>
        </w:rPr>
        <w:t xml:space="preserve">. </w:t>
      </w:r>
      <w:r w:rsidR="00EC4096" w:rsidRPr="00EC4096">
        <w:rPr>
          <w:rFonts w:cs="Arial"/>
          <w:sz w:val="24"/>
          <w:lang w:val="pl-PL"/>
        </w:rPr>
        <w:t xml:space="preserve">Gdy koła podwozia kopiującego maszyny zapadają się </w:t>
      </w:r>
      <w:r w:rsidR="006F5DA8">
        <w:rPr>
          <w:rFonts w:cs="Arial"/>
          <w:sz w:val="24"/>
          <w:lang w:val="pl-PL"/>
        </w:rPr>
        <w:t>w</w:t>
      </w:r>
      <w:r w:rsidR="00EC4096" w:rsidRPr="00EC4096">
        <w:rPr>
          <w:rFonts w:cs="Arial"/>
          <w:sz w:val="24"/>
          <w:lang w:val="pl-PL"/>
        </w:rPr>
        <w:t xml:space="preserve"> trudnym terenie, palce zgrabiarki </w:t>
      </w:r>
      <w:r w:rsidR="006F5DA8">
        <w:rPr>
          <w:rFonts w:cs="Arial"/>
          <w:sz w:val="24"/>
          <w:lang w:val="pl-PL"/>
        </w:rPr>
        <w:t xml:space="preserve">nieuchronnie </w:t>
      </w:r>
      <w:r w:rsidR="00EC4096" w:rsidRPr="00EC4096">
        <w:rPr>
          <w:rFonts w:cs="Arial"/>
          <w:sz w:val="24"/>
          <w:lang w:val="pl-PL"/>
        </w:rPr>
        <w:t>zgarniają gleb</w:t>
      </w:r>
      <w:r w:rsidR="006F5DA8">
        <w:rPr>
          <w:rFonts w:cs="Arial"/>
          <w:sz w:val="24"/>
          <w:lang w:val="pl-PL"/>
        </w:rPr>
        <w:t>ę</w:t>
      </w:r>
      <w:r w:rsidR="00EC4096" w:rsidRPr="00EC4096">
        <w:rPr>
          <w:rFonts w:cs="Arial"/>
          <w:sz w:val="24"/>
          <w:lang w:val="pl-PL"/>
        </w:rPr>
        <w:t xml:space="preserve"> i </w:t>
      </w:r>
      <w:r w:rsidR="006F5DA8">
        <w:rPr>
          <w:rFonts w:cs="Arial"/>
          <w:sz w:val="24"/>
          <w:lang w:val="pl-PL"/>
        </w:rPr>
        <w:t xml:space="preserve"> </w:t>
      </w:r>
      <w:r w:rsidR="00EC4096" w:rsidRPr="00EC4096">
        <w:rPr>
          <w:rFonts w:cs="Arial"/>
          <w:sz w:val="24"/>
          <w:lang w:val="pl-PL"/>
        </w:rPr>
        <w:t>zanieczyszczają pasz</w:t>
      </w:r>
      <w:r w:rsidR="006F5DA8">
        <w:rPr>
          <w:rFonts w:cs="Arial"/>
          <w:sz w:val="24"/>
          <w:lang w:val="pl-PL"/>
        </w:rPr>
        <w:t>y</w:t>
      </w:r>
      <w:r w:rsidR="00EC4096" w:rsidRPr="00EC4096">
        <w:rPr>
          <w:rFonts w:cs="Arial"/>
          <w:sz w:val="24"/>
          <w:lang w:val="pl-PL"/>
        </w:rPr>
        <w:t>.</w:t>
      </w:r>
    </w:p>
    <w:p w14:paraId="77869389" w14:textId="4FF4B77F" w:rsidR="00F14FC1" w:rsidRPr="00EC4096" w:rsidRDefault="004A52BE" w:rsidP="004A52BE">
      <w:pPr>
        <w:spacing w:line="360" w:lineRule="auto"/>
        <w:jc w:val="both"/>
        <w:rPr>
          <w:rFonts w:cs="Arial"/>
          <w:sz w:val="24"/>
          <w:lang w:val="pl-PL"/>
        </w:rPr>
      </w:pPr>
      <w:r w:rsidRPr="00EC4096">
        <w:rPr>
          <w:rFonts w:cs="Arial"/>
          <w:sz w:val="24"/>
          <w:lang w:val="pl-PL"/>
        </w:rPr>
        <w:t xml:space="preserve">FLOWTAST </w:t>
      </w:r>
      <w:r w:rsidR="00EC4096" w:rsidRPr="00EC4096">
        <w:rPr>
          <w:rFonts w:cs="Arial"/>
          <w:sz w:val="24"/>
          <w:lang w:val="pl-PL"/>
        </w:rPr>
        <w:t>jest zbudowany ze specjalnego tworzywa sztucznego</w:t>
      </w:r>
      <w:r w:rsidRPr="00EC4096">
        <w:rPr>
          <w:rFonts w:cs="Arial"/>
          <w:sz w:val="24"/>
          <w:lang w:val="pl-PL"/>
        </w:rPr>
        <w:t xml:space="preserve">, </w:t>
      </w:r>
      <w:r w:rsidR="00EC4096" w:rsidRPr="00EC4096">
        <w:rPr>
          <w:rFonts w:cs="Arial"/>
          <w:sz w:val="24"/>
          <w:lang w:val="pl-PL"/>
        </w:rPr>
        <w:t>któ</w:t>
      </w:r>
      <w:r w:rsidR="00EC4096">
        <w:rPr>
          <w:rFonts w:cs="Arial"/>
          <w:sz w:val="24"/>
          <w:lang w:val="pl-PL"/>
        </w:rPr>
        <w:t>r</w:t>
      </w:r>
      <w:r w:rsidR="00EC4096" w:rsidRPr="00EC4096">
        <w:rPr>
          <w:rFonts w:cs="Arial"/>
          <w:sz w:val="24"/>
          <w:lang w:val="pl-PL"/>
        </w:rPr>
        <w:t xml:space="preserve">e jest </w:t>
      </w:r>
      <w:r w:rsidR="00EC4096">
        <w:rPr>
          <w:rFonts w:cs="Arial"/>
          <w:sz w:val="24"/>
          <w:lang w:val="pl-PL"/>
        </w:rPr>
        <w:t xml:space="preserve">bardzo </w:t>
      </w:r>
      <w:r w:rsidR="00EC4096" w:rsidRPr="00EC4096">
        <w:rPr>
          <w:rFonts w:cs="Arial"/>
          <w:sz w:val="24"/>
          <w:lang w:val="pl-PL"/>
        </w:rPr>
        <w:t>odporn</w:t>
      </w:r>
      <w:r w:rsidR="00EC4096">
        <w:rPr>
          <w:rFonts w:cs="Arial"/>
          <w:sz w:val="24"/>
          <w:lang w:val="pl-PL"/>
        </w:rPr>
        <w:t>e</w:t>
      </w:r>
      <w:r w:rsidR="00EC4096" w:rsidRPr="00EC4096">
        <w:rPr>
          <w:rFonts w:cs="Arial"/>
          <w:sz w:val="24"/>
          <w:lang w:val="pl-PL"/>
        </w:rPr>
        <w:t xml:space="preserve"> na zużycie i przetarcia.</w:t>
      </w:r>
      <w:r w:rsidRPr="00EC4096">
        <w:rPr>
          <w:rFonts w:cs="Arial"/>
          <w:sz w:val="24"/>
          <w:lang w:val="pl-PL"/>
        </w:rPr>
        <w:t xml:space="preserve"> </w:t>
      </w:r>
    </w:p>
    <w:p w14:paraId="790F892C" w14:textId="4FEF3201" w:rsidR="00F14FC1" w:rsidRDefault="00F14FC1" w:rsidP="004A52BE">
      <w:pPr>
        <w:spacing w:line="360" w:lineRule="auto"/>
        <w:jc w:val="both"/>
        <w:rPr>
          <w:rFonts w:cs="Arial"/>
          <w:sz w:val="24"/>
          <w:lang w:val="pl-PL"/>
        </w:rPr>
      </w:pPr>
      <w:r w:rsidRPr="00F14FC1">
        <w:rPr>
          <w:rFonts w:cs="Arial"/>
          <w:sz w:val="24"/>
          <w:lang w:val="pl-PL"/>
        </w:rPr>
        <w:t>Każda płoza składa się z pięciu pojedynczych, wymienialnych płyt o grubości 15 mm</w:t>
      </w:r>
      <w:r>
        <w:rPr>
          <w:rFonts w:cs="Arial"/>
          <w:sz w:val="24"/>
          <w:lang w:val="pl-PL"/>
        </w:rPr>
        <w:t xml:space="preserve"> i jest zamontowana blisko palców</w:t>
      </w:r>
      <w:r w:rsidRPr="00F14FC1">
        <w:rPr>
          <w:rFonts w:cs="Arial"/>
          <w:sz w:val="24"/>
          <w:lang w:val="pl-PL"/>
        </w:rPr>
        <w:t xml:space="preserve">. </w:t>
      </w:r>
      <w:r>
        <w:rPr>
          <w:rFonts w:cs="Arial"/>
          <w:sz w:val="24"/>
          <w:lang w:val="pl-PL"/>
        </w:rPr>
        <w:t>To zapewnia perfekcyjne kopiowanie nierówności pola i prowadzenie palców</w:t>
      </w:r>
      <w:r w:rsidR="00F45E22">
        <w:rPr>
          <w:rFonts w:cs="Arial"/>
          <w:sz w:val="24"/>
          <w:lang w:val="pl-PL"/>
        </w:rPr>
        <w:t>.</w:t>
      </w:r>
    </w:p>
    <w:p w14:paraId="4AAF5CF4" w14:textId="265E233C" w:rsidR="00F14FC1" w:rsidRPr="00F14FC1" w:rsidRDefault="00F14FC1" w:rsidP="004A52BE">
      <w:pPr>
        <w:spacing w:line="360" w:lineRule="auto"/>
        <w:jc w:val="both"/>
        <w:rPr>
          <w:rFonts w:cs="Arial"/>
          <w:sz w:val="24"/>
          <w:lang w:val="pl-PL"/>
        </w:rPr>
      </w:pPr>
      <w:r w:rsidRPr="00F14FC1">
        <w:rPr>
          <w:rFonts w:cs="Arial"/>
          <w:sz w:val="24"/>
          <w:lang w:val="pl-PL"/>
        </w:rPr>
        <w:t>Również przy ściągnięciu maszyny w bok, sierpowata forma zapewnia najlepsze właściwości ślizgu</w:t>
      </w:r>
      <w:r w:rsidR="00F45E22">
        <w:rPr>
          <w:rFonts w:cs="Arial"/>
          <w:sz w:val="24"/>
          <w:lang w:val="pl-PL"/>
        </w:rPr>
        <w:t>.</w:t>
      </w:r>
    </w:p>
    <w:p w14:paraId="3AB0EB6E" w14:textId="7A306284" w:rsidR="004A52BE" w:rsidRPr="00F14FC1" w:rsidRDefault="00F14FC1" w:rsidP="004A52BE">
      <w:pPr>
        <w:spacing w:line="360" w:lineRule="auto"/>
        <w:jc w:val="both"/>
        <w:rPr>
          <w:rFonts w:cs="Arial"/>
          <w:sz w:val="24"/>
          <w:lang w:val="pl-PL"/>
        </w:rPr>
      </w:pPr>
      <w:r w:rsidRPr="00F14FC1">
        <w:rPr>
          <w:rFonts w:cs="Arial"/>
          <w:sz w:val="24"/>
          <w:lang w:val="pl-PL"/>
        </w:rPr>
        <w:lastRenderedPageBreak/>
        <w:t>Siłownik hydrauliczny odciąża karuzelę</w:t>
      </w:r>
      <w:r>
        <w:rPr>
          <w:rFonts w:cs="Arial"/>
          <w:sz w:val="24"/>
          <w:lang w:val="pl-PL"/>
        </w:rPr>
        <w:t xml:space="preserve"> </w:t>
      </w:r>
      <w:r w:rsidRPr="00F14FC1">
        <w:rPr>
          <w:rFonts w:cs="Arial"/>
          <w:sz w:val="24"/>
          <w:lang w:val="pl-PL"/>
        </w:rPr>
        <w:t>i zapewnia mniejszy nacisk na podłoże, ok. 200 kg.   To chroni glebę i płozę ślizgową. Mniejsze zużycie eksploatacyjne i mniejsze obciążenie ramy zgrabiarki, redukują ilość napraw i przestoje.</w:t>
      </w:r>
    </w:p>
    <w:p w14:paraId="3CA6A93D" w14:textId="2B891175" w:rsidR="00C908BA" w:rsidRPr="00EC4096" w:rsidRDefault="00EC4096" w:rsidP="00B56001">
      <w:pPr>
        <w:spacing w:line="360" w:lineRule="auto"/>
        <w:jc w:val="both"/>
        <w:rPr>
          <w:rFonts w:cs="Arial"/>
          <w:sz w:val="24"/>
          <w:lang w:val="pl-PL"/>
        </w:rPr>
      </w:pPr>
      <w:r w:rsidRPr="00EC4096">
        <w:rPr>
          <w:rFonts w:cs="Arial"/>
          <w:sz w:val="24"/>
          <w:lang w:val="pl-PL"/>
        </w:rPr>
        <w:t>Wyróżnieniem tym</w:t>
      </w:r>
      <w:r w:rsidR="00BE64AD" w:rsidRPr="00EC4096">
        <w:rPr>
          <w:rFonts w:cs="Arial"/>
          <w:sz w:val="24"/>
          <w:lang w:val="pl-PL"/>
        </w:rPr>
        <w:t xml:space="preserve"> </w:t>
      </w:r>
      <w:proofErr w:type="spellStart"/>
      <w:r w:rsidR="004A52BE" w:rsidRPr="00EC4096">
        <w:rPr>
          <w:rFonts w:cs="Arial"/>
          <w:sz w:val="24"/>
          <w:lang w:val="pl-PL"/>
        </w:rPr>
        <w:t>Pöttinger</w:t>
      </w:r>
      <w:proofErr w:type="spellEnd"/>
      <w:r w:rsidR="004A52BE" w:rsidRPr="00EC4096">
        <w:rPr>
          <w:rFonts w:cs="Arial"/>
          <w:sz w:val="24"/>
          <w:lang w:val="pl-PL"/>
        </w:rPr>
        <w:t xml:space="preserve"> </w:t>
      </w:r>
      <w:r w:rsidRPr="00EC4096">
        <w:rPr>
          <w:rFonts w:cs="Arial"/>
          <w:sz w:val="24"/>
          <w:lang w:val="pl-PL"/>
        </w:rPr>
        <w:t>podkre</w:t>
      </w:r>
      <w:r>
        <w:rPr>
          <w:rFonts w:cs="Arial"/>
          <w:sz w:val="24"/>
          <w:lang w:val="pl-PL"/>
        </w:rPr>
        <w:t>ś</w:t>
      </w:r>
      <w:r w:rsidRPr="00EC4096">
        <w:rPr>
          <w:rFonts w:cs="Arial"/>
          <w:sz w:val="24"/>
          <w:lang w:val="pl-PL"/>
        </w:rPr>
        <w:t>lił swoją wi</w:t>
      </w:r>
      <w:r>
        <w:rPr>
          <w:rFonts w:cs="Arial"/>
          <w:sz w:val="24"/>
          <w:lang w:val="pl-PL"/>
        </w:rPr>
        <w:t>o</w:t>
      </w:r>
      <w:r w:rsidRPr="00EC4096">
        <w:rPr>
          <w:rFonts w:cs="Arial"/>
          <w:sz w:val="24"/>
          <w:lang w:val="pl-PL"/>
        </w:rPr>
        <w:t>dącą r</w:t>
      </w:r>
      <w:r>
        <w:rPr>
          <w:rFonts w:cs="Arial"/>
          <w:sz w:val="24"/>
          <w:lang w:val="pl-PL"/>
        </w:rPr>
        <w:t>o</w:t>
      </w:r>
      <w:r w:rsidRPr="00EC4096">
        <w:rPr>
          <w:rFonts w:cs="Arial"/>
          <w:sz w:val="24"/>
          <w:lang w:val="pl-PL"/>
        </w:rPr>
        <w:t>lę jako</w:t>
      </w:r>
      <w:r>
        <w:rPr>
          <w:rFonts w:cs="Arial"/>
          <w:sz w:val="24"/>
          <w:lang w:val="pl-PL"/>
        </w:rPr>
        <w:t xml:space="preserve"> specjalista od pozyskania najlepszej paszy</w:t>
      </w:r>
      <w:r w:rsidR="004A52BE" w:rsidRPr="00EC4096">
        <w:rPr>
          <w:rFonts w:cs="Arial"/>
          <w:sz w:val="24"/>
          <w:lang w:val="pl-PL"/>
        </w:rPr>
        <w:t xml:space="preserve">. </w:t>
      </w:r>
    </w:p>
    <w:p w14:paraId="07DD79BD" w14:textId="77777777" w:rsidR="00AB6584" w:rsidRPr="00EC4096" w:rsidRDefault="00AB6584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14:paraId="56940BB2" w14:textId="33820A71" w:rsidR="00AF3C1D" w:rsidRDefault="00EC4096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Podgląd</w:t>
      </w:r>
      <w:proofErr w:type="spellEnd"/>
      <w:r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de-DE"/>
        </w:rPr>
        <w:t>zdjęć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2EA0" w14:paraId="6B8D0DD4" w14:textId="3862E152" w:rsidTr="00802EA0">
        <w:tc>
          <w:tcPr>
            <w:tcW w:w="4621" w:type="dxa"/>
          </w:tcPr>
          <w:p w14:paraId="1D47F280" w14:textId="77777777" w:rsidR="00802EA0" w:rsidRPr="00802EA0" w:rsidRDefault="00802EA0" w:rsidP="004A52BE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  <w:p w14:paraId="4123F35D" w14:textId="10761673" w:rsidR="00802EA0" w:rsidRDefault="00802EA0" w:rsidP="004A52B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8838A10" wp14:editId="09543632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14:paraId="6A8975B8" w14:textId="77777777" w:rsidR="00802EA0" w:rsidRPr="00802EA0" w:rsidRDefault="00802EA0" w:rsidP="004A52BE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  <w:p w14:paraId="1B3C18B8" w14:textId="3676025D" w:rsidR="00802EA0" w:rsidRDefault="00802EA0" w:rsidP="004A52B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 w:rsidRPr="00EB1CF2">
              <w:rPr>
                <w:noProof/>
                <w:sz w:val="20"/>
                <w:szCs w:val="20"/>
              </w:rPr>
              <w:drawing>
                <wp:inline distT="0" distB="0" distL="0" distR="0" wp14:anchorId="50DDF00C" wp14:editId="6D4EE050">
                  <wp:extent cx="1143000" cy="76200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14:paraId="4499F707" w14:textId="77777777" w:rsidR="00802EA0" w:rsidRPr="00802EA0" w:rsidRDefault="00802EA0" w:rsidP="004A52BE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  <w:p w14:paraId="446ACAAD" w14:textId="0847C695" w:rsidR="00802EA0" w:rsidRDefault="00802EA0" w:rsidP="004A52B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9653224" wp14:editId="55D9315E">
                  <wp:extent cx="942975" cy="848678"/>
                  <wp:effectExtent l="0" t="0" r="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42" cy="85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EA0" w14:paraId="36EBFD0C" w14:textId="4FEE180D" w:rsidTr="00802EA0">
        <w:tc>
          <w:tcPr>
            <w:tcW w:w="4621" w:type="dxa"/>
          </w:tcPr>
          <w:p w14:paraId="1D5866B1" w14:textId="1F7B0921" w:rsidR="00802EA0" w:rsidRPr="00C908BA" w:rsidRDefault="00EC4096" w:rsidP="004A52BE">
            <w:pPr>
              <w:jc w:val="center"/>
              <w:rPr>
                <w:rFonts w:cs="Arial"/>
                <w:b/>
                <w:szCs w:val="22"/>
                <w:lang w:val="de-DE"/>
              </w:rPr>
            </w:pPr>
            <w:proofErr w:type="spellStart"/>
            <w:r>
              <w:rPr>
                <w:rFonts w:cs="Arial"/>
                <w:b/>
                <w:szCs w:val="22"/>
                <w:lang w:val="de-DE"/>
              </w:rPr>
              <w:t>P</w:t>
            </w:r>
            <w:r w:rsidR="00802EA0">
              <w:rPr>
                <w:rFonts w:cs="Arial"/>
                <w:b/>
                <w:szCs w:val="22"/>
                <w:lang w:val="de-DE"/>
              </w:rPr>
              <w:t>rakt</w:t>
            </w:r>
            <w:r>
              <w:rPr>
                <w:rFonts w:cs="Arial"/>
                <w:b/>
                <w:szCs w:val="22"/>
                <w:lang w:val="de-DE"/>
              </w:rPr>
              <w:t>yczne</w:t>
            </w:r>
            <w:proofErr w:type="spellEnd"/>
            <w:r>
              <w:rPr>
                <w:rFonts w:cs="Arial"/>
                <w:b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  <w:lang w:val="de-DE"/>
              </w:rPr>
              <w:t>korzyści</w:t>
            </w:r>
            <w:proofErr w:type="spellEnd"/>
            <w:r>
              <w:rPr>
                <w:rFonts w:cs="Arial"/>
                <w:b/>
                <w:szCs w:val="22"/>
                <w:lang w:val="de-DE"/>
              </w:rPr>
              <w:t xml:space="preserve"> </w:t>
            </w:r>
            <w:r w:rsidR="00802EA0">
              <w:rPr>
                <w:rFonts w:cs="Arial"/>
                <w:b/>
                <w:szCs w:val="22"/>
                <w:lang w:val="de-DE"/>
              </w:rPr>
              <w:t xml:space="preserve"> FLOWTAST</w:t>
            </w:r>
          </w:p>
        </w:tc>
        <w:tc>
          <w:tcPr>
            <w:tcW w:w="4220" w:type="dxa"/>
          </w:tcPr>
          <w:p w14:paraId="636864B2" w14:textId="72AFBBE1" w:rsidR="00802EA0" w:rsidRPr="00EC4096" w:rsidRDefault="00802EA0" w:rsidP="00EC4096">
            <w:pPr>
              <w:jc w:val="center"/>
              <w:rPr>
                <w:rFonts w:cs="Arial"/>
                <w:b/>
                <w:szCs w:val="22"/>
                <w:lang w:val="pl-PL"/>
              </w:rPr>
            </w:pPr>
            <w:r w:rsidRPr="00EC4096">
              <w:rPr>
                <w:b/>
                <w:noProof/>
                <w:szCs w:val="22"/>
                <w:lang w:val="pl-PL"/>
              </w:rPr>
              <w:t>FLOWTAST,</w:t>
            </w:r>
            <w:r w:rsidR="00EC4096" w:rsidRPr="00EC4096">
              <w:rPr>
                <w:b/>
                <w:noProof/>
                <w:szCs w:val="22"/>
                <w:lang w:val="pl-PL"/>
              </w:rPr>
              <w:t xml:space="preserve"> </w:t>
            </w:r>
            <w:r w:rsidRPr="00EC4096">
              <w:rPr>
                <w:b/>
                <w:noProof/>
                <w:szCs w:val="22"/>
                <w:lang w:val="pl-PL"/>
              </w:rPr>
              <w:t>inno</w:t>
            </w:r>
            <w:r w:rsidR="00EC4096" w:rsidRPr="00EC4096">
              <w:rPr>
                <w:b/>
                <w:noProof/>
                <w:szCs w:val="22"/>
                <w:lang w:val="pl-PL"/>
              </w:rPr>
              <w:t>wacyjne rozwiązanie w</w:t>
            </w:r>
            <w:r w:rsidRPr="00EC4096">
              <w:rPr>
                <w:b/>
                <w:noProof/>
                <w:szCs w:val="22"/>
                <w:lang w:val="pl-PL"/>
              </w:rPr>
              <w:t xml:space="preserve"> TOP 842 C</w:t>
            </w:r>
          </w:p>
        </w:tc>
        <w:tc>
          <w:tcPr>
            <w:tcW w:w="221" w:type="dxa"/>
          </w:tcPr>
          <w:p w14:paraId="7C1D9651" w14:textId="79D7B352" w:rsidR="00802EA0" w:rsidRPr="00C908BA" w:rsidRDefault="00802EA0" w:rsidP="004A52BE">
            <w:pPr>
              <w:jc w:val="center"/>
              <w:rPr>
                <w:b/>
                <w:noProof/>
                <w:szCs w:val="22"/>
                <w:lang w:val="de-DE"/>
              </w:rPr>
            </w:pPr>
            <w:r w:rsidRPr="00C908BA">
              <w:rPr>
                <w:rFonts w:cs="Arial"/>
                <w:b/>
                <w:szCs w:val="22"/>
                <w:lang w:val="de-DE"/>
              </w:rPr>
              <w:t xml:space="preserve">Agrarfuchs 2020,  </w:t>
            </w:r>
            <w:proofErr w:type="spellStart"/>
            <w:r w:rsidR="00EC4096">
              <w:rPr>
                <w:rFonts w:cs="Arial"/>
                <w:b/>
                <w:szCs w:val="22"/>
                <w:lang w:val="de-DE"/>
              </w:rPr>
              <w:t>prestiżowe</w:t>
            </w:r>
            <w:proofErr w:type="spellEnd"/>
            <w:r w:rsidR="00EC4096">
              <w:rPr>
                <w:rFonts w:cs="Arial"/>
                <w:b/>
                <w:szCs w:val="22"/>
                <w:lang w:val="de-DE"/>
              </w:rPr>
              <w:t xml:space="preserve"> </w:t>
            </w:r>
            <w:proofErr w:type="spellStart"/>
            <w:r w:rsidR="00EC4096">
              <w:rPr>
                <w:rFonts w:cs="Arial"/>
                <w:b/>
                <w:szCs w:val="22"/>
                <w:lang w:val="de-DE"/>
              </w:rPr>
              <w:t>wyróżnienie</w:t>
            </w:r>
            <w:proofErr w:type="spellEnd"/>
          </w:p>
        </w:tc>
      </w:tr>
      <w:tr w:rsidR="00802EA0" w:rsidRPr="00802EA0" w14:paraId="403CB598" w14:textId="161C9B56" w:rsidTr="00802EA0">
        <w:tc>
          <w:tcPr>
            <w:tcW w:w="4621" w:type="dxa"/>
          </w:tcPr>
          <w:p w14:paraId="16577CEB" w14:textId="1FD2E2B2" w:rsidR="00802EA0" w:rsidRPr="00802EA0" w:rsidRDefault="00F45E22" w:rsidP="00F514CE">
            <w:pPr>
              <w:spacing w:line="360" w:lineRule="auto"/>
              <w:jc w:val="both"/>
              <w:rPr>
                <w:rFonts w:cs="Arial"/>
                <w:bCs/>
                <w:color w:val="FF00FF"/>
                <w:sz w:val="20"/>
                <w:szCs w:val="20"/>
              </w:rPr>
            </w:pPr>
            <w:hyperlink r:id="rId10" w:history="1">
              <w:r w:rsidR="00802EA0" w:rsidRPr="00802EA0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https://www.poettinger.at/de_at/Newsroom/Pressebild/4685</w:t>
              </w:r>
            </w:hyperlink>
          </w:p>
        </w:tc>
        <w:tc>
          <w:tcPr>
            <w:tcW w:w="4220" w:type="dxa"/>
          </w:tcPr>
          <w:p w14:paraId="356008C1" w14:textId="329CAB02" w:rsidR="00802EA0" w:rsidRPr="007D6FF7" w:rsidRDefault="00F45E22" w:rsidP="00F514CE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hyperlink r:id="rId11" w:history="1">
              <w:r w:rsidR="00802EA0" w:rsidRPr="007D6FF7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https://www.poettinger.at/de_at/Newsroom/Pressebild/4584</w:t>
              </w:r>
            </w:hyperlink>
          </w:p>
        </w:tc>
        <w:tc>
          <w:tcPr>
            <w:tcW w:w="221" w:type="dxa"/>
          </w:tcPr>
          <w:p w14:paraId="627FFA19" w14:textId="79ADC2B5" w:rsidR="00802EA0" w:rsidRPr="007D6FF7" w:rsidRDefault="00F45E22" w:rsidP="00F514CE">
            <w:pPr>
              <w:spacing w:line="360" w:lineRule="auto"/>
              <w:jc w:val="both"/>
              <w:rPr>
                <w:sz w:val="20"/>
                <w:szCs w:val="20"/>
              </w:rPr>
            </w:pPr>
            <w:hyperlink r:id="rId12" w:history="1">
              <w:r w:rsidR="00802EA0" w:rsidRPr="007D6FF7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https://www.poettinger.at/de_at/Newsroom/Pressebild/4684</w:t>
              </w:r>
            </w:hyperlink>
          </w:p>
        </w:tc>
      </w:tr>
    </w:tbl>
    <w:p w14:paraId="2576B0D2" w14:textId="77777777" w:rsidR="004A52BE" w:rsidRPr="007D6FF7" w:rsidRDefault="004A52BE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78BF5DE1" w14:textId="6BE8C699" w:rsidR="004A52BE" w:rsidRPr="007D6FF7" w:rsidRDefault="004A52BE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4ED5F077" w14:textId="77777777" w:rsidR="00EB1CF2" w:rsidRPr="007D6FF7" w:rsidRDefault="00EB1CF2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3E19C571" w14:textId="77777777" w:rsidR="00F514CE" w:rsidRPr="007D6FF7" w:rsidRDefault="00F514CE" w:rsidP="00F514CE">
      <w:pPr>
        <w:spacing w:line="360" w:lineRule="auto"/>
        <w:jc w:val="both"/>
        <w:rPr>
          <w:rFonts w:cs="Arial"/>
          <w:szCs w:val="22"/>
        </w:rPr>
      </w:pPr>
    </w:p>
    <w:p w14:paraId="7DB84BBA" w14:textId="4EB00EE0" w:rsidR="00CB2D2C" w:rsidRPr="00EC4096" w:rsidRDefault="00EC4096" w:rsidP="007B12BD">
      <w:pPr>
        <w:jc w:val="both"/>
        <w:rPr>
          <w:rFonts w:cs="Arial"/>
          <w:sz w:val="24"/>
          <w:szCs w:val="22"/>
          <w:lang w:val="pl-PL"/>
        </w:rPr>
      </w:pPr>
      <w:r w:rsidRPr="00EC4096">
        <w:rPr>
          <w:rFonts w:cs="Arial"/>
          <w:sz w:val="24"/>
          <w:szCs w:val="22"/>
          <w:lang w:val="pl-PL"/>
        </w:rPr>
        <w:t>Pozostałe zdjęcia w</w:t>
      </w:r>
      <w:r>
        <w:rPr>
          <w:rFonts w:cs="Arial"/>
          <w:sz w:val="24"/>
          <w:szCs w:val="22"/>
          <w:lang w:val="pl-PL"/>
        </w:rPr>
        <w:t xml:space="preserve"> jakości do druku</w:t>
      </w:r>
      <w:r w:rsidR="00CB2D2C" w:rsidRPr="00EC4096">
        <w:rPr>
          <w:rFonts w:cs="Arial"/>
          <w:sz w:val="24"/>
          <w:szCs w:val="22"/>
          <w:lang w:val="pl-PL"/>
        </w:rPr>
        <w:t>: http://www.poettinger.at/presse</w:t>
      </w:r>
    </w:p>
    <w:p w14:paraId="223E09F2" w14:textId="77777777" w:rsidR="00CB2D2C" w:rsidRPr="00EC4096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EC4096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C4FD" w14:textId="77777777" w:rsidR="00A340C3" w:rsidRDefault="00A340C3" w:rsidP="00A92099">
      <w:r>
        <w:separator/>
      </w:r>
    </w:p>
  </w:endnote>
  <w:endnote w:type="continuationSeparator" w:id="0">
    <w:p w14:paraId="451522C6" w14:textId="77777777" w:rsidR="00A340C3" w:rsidRDefault="00A340C3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BC1" w14:textId="77777777" w:rsidR="00796525" w:rsidRPr="00796525" w:rsidRDefault="00796525" w:rsidP="00F514CE">
    <w:pPr>
      <w:rPr>
        <w:rFonts w:cs="Arial"/>
        <w:b/>
        <w:sz w:val="18"/>
        <w:szCs w:val="18"/>
        <w:lang w:val="de-DE"/>
      </w:rPr>
    </w:pPr>
  </w:p>
  <w:p w14:paraId="1CE4901C" w14:textId="0EC7D596" w:rsidR="00EC4096" w:rsidRPr="00EC4096" w:rsidRDefault="00C87299" w:rsidP="00F514CE">
    <w:pPr>
      <w:rPr>
        <w:rFonts w:cs="Arial"/>
        <w:b/>
        <w:sz w:val="18"/>
        <w:szCs w:val="18"/>
        <w:lang w:val="pl-PL"/>
      </w:rPr>
    </w:pPr>
    <w:r w:rsidRPr="00EC4096">
      <w:rPr>
        <w:rFonts w:cs="Arial"/>
        <w:b/>
        <w:sz w:val="18"/>
        <w:szCs w:val="18"/>
        <w:lang w:val="pl-PL"/>
      </w:rPr>
      <w:t xml:space="preserve">PÖTTINGER </w:t>
    </w:r>
    <w:r w:rsidR="00EC4096" w:rsidRPr="00EC4096">
      <w:rPr>
        <w:rFonts w:cs="Arial"/>
        <w:b/>
        <w:sz w:val="18"/>
        <w:szCs w:val="18"/>
        <w:lang w:val="pl-PL"/>
      </w:rPr>
      <w:t>Polska Sp. z</w:t>
    </w:r>
    <w:r w:rsidR="00EC4096">
      <w:rPr>
        <w:rFonts w:cs="Arial"/>
        <w:b/>
        <w:sz w:val="18"/>
        <w:szCs w:val="18"/>
        <w:lang w:val="pl-PL"/>
      </w:rPr>
      <w:t xml:space="preserve"> </w:t>
    </w:r>
    <w:r w:rsidR="00EC4096" w:rsidRPr="00EC4096">
      <w:rPr>
        <w:rFonts w:cs="Arial"/>
        <w:b/>
        <w:sz w:val="18"/>
        <w:szCs w:val="18"/>
        <w:lang w:val="pl-PL"/>
      </w:rPr>
      <w:t>o.o</w:t>
    </w:r>
    <w:r w:rsidR="00EC4096">
      <w:rPr>
        <w:rFonts w:cs="Arial"/>
        <w:b/>
        <w:sz w:val="18"/>
        <w:szCs w:val="18"/>
        <w:lang w:val="pl-PL"/>
      </w:rPr>
      <w:t>.</w:t>
    </w:r>
  </w:p>
  <w:p w14:paraId="6802E57A" w14:textId="53A69A73" w:rsidR="00F05C97" w:rsidRPr="00EC4096" w:rsidRDefault="00EC4096" w:rsidP="00F514CE">
    <w:pPr>
      <w:rPr>
        <w:rFonts w:cs="Arial"/>
        <w:sz w:val="18"/>
        <w:szCs w:val="18"/>
        <w:lang w:val="pl-PL"/>
      </w:rPr>
    </w:pPr>
    <w:r w:rsidRPr="00EC4096">
      <w:rPr>
        <w:rFonts w:cs="Arial"/>
        <w:sz w:val="18"/>
        <w:szCs w:val="18"/>
        <w:lang w:val="pl-PL"/>
      </w:rPr>
      <w:t>Edyta Tyrakowska</w:t>
    </w:r>
    <w:r>
      <w:rPr>
        <w:rFonts w:cs="Arial"/>
        <w:sz w:val="18"/>
        <w:szCs w:val="18"/>
        <w:lang w:val="pl-PL"/>
      </w:rPr>
      <w:t>, ul. Skawińska 22, 61-333 Poznań</w:t>
    </w:r>
  </w:p>
  <w:p w14:paraId="522A74CD" w14:textId="2D396AA4" w:rsidR="00F05C97" w:rsidRPr="00EC4096" w:rsidRDefault="00F05C97" w:rsidP="00F514CE">
    <w:pPr>
      <w:rPr>
        <w:rFonts w:cs="Arial"/>
        <w:sz w:val="18"/>
        <w:szCs w:val="18"/>
        <w:lang w:val="pl-PL"/>
      </w:rPr>
    </w:pPr>
    <w:r w:rsidRPr="00EC4096">
      <w:rPr>
        <w:rFonts w:cs="Arial"/>
        <w:sz w:val="18"/>
        <w:szCs w:val="18"/>
        <w:lang w:val="pl-PL"/>
      </w:rPr>
      <w:t>Tel</w:t>
    </w:r>
    <w:r w:rsidR="00C45D83" w:rsidRPr="00EC4096">
      <w:rPr>
        <w:rFonts w:cs="Arial"/>
        <w:sz w:val="18"/>
        <w:szCs w:val="18"/>
        <w:lang w:val="pl-PL"/>
      </w:rPr>
      <w:t>.</w:t>
    </w:r>
    <w:r w:rsidRPr="00EC4096">
      <w:rPr>
        <w:rFonts w:cs="Arial"/>
        <w:sz w:val="18"/>
        <w:szCs w:val="18"/>
        <w:lang w:val="pl-PL"/>
      </w:rPr>
      <w:t>: +</w:t>
    </w:r>
    <w:r w:rsidR="00EC4096">
      <w:rPr>
        <w:rFonts w:cs="Arial"/>
        <w:sz w:val="18"/>
        <w:szCs w:val="18"/>
        <w:lang w:val="pl-PL"/>
      </w:rPr>
      <w:t>48 603 770 957</w:t>
    </w:r>
    <w:r w:rsidRPr="00EC4096">
      <w:rPr>
        <w:rFonts w:cs="Arial"/>
        <w:sz w:val="18"/>
        <w:szCs w:val="18"/>
        <w:lang w:val="pl-PL"/>
      </w:rPr>
      <w:t xml:space="preserve">, E-Mail: </w:t>
    </w:r>
    <w:r w:rsidR="00F45E22">
      <w:fldChar w:fldCharType="begin"/>
    </w:r>
    <w:r w:rsidR="00F45E22" w:rsidRPr="006F5DA8">
      <w:rPr>
        <w:lang w:val="pl-PL"/>
      </w:rPr>
      <w:instrText xml:space="preserve"> HYPERLINK "mailto:edyta.tyrakowska@poettinger.at" </w:instrText>
    </w:r>
    <w:r w:rsidR="00F45E22">
      <w:fldChar w:fldCharType="separate"/>
    </w:r>
    <w:r w:rsidR="000F6AED" w:rsidRPr="004F5788">
      <w:rPr>
        <w:rStyle w:val="Hyperlink"/>
        <w:rFonts w:cs="Arial"/>
        <w:sz w:val="18"/>
        <w:szCs w:val="18"/>
        <w:lang w:val="pl-PL"/>
      </w:rPr>
      <w:t>edyta.tyrakowska@poettinger.at</w:t>
    </w:r>
    <w:r w:rsidR="00F45E22">
      <w:rPr>
        <w:rStyle w:val="Hyperlink"/>
        <w:rFonts w:cs="Arial"/>
        <w:sz w:val="18"/>
        <w:szCs w:val="18"/>
        <w:lang w:val="pl-PL"/>
      </w:rPr>
      <w:fldChar w:fldCharType="end"/>
    </w:r>
    <w:r w:rsidRPr="00EC4096">
      <w:rPr>
        <w:rFonts w:cs="Arial"/>
        <w:sz w:val="18"/>
        <w:szCs w:val="18"/>
        <w:lang w:val="pl-PL"/>
      </w:rPr>
      <w:t xml:space="preserve">, </w:t>
    </w:r>
    <w:hyperlink r:id="rId1" w:history="1">
      <w:r w:rsidR="000F6AED" w:rsidRPr="004F5788">
        <w:rPr>
          <w:rStyle w:val="Hyperlink"/>
          <w:rFonts w:cs="Arial"/>
          <w:sz w:val="18"/>
          <w:szCs w:val="18"/>
          <w:lang w:val="pl-PL"/>
        </w:rPr>
        <w:t>www.poettinger.pl</w:t>
      </w:r>
    </w:hyperlink>
    <w:r w:rsidR="00AB6584" w:rsidRPr="00EC4096">
      <w:rPr>
        <w:rFonts w:cs="Arial"/>
        <w:sz w:val="18"/>
        <w:szCs w:val="18"/>
        <w:lang w:val="pl-PL"/>
      </w:rPr>
      <w:tab/>
    </w:r>
    <w:r w:rsidR="00AB6584" w:rsidRPr="00EC4096">
      <w:rPr>
        <w:rFonts w:cs="Arial"/>
        <w:sz w:val="18"/>
        <w:szCs w:val="18"/>
        <w:lang w:val="pl-PL"/>
      </w:rPr>
      <w:tab/>
      <w:t xml:space="preserve">   </w:t>
    </w:r>
    <w:r w:rsidR="007A19D3" w:rsidRPr="00EC4096">
      <w:rPr>
        <w:rFonts w:cs="Arial"/>
        <w:sz w:val="18"/>
        <w:szCs w:val="18"/>
        <w:lang w:val="pl-PL"/>
      </w:rPr>
      <w:t xml:space="preserve">                          </w:t>
    </w:r>
    <w:r w:rsidR="00AB6584" w:rsidRPr="00EC4096">
      <w:rPr>
        <w:rFonts w:cs="Arial"/>
        <w:sz w:val="18"/>
        <w:szCs w:val="18"/>
        <w:lang w:val="pl-PL"/>
      </w:rPr>
      <w:t xml:space="preserve">     </w:t>
    </w:r>
    <w:r w:rsidR="00F07A05" w:rsidRPr="00AB6584">
      <w:rPr>
        <w:rFonts w:cs="Arial"/>
        <w:sz w:val="18"/>
        <w:szCs w:val="18"/>
        <w:lang w:val="de-DE"/>
      </w:rPr>
      <w:fldChar w:fldCharType="begin"/>
    </w:r>
    <w:r w:rsidR="00AB6584" w:rsidRPr="00EC4096">
      <w:rPr>
        <w:rFonts w:cs="Arial"/>
        <w:sz w:val="18"/>
        <w:szCs w:val="18"/>
        <w:lang w:val="pl-PL"/>
      </w:rPr>
      <w:instrText xml:space="preserve"> PAGE   \* MERGEFORMAT </w:instrText>
    </w:r>
    <w:r w:rsidR="00F07A05" w:rsidRPr="00AB6584">
      <w:rPr>
        <w:rFonts w:cs="Arial"/>
        <w:sz w:val="18"/>
        <w:szCs w:val="18"/>
        <w:lang w:val="de-DE"/>
      </w:rPr>
      <w:fldChar w:fldCharType="separate"/>
    </w:r>
    <w:r w:rsidR="00801CDD" w:rsidRPr="00EC4096">
      <w:rPr>
        <w:rFonts w:cs="Arial"/>
        <w:noProof/>
        <w:sz w:val="18"/>
        <w:szCs w:val="18"/>
        <w:lang w:val="pl-PL"/>
      </w:rPr>
      <w:t>2</w:t>
    </w:r>
    <w:r w:rsidR="00F07A05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09B0" w14:textId="77777777" w:rsidR="00A340C3" w:rsidRDefault="00A340C3" w:rsidP="00A92099">
      <w:r>
        <w:separator/>
      </w:r>
    </w:p>
  </w:footnote>
  <w:footnote w:type="continuationSeparator" w:id="0">
    <w:p w14:paraId="6596C52E" w14:textId="77777777" w:rsidR="00A340C3" w:rsidRDefault="00A340C3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F170" w14:textId="2E05B696" w:rsidR="0033632A" w:rsidRDefault="00CB2D2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</w:t>
    </w:r>
    <w:r w:rsidR="007D6FF7">
      <w:rPr>
        <w:rFonts w:cs="Arial"/>
        <w:b/>
        <w:sz w:val="24"/>
        <w:lang w:val="de-DE"/>
      </w:rPr>
      <w:t>cja</w:t>
    </w:r>
    <w:proofErr w:type="spellEnd"/>
    <w:r w:rsidR="007D6FF7">
      <w:rPr>
        <w:rFonts w:cs="Arial"/>
        <w:b/>
        <w:sz w:val="24"/>
        <w:lang w:val="de-DE"/>
      </w:rPr>
      <w:t xml:space="preserve"> prasowa</w:t>
    </w:r>
    <w:r w:rsidR="001E09FE">
      <w:rPr>
        <w:rFonts w:cs="Arial"/>
        <w:b/>
        <w:sz w:val="24"/>
        <w:lang w:val="de-DE"/>
      </w:rPr>
      <w:t xml:space="preserve">                                                 </w:t>
    </w:r>
    <w:r w:rsidR="001E09FE" w:rsidRPr="009B0515">
      <w:rPr>
        <w:rFonts w:cs="Arial"/>
        <w:b/>
        <w:noProof/>
        <w:sz w:val="24"/>
        <w:lang w:val="de-DE" w:eastAsia="de-DE"/>
      </w:rPr>
      <w:drawing>
        <wp:inline distT="0" distB="0" distL="0" distR="0" wp14:anchorId="0CA5ABAE" wp14:editId="4AB7F067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20CC2" w14:textId="77777777" w:rsidR="00796525" w:rsidRPr="00563BB7" w:rsidRDefault="00796525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FE"/>
    <w:rsid w:val="0000763A"/>
    <w:rsid w:val="00067451"/>
    <w:rsid w:val="000C2CED"/>
    <w:rsid w:val="000F6AED"/>
    <w:rsid w:val="0013612A"/>
    <w:rsid w:val="001A7EDC"/>
    <w:rsid w:val="001E09FE"/>
    <w:rsid w:val="001E7FD1"/>
    <w:rsid w:val="00214F8E"/>
    <w:rsid w:val="00237A24"/>
    <w:rsid w:val="00332295"/>
    <w:rsid w:val="0033632A"/>
    <w:rsid w:val="003879E1"/>
    <w:rsid w:val="00393EE2"/>
    <w:rsid w:val="003A13A7"/>
    <w:rsid w:val="003A6B12"/>
    <w:rsid w:val="003B6E17"/>
    <w:rsid w:val="00433AD0"/>
    <w:rsid w:val="00445075"/>
    <w:rsid w:val="00475180"/>
    <w:rsid w:val="00475F1D"/>
    <w:rsid w:val="004903BF"/>
    <w:rsid w:val="004A4D6F"/>
    <w:rsid w:val="004A52BE"/>
    <w:rsid w:val="004D51C0"/>
    <w:rsid w:val="005039B8"/>
    <w:rsid w:val="005171C0"/>
    <w:rsid w:val="00553987"/>
    <w:rsid w:val="00563BB7"/>
    <w:rsid w:val="005E6C6F"/>
    <w:rsid w:val="006A4259"/>
    <w:rsid w:val="006E3FB2"/>
    <w:rsid w:val="006F5D8B"/>
    <w:rsid w:val="006F5DA8"/>
    <w:rsid w:val="00720AA9"/>
    <w:rsid w:val="00796525"/>
    <w:rsid w:val="007A19D3"/>
    <w:rsid w:val="007A7697"/>
    <w:rsid w:val="007B12BD"/>
    <w:rsid w:val="007B4598"/>
    <w:rsid w:val="007C745B"/>
    <w:rsid w:val="007D6FF7"/>
    <w:rsid w:val="00801CDD"/>
    <w:rsid w:val="00802EA0"/>
    <w:rsid w:val="0081122D"/>
    <w:rsid w:val="00825525"/>
    <w:rsid w:val="00850266"/>
    <w:rsid w:val="008857FE"/>
    <w:rsid w:val="008B2747"/>
    <w:rsid w:val="00930D86"/>
    <w:rsid w:val="00945FEC"/>
    <w:rsid w:val="00965677"/>
    <w:rsid w:val="009D2DFE"/>
    <w:rsid w:val="00A340C3"/>
    <w:rsid w:val="00A341BA"/>
    <w:rsid w:val="00A53612"/>
    <w:rsid w:val="00A622F7"/>
    <w:rsid w:val="00A65772"/>
    <w:rsid w:val="00A74C97"/>
    <w:rsid w:val="00A92099"/>
    <w:rsid w:val="00AA0FD7"/>
    <w:rsid w:val="00AB6584"/>
    <w:rsid w:val="00AC3755"/>
    <w:rsid w:val="00AF3C1D"/>
    <w:rsid w:val="00B172F3"/>
    <w:rsid w:val="00B21477"/>
    <w:rsid w:val="00B311A1"/>
    <w:rsid w:val="00B56001"/>
    <w:rsid w:val="00BB1E8B"/>
    <w:rsid w:val="00BE64AD"/>
    <w:rsid w:val="00C05FE5"/>
    <w:rsid w:val="00C22754"/>
    <w:rsid w:val="00C34B4D"/>
    <w:rsid w:val="00C45D83"/>
    <w:rsid w:val="00C537EE"/>
    <w:rsid w:val="00C87299"/>
    <w:rsid w:val="00C908BA"/>
    <w:rsid w:val="00C96664"/>
    <w:rsid w:val="00CA6633"/>
    <w:rsid w:val="00CB2C5F"/>
    <w:rsid w:val="00CB2D2C"/>
    <w:rsid w:val="00CD0EAF"/>
    <w:rsid w:val="00CE2581"/>
    <w:rsid w:val="00DB042E"/>
    <w:rsid w:val="00DD1F48"/>
    <w:rsid w:val="00E663BF"/>
    <w:rsid w:val="00E734F0"/>
    <w:rsid w:val="00EB1CF2"/>
    <w:rsid w:val="00EC4096"/>
    <w:rsid w:val="00EF046D"/>
    <w:rsid w:val="00F05C97"/>
    <w:rsid w:val="00F07A05"/>
    <w:rsid w:val="00F14FC1"/>
    <w:rsid w:val="00F2555A"/>
    <w:rsid w:val="00F45E22"/>
    <w:rsid w:val="00F514CE"/>
    <w:rsid w:val="00F523EB"/>
    <w:rsid w:val="00F560CC"/>
    <w:rsid w:val="00F96407"/>
    <w:rsid w:val="00FB4FD3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87C9A"/>
  <w15:docId w15:val="{81EEE012-6533-4789-BDA1-4D7898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AA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2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581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581"/>
    <w:rPr>
      <w:rFonts w:ascii="Arial" w:hAnsi="Arial"/>
      <w:b/>
      <w:bCs/>
      <w:lang w:val="en-US" w:eastAsia="en-US"/>
    </w:rPr>
  </w:style>
  <w:style w:type="paragraph" w:customStyle="1" w:styleId="CP">
    <w:name w:val="CP"/>
    <w:basedOn w:val="Standard"/>
    <w:next w:val="Standard"/>
    <w:uiPriority w:val="99"/>
    <w:rsid w:val="005E6C6F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  <w:lang w:val="de-DE" w:eastAsia="de-DE"/>
    </w:rPr>
  </w:style>
  <w:style w:type="paragraph" w:customStyle="1" w:styleId="BP">
    <w:name w:val="BP"/>
    <w:basedOn w:val="CP"/>
    <w:uiPriority w:val="99"/>
    <w:rsid w:val="005E6C6F"/>
    <w:pPr>
      <w:tabs>
        <w:tab w:val="clear" w:pos="170"/>
        <w:tab w:val="left" w:pos="283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oettinger.at/de_at/Newsroom/Pressebild/46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de_at/Newsroom/Pressebild/45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6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C2FDEF-5021-4250-97D9-A7C388AA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10109FC4.dotm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FLOWTAST</vt:lpstr>
    </vt:vector>
  </TitlesOfParts>
  <Company>PÖTTINGER Landtechnik GmbH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FLOWTAST</dc:title>
  <dc:creator>steiing</dc:creator>
  <cp:lastModifiedBy>Tyrakowska Edyta</cp:lastModifiedBy>
  <cp:revision>4</cp:revision>
  <dcterms:created xsi:type="dcterms:W3CDTF">2020-11-27T07:37:00Z</dcterms:created>
  <dcterms:modified xsi:type="dcterms:W3CDTF">2020-11-27T09:03:00Z</dcterms:modified>
</cp:coreProperties>
</file>