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32436" w14:textId="07C3B2BE" w:rsidR="00B6301F" w:rsidRPr="002E025E" w:rsidRDefault="002E025E" w:rsidP="002E025E">
      <w:pPr>
        <w:spacing w:line="360" w:lineRule="auto"/>
        <w:jc w:val="both"/>
        <w:rPr>
          <w:rFonts w:ascii="Arial" w:hAnsi="Arial"/>
          <w:iCs/>
          <w:sz w:val="40"/>
          <w:szCs w:val="40"/>
        </w:rPr>
      </w:pPr>
      <w:r>
        <w:rPr>
          <w:rFonts w:ascii="Arial" w:hAnsi="Arial"/>
          <w:iCs/>
          <w:sz w:val="40"/>
          <w:szCs w:val="40"/>
        </w:rPr>
        <w:t xml:space="preserve">Pöttinger: Mowing quality to perfection </w:t>
      </w:r>
    </w:p>
    <w:p w14:paraId="3D2823F9" w14:textId="1CF26EC1" w:rsidR="008F715F" w:rsidRDefault="00F826FC" w:rsidP="002E025E">
      <w:pPr>
        <w:spacing w:line="360" w:lineRule="auto"/>
        <w:jc w:val="both"/>
        <w:rPr>
          <w:rFonts w:ascii="Arial" w:hAnsi="Arial"/>
          <w:iCs/>
        </w:rPr>
      </w:pPr>
      <w:proofErr w:type="spellStart"/>
      <w:r>
        <w:rPr>
          <w:rFonts w:ascii="Arial" w:hAnsi="Arial"/>
          <w:iCs/>
        </w:rPr>
        <w:t>Pöttinger’s</w:t>
      </w:r>
      <w:proofErr w:type="spellEnd"/>
      <w:r w:rsidR="008F715F">
        <w:rPr>
          <w:rFonts w:ascii="Arial" w:hAnsi="Arial"/>
          <w:iCs/>
        </w:rPr>
        <w:t xml:space="preserve"> comprehensive range of the latest mowers offers first-class cutting quality, strength and perfect ground tracking for the best forage quality and the highest yields. Technical details and ingenious machine functions contribute significantly to harvesting top quality forage. Characteristics that apply in particular to the cutter bar, the heart of the disc mower, which has been proven thousands of times in the field. This is developed and manufactured entirely in the plant at the company's headquarters in Grieskirchen (Austria): Quality made in Austria.</w:t>
      </w:r>
    </w:p>
    <w:p w14:paraId="3E97BB86" w14:textId="77777777" w:rsidR="005C51E2" w:rsidRPr="00C35345" w:rsidRDefault="005C51E2" w:rsidP="002E025E">
      <w:pPr>
        <w:spacing w:line="360" w:lineRule="auto"/>
        <w:jc w:val="both"/>
        <w:rPr>
          <w:rFonts w:ascii="Arial" w:hAnsi="Arial"/>
          <w:b/>
          <w:bCs/>
          <w:iCs/>
          <w:lang w:val="en-US" w:eastAsia="en-US"/>
        </w:rPr>
      </w:pPr>
    </w:p>
    <w:p w14:paraId="07FEA093" w14:textId="566D6A66" w:rsidR="00CA645C" w:rsidRPr="00CA645C" w:rsidRDefault="00CA645C" w:rsidP="002E025E">
      <w:pPr>
        <w:spacing w:line="360" w:lineRule="auto"/>
        <w:jc w:val="both"/>
        <w:rPr>
          <w:rFonts w:ascii="Arial" w:hAnsi="Arial"/>
          <w:b/>
          <w:bCs/>
          <w:iCs/>
        </w:rPr>
      </w:pPr>
      <w:r>
        <w:rPr>
          <w:rFonts w:ascii="Arial" w:hAnsi="Arial"/>
          <w:b/>
          <w:bCs/>
          <w:iCs/>
        </w:rPr>
        <w:t>A quality product made in Austria</w:t>
      </w:r>
    </w:p>
    <w:p w14:paraId="088BBB7F" w14:textId="61EAE644" w:rsidR="008F715F" w:rsidRDefault="00FA0214" w:rsidP="008F715F">
      <w:pPr>
        <w:spacing w:line="360" w:lineRule="auto"/>
        <w:jc w:val="both"/>
        <w:rPr>
          <w:rFonts w:ascii="Arial" w:hAnsi="Arial"/>
          <w:iCs/>
        </w:rPr>
      </w:pPr>
      <w:r>
        <w:rPr>
          <w:rFonts w:ascii="Arial" w:hAnsi="Arial"/>
          <w:iCs/>
        </w:rPr>
        <w:t xml:space="preserve">The </w:t>
      </w:r>
      <w:r w:rsidR="00F826FC">
        <w:rPr>
          <w:rFonts w:ascii="Arial" w:hAnsi="Arial"/>
          <w:iCs/>
        </w:rPr>
        <w:t>Pöttinger</w:t>
      </w:r>
      <w:r>
        <w:rPr>
          <w:rFonts w:ascii="Arial" w:hAnsi="Arial"/>
          <w:iCs/>
        </w:rPr>
        <w:t xml:space="preserve"> cutter bar features an impressively sleek and dynamic design. Just 4 cm high, the cutter bar guarantees optimum crop flow. And because it is only 28 cm wide, it delivers the best ground tracking and a first class cut. Thanks to a precision welded construction, the cutter bar is extremely robust and 100 percent sealed. This means the gear oil remains in the gearbox permanently, even after years of use. </w:t>
      </w:r>
    </w:p>
    <w:p w14:paraId="3944E242" w14:textId="0A91C677" w:rsidR="008F715F" w:rsidRPr="002B407E" w:rsidRDefault="008F715F" w:rsidP="008F715F">
      <w:pPr>
        <w:spacing w:line="360" w:lineRule="auto"/>
        <w:jc w:val="both"/>
        <w:rPr>
          <w:rFonts w:ascii="Arial" w:hAnsi="Arial"/>
          <w:iCs/>
        </w:rPr>
      </w:pPr>
      <w:r>
        <w:rPr>
          <w:rFonts w:ascii="Arial" w:hAnsi="Arial"/>
          <w:iCs/>
        </w:rPr>
        <w:t>The mower discs are driven by gears that are almost the same diameter (44 and 35 teeth). As a result, at least three teeth are always in contact to guarantee the lowest stress to the gears and the highest reliability. The specially polished surface of the gears submerged in gear oil ensures smooth running.</w:t>
      </w:r>
    </w:p>
    <w:p w14:paraId="074CB9CD" w14:textId="22A8DFAF" w:rsidR="00FA0214" w:rsidRPr="00C35345" w:rsidRDefault="00FA0214" w:rsidP="00F37153">
      <w:pPr>
        <w:spacing w:line="360" w:lineRule="auto"/>
        <w:jc w:val="both"/>
        <w:rPr>
          <w:rFonts w:ascii="Arial" w:hAnsi="Arial"/>
          <w:iCs/>
          <w:lang w:val="en-US" w:eastAsia="en-US"/>
        </w:rPr>
      </w:pPr>
    </w:p>
    <w:p w14:paraId="6DCD4D7F" w14:textId="0CDF4D98" w:rsidR="00F37153" w:rsidRPr="002E025E" w:rsidRDefault="00F37153" w:rsidP="00F37153">
      <w:pPr>
        <w:spacing w:line="360" w:lineRule="auto"/>
        <w:jc w:val="both"/>
        <w:rPr>
          <w:rFonts w:ascii="Arial" w:hAnsi="Arial"/>
          <w:b/>
          <w:bCs/>
          <w:iCs/>
        </w:rPr>
      </w:pPr>
      <w:r>
        <w:rPr>
          <w:rFonts w:ascii="Arial" w:hAnsi="Arial"/>
          <w:b/>
          <w:bCs/>
          <w:iCs/>
        </w:rPr>
        <w:t>The best forage and tidy mowing pattern</w:t>
      </w:r>
    </w:p>
    <w:p w14:paraId="07EEC65F" w14:textId="2E2AAF30" w:rsidR="00FA0214" w:rsidRPr="00F37153" w:rsidRDefault="00FA0214" w:rsidP="00F37153">
      <w:pPr>
        <w:spacing w:line="360" w:lineRule="auto"/>
        <w:jc w:val="both"/>
        <w:rPr>
          <w:rFonts w:ascii="Arial" w:hAnsi="Arial"/>
          <w:iCs/>
        </w:rPr>
      </w:pPr>
      <w:r>
        <w:rPr>
          <w:rFonts w:ascii="Arial" w:hAnsi="Arial"/>
          <w:iCs/>
        </w:rPr>
        <w:t xml:space="preserve">The streamlined leading edge of the cutter bar allows soil to pass underneath, separating it cleanly from the crop. Cleaning paddles prevent dirt from accumulating on the upper surface. The rounded disc surfaces improve the conveyor effect across the cutter bar. </w:t>
      </w:r>
    </w:p>
    <w:p w14:paraId="7A476C9A" w14:textId="0AF50B4D" w:rsidR="002E025E" w:rsidRPr="002E025E" w:rsidRDefault="00F37153" w:rsidP="00F37153">
      <w:pPr>
        <w:spacing w:line="360" w:lineRule="auto"/>
        <w:jc w:val="both"/>
        <w:rPr>
          <w:rFonts w:ascii="Arial" w:hAnsi="Arial"/>
          <w:iCs/>
        </w:rPr>
      </w:pPr>
      <w:r>
        <w:rPr>
          <w:rFonts w:ascii="Arial" w:hAnsi="Arial"/>
          <w:iCs/>
        </w:rPr>
        <w:t xml:space="preserve">The optimised overlap of blade paths ensures a clean and uniform mowing pattern. The clamped quick change mower blades rotate very close to the surface of the cutter bar and the counter knife. This guarantees the best cutting quality even in damp and muddy conditions. </w:t>
      </w:r>
    </w:p>
    <w:p w14:paraId="2277193E" w14:textId="1190B3C4" w:rsidR="002E025E" w:rsidRPr="002E025E" w:rsidRDefault="00F826FC" w:rsidP="00F37153">
      <w:pPr>
        <w:spacing w:line="360" w:lineRule="auto"/>
        <w:jc w:val="both"/>
        <w:rPr>
          <w:rFonts w:ascii="Arial" w:hAnsi="Arial"/>
          <w:iCs/>
        </w:rPr>
      </w:pPr>
      <w:r>
        <w:rPr>
          <w:rFonts w:ascii="Arial" w:hAnsi="Arial"/>
          <w:iCs/>
        </w:rPr>
        <w:lastRenderedPageBreak/>
        <w:t>Pöttinger</w:t>
      </w:r>
      <w:r w:rsidR="008F715F">
        <w:rPr>
          <w:rFonts w:ascii="Arial" w:hAnsi="Arial"/>
          <w:iCs/>
        </w:rPr>
        <w:t xml:space="preserve"> disc mowers are extremely maintenance friendly. The quick-change blade system makes replacing mower blades straightforward and simple: Just press down the spring clip with the blade wrench and replace the blade. </w:t>
      </w:r>
    </w:p>
    <w:p w14:paraId="5D1359CC" w14:textId="4C318C33" w:rsidR="00F37153" w:rsidRDefault="00F826FC" w:rsidP="00F37153">
      <w:pPr>
        <w:spacing w:line="360" w:lineRule="auto"/>
        <w:jc w:val="both"/>
        <w:rPr>
          <w:rFonts w:ascii="Arial" w:hAnsi="Arial"/>
          <w:iCs/>
        </w:rPr>
      </w:pPr>
      <w:r>
        <w:rPr>
          <w:rFonts w:ascii="Arial" w:hAnsi="Arial"/>
          <w:iCs/>
        </w:rPr>
        <w:t>Pöttinger</w:t>
      </w:r>
      <w:r w:rsidR="00F37153">
        <w:rPr>
          <w:rFonts w:ascii="Arial" w:hAnsi="Arial"/>
          <w:iCs/>
        </w:rPr>
        <w:t xml:space="preserve"> applies the highest quality standards to the manufacture of its machines. Flawless operation and absolute reliability are high priorities - and have been for many years: from the forage cutter to the mower. </w:t>
      </w:r>
    </w:p>
    <w:p w14:paraId="5BDBAB06" w14:textId="77777777" w:rsidR="002E025E" w:rsidRPr="00C35345" w:rsidRDefault="002E025E" w:rsidP="00612F9A">
      <w:pPr>
        <w:autoSpaceDE w:val="0"/>
        <w:autoSpaceDN w:val="0"/>
        <w:adjustRightInd w:val="0"/>
        <w:spacing w:line="360" w:lineRule="auto"/>
        <w:jc w:val="both"/>
        <w:rPr>
          <w:rFonts w:ascii="Arial" w:hAnsi="Arial"/>
          <w:lang w:val="en-US" w:eastAsia="en-US"/>
        </w:rPr>
      </w:pPr>
    </w:p>
    <w:p w14:paraId="1473599C" w14:textId="77777777" w:rsidR="00EA32EE" w:rsidRDefault="00EA32EE" w:rsidP="00612F9A">
      <w:pPr>
        <w:autoSpaceDE w:val="0"/>
        <w:autoSpaceDN w:val="0"/>
        <w:adjustRightInd w:val="0"/>
        <w:spacing w:line="360" w:lineRule="auto"/>
        <w:jc w:val="both"/>
        <w:rPr>
          <w:rFonts w:ascii="Arial" w:hAnsi="Arial"/>
          <w:b/>
          <w:bCs/>
        </w:rPr>
      </w:pPr>
      <w:r>
        <w:rPr>
          <w:rFonts w:ascii="Arial" w:hAnsi="Arial"/>
          <w:b/>
          <w:bCs/>
        </w:rPr>
        <w:t>Photo preview:</w:t>
      </w:r>
    </w:p>
    <w:p w14:paraId="28417E81" w14:textId="3B8753A0" w:rsidR="00632BBA" w:rsidRPr="00F868AE" w:rsidRDefault="00632BBA" w:rsidP="00157C31">
      <w:pPr>
        <w:autoSpaceDE w:val="0"/>
        <w:autoSpaceDN w:val="0"/>
        <w:adjustRightInd w:val="0"/>
        <w:spacing w:line="360" w:lineRule="auto"/>
        <w:rPr>
          <w:rFonts w:ascii="Arial" w:hAnsi="Arial"/>
        </w:rPr>
      </w:pPr>
      <w:r>
        <w:rPr>
          <w:rFonts w:ascii="Arial" w:hAnsi="Arial"/>
        </w:rPr>
        <w:t xml:space="preserve">Honour the past - be the future.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976"/>
        <w:gridCol w:w="2835"/>
      </w:tblGrid>
      <w:tr w:rsidR="006D0AFD" w:rsidRPr="003A6489" w14:paraId="1D789938" w14:textId="77777777" w:rsidTr="006D0AFD">
        <w:tc>
          <w:tcPr>
            <w:tcW w:w="2802" w:type="dxa"/>
            <w:shd w:val="clear" w:color="auto" w:fill="auto"/>
          </w:tcPr>
          <w:p w14:paraId="08A66238" w14:textId="77777777" w:rsidR="00297926" w:rsidRPr="00C35345" w:rsidRDefault="00297926" w:rsidP="00297926">
            <w:pPr>
              <w:autoSpaceDE w:val="0"/>
              <w:autoSpaceDN w:val="0"/>
              <w:adjustRightInd w:val="0"/>
              <w:spacing w:line="360" w:lineRule="auto"/>
              <w:jc w:val="center"/>
              <w:rPr>
                <w:rFonts w:ascii="Arial" w:hAnsi="Arial"/>
                <w:noProof/>
                <w:sz w:val="18"/>
                <w:szCs w:val="18"/>
                <w:lang w:val="en-US" w:eastAsia="en-US"/>
              </w:rPr>
            </w:pPr>
          </w:p>
          <w:p w14:paraId="318F0C8D" w14:textId="03944DA9" w:rsidR="00F868AE" w:rsidRPr="003A6489" w:rsidRDefault="00916781" w:rsidP="00297926">
            <w:pPr>
              <w:autoSpaceDE w:val="0"/>
              <w:autoSpaceDN w:val="0"/>
              <w:adjustRightInd w:val="0"/>
              <w:spacing w:line="360" w:lineRule="auto"/>
              <w:jc w:val="center"/>
              <w:rPr>
                <w:rFonts w:ascii="Arial" w:hAnsi="Arial"/>
                <w:noProof/>
                <w:sz w:val="18"/>
                <w:szCs w:val="18"/>
              </w:rPr>
            </w:pPr>
            <w:r>
              <w:rPr>
                <w:noProof/>
              </w:rPr>
              <w:drawing>
                <wp:inline distT="0" distB="0" distL="0" distR="0" wp14:anchorId="6D512BF2" wp14:editId="5E0FDB2C">
                  <wp:extent cx="952500" cy="819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tc>
        <w:tc>
          <w:tcPr>
            <w:tcW w:w="2976" w:type="dxa"/>
            <w:shd w:val="clear" w:color="auto" w:fill="auto"/>
          </w:tcPr>
          <w:p w14:paraId="1D97CCF6" w14:textId="77777777" w:rsidR="00E04E03" w:rsidRDefault="00E04E03" w:rsidP="00297926">
            <w:pPr>
              <w:autoSpaceDE w:val="0"/>
              <w:autoSpaceDN w:val="0"/>
              <w:adjustRightInd w:val="0"/>
              <w:spacing w:line="360" w:lineRule="auto"/>
              <w:jc w:val="center"/>
              <w:rPr>
                <w:rFonts w:ascii="Arial" w:hAnsi="Arial"/>
                <w:b/>
                <w:bCs/>
                <w:sz w:val="18"/>
                <w:szCs w:val="18"/>
                <w:lang w:val="de-AT" w:eastAsia="en-US"/>
              </w:rPr>
            </w:pPr>
          </w:p>
          <w:p w14:paraId="77DEF4A0" w14:textId="49486F62" w:rsidR="00E04E03" w:rsidRPr="003A6489" w:rsidRDefault="00C35345" w:rsidP="00297926">
            <w:pPr>
              <w:autoSpaceDE w:val="0"/>
              <w:autoSpaceDN w:val="0"/>
              <w:adjustRightInd w:val="0"/>
              <w:spacing w:line="360" w:lineRule="auto"/>
              <w:jc w:val="center"/>
              <w:rPr>
                <w:rFonts w:ascii="Arial" w:hAnsi="Arial"/>
                <w:b/>
                <w:bCs/>
                <w:sz w:val="18"/>
                <w:szCs w:val="18"/>
              </w:rPr>
            </w:pPr>
            <w:r>
              <w:rPr>
                <w:noProof/>
              </w:rPr>
              <w:drawing>
                <wp:inline distT="0" distB="0" distL="0" distR="0" wp14:anchorId="7AE5CF66" wp14:editId="5D528339">
                  <wp:extent cx="1143000" cy="76200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2835" w:type="dxa"/>
            <w:shd w:val="clear" w:color="auto" w:fill="auto"/>
          </w:tcPr>
          <w:p w14:paraId="5C7D7207" w14:textId="77777777" w:rsidR="00E04E03" w:rsidRPr="003A6489" w:rsidRDefault="00E04E03" w:rsidP="00297926">
            <w:pPr>
              <w:autoSpaceDE w:val="0"/>
              <w:autoSpaceDN w:val="0"/>
              <w:adjustRightInd w:val="0"/>
              <w:spacing w:line="360" w:lineRule="auto"/>
              <w:jc w:val="center"/>
              <w:rPr>
                <w:rFonts w:ascii="Arial" w:hAnsi="Arial"/>
                <w:b/>
                <w:noProof/>
                <w:sz w:val="18"/>
                <w:szCs w:val="18"/>
                <w:lang w:val="de-AT" w:eastAsia="en-US"/>
              </w:rPr>
            </w:pPr>
          </w:p>
          <w:p w14:paraId="3515B975" w14:textId="38C2796F" w:rsidR="00EA32EE" w:rsidRPr="003A6489" w:rsidRDefault="00297926" w:rsidP="00297926">
            <w:pPr>
              <w:autoSpaceDE w:val="0"/>
              <w:autoSpaceDN w:val="0"/>
              <w:adjustRightInd w:val="0"/>
              <w:spacing w:line="360" w:lineRule="auto"/>
              <w:jc w:val="center"/>
              <w:rPr>
                <w:rFonts w:ascii="Arial" w:hAnsi="Arial"/>
                <w:b/>
                <w:bCs/>
                <w:sz w:val="18"/>
                <w:szCs w:val="18"/>
              </w:rPr>
            </w:pPr>
            <w:r>
              <w:rPr>
                <w:noProof/>
              </w:rPr>
              <w:drawing>
                <wp:inline distT="0" distB="0" distL="0" distR="0" wp14:anchorId="17B963AE" wp14:editId="3E31C135">
                  <wp:extent cx="1143000" cy="762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6D0AFD" w:rsidRPr="003A6489" w14:paraId="7CF13A22" w14:textId="77777777" w:rsidTr="006D0AFD">
        <w:tc>
          <w:tcPr>
            <w:tcW w:w="2802" w:type="dxa"/>
            <w:shd w:val="clear" w:color="auto" w:fill="auto"/>
          </w:tcPr>
          <w:p w14:paraId="369AB969" w14:textId="5BDAE50B" w:rsidR="00EA32EE" w:rsidRPr="003A6489" w:rsidRDefault="00916781" w:rsidP="00916781">
            <w:pPr>
              <w:autoSpaceDE w:val="0"/>
              <w:autoSpaceDN w:val="0"/>
              <w:adjustRightInd w:val="0"/>
              <w:jc w:val="center"/>
              <w:rPr>
                <w:rFonts w:ascii="Arial" w:hAnsi="Arial"/>
                <w:noProof/>
                <w:sz w:val="22"/>
                <w:szCs w:val="22"/>
              </w:rPr>
            </w:pPr>
            <w:r>
              <w:rPr>
                <w:rFonts w:ascii="Arial" w:hAnsi="Arial"/>
                <w:sz w:val="22"/>
                <w:szCs w:val="22"/>
              </w:rPr>
              <w:t>The cornerstone was laid with the forage cutting machine</w:t>
            </w:r>
          </w:p>
          <w:p w14:paraId="68C7B03B" w14:textId="77777777" w:rsidR="00EA32EE" w:rsidRPr="00C35345" w:rsidRDefault="00EA32EE" w:rsidP="00916781">
            <w:pPr>
              <w:autoSpaceDE w:val="0"/>
              <w:autoSpaceDN w:val="0"/>
              <w:adjustRightInd w:val="0"/>
              <w:jc w:val="center"/>
              <w:rPr>
                <w:rFonts w:ascii="Arial" w:hAnsi="Arial"/>
                <w:sz w:val="22"/>
                <w:szCs w:val="22"/>
                <w:lang w:val="en-US" w:eastAsia="en-US"/>
              </w:rPr>
            </w:pPr>
          </w:p>
        </w:tc>
        <w:tc>
          <w:tcPr>
            <w:tcW w:w="2976" w:type="dxa"/>
            <w:shd w:val="clear" w:color="auto" w:fill="auto"/>
          </w:tcPr>
          <w:p w14:paraId="4FC0C563" w14:textId="5129076D" w:rsidR="00EA32EE" w:rsidRPr="003A6489" w:rsidRDefault="00916781" w:rsidP="00916781">
            <w:pPr>
              <w:autoSpaceDE w:val="0"/>
              <w:autoSpaceDN w:val="0"/>
              <w:adjustRightInd w:val="0"/>
              <w:jc w:val="center"/>
              <w:rPr>
                <w:rFonts w:ascii="Arial" w:hAnsi="Arial"/>
                <w:sz w:val="22"/>
                <w:szCs w:val="22"/>
              </w:rPr>
            </w:pPr>
            <w:r>
              <w:rPr>
                <w:rFonts w:ascii="Arial" w:hAnsi="Arial"/>
                <w:sz w:val="22"/>
                <w:szCs w:val="22"/>
              </w:rPr>
              <w:t>The cutter bar for highest precision</w:t>
            </w:r>
          </w:p>
        </w:tc>
        <w:tc>
          <w:tcPr>
            <w:tcW w:w="2835" w:type="dxa"/>
            <w:shd w:val="clear" w:color="auto" w:fill="auto"/>
          </w:tcPr>
          <w:p w14:paraId="31614DC5" w14:textId="32C8C92F" w:rsidR="00EA32EE" w:rsidRPr="003A6489" w:rsidRDefault="00916781" w:rsidP="00916781">
            <w:pPr>
              <w:autoSpaceDE w:val="0"/>
              <w:autoSpaceDN w:val="0"/>
              <w:adjustRightInd w:val="0"/>
              <w:jc w:val="center"/>
              <w:rPr>
                <w:rFonts w:ascii="Arial" w:hAnsi="Arial"/>
                <w:sz w:val="22"/>
                <w:szCs w:val="22"/>
              </w:rPr>
            </w:pPr>
            <w:r>
              <w:rPr>
                <w:rFonts w:ascii="Arial" w:hAnsi="Arial"/>
                <w:sz w:val="22"/>
                <w:szCs w:val="22"/>
              </w:rPr>
              <w:t>The cutter bar, proven thousands of times in the field.</w:t>
            </w:r>
          </w:p>
        </w:tc>
      </w:tr>
      <w:tr w:rsidR="006D0AFD" w:rsidRPr="00297926" w14:paraId="23A84650" w14:textId="77777777" w:rsidTr="006D0AFD">
        <w:tc>
          <w:tcPr>
            <w:tcW w:w="2802" w:type="dxa"/>
            <w:shd w:val="clear" w:color="auto" w:fill="auto"/>
          </w:tcPr>
          <w:p w14:paraId="77FB7180" w14:textId="742574EA" w:rsidR="00EA32EE" w:rsidRPr="00297926" w:rsidRDefault="00F826FC" w:rsidP="006D0AFD">
            <w:pPr>
              <w:autoSpaceDE w:val="0"/>
              <w:autoSpaceDN w:val="0"/>
              <w:adjustRightInd w:val="0"/>
              <w:rPr>
                <w:rFonts w:ascii="Arial" w:hAnsi="Arial" w:cs="Arial"/>
                <w:sz w:val="20"/>
                <w:szCs w:val="20"/>
              </w:rPr>
            </w:pPr>
            <w:hyperlink r:id="rId13" w:history="1">
              <w:r w:rsidR="00FE28ED">
                <w:rPr>
                  <w:rStyle w:val="Hyperlink"/>
                  <w:rFonts w:ascii="Arial" w:hAnsi="Arial"/>
                  <w:sz w:val="20"/>
                  <w:szCs w:val="20"/>
                </w:rPr>
                <w:t>https://www.poettinger.at/de_at/Newsroom/Pressebild/363</w:t>
              </w:r>
            </w:hyperlink>
          </w:p>
          <w:p w14:paraId="4D5013B3" w14:textId="320EAC79" w:rsidR="00916781" w:rsidRPr="00297926" w:rsidRDefault="00916781" w:rsidP="006D0AFD">
            <w:pPr>
              <w:autoSpaceDE w:val="0"/>
              <w:autoSpaceDN w:val="0"/>
              <w:adjustRightInd w:val="0"/>
              <w:rPr>
                <w:rFonts w:ascii="Arial" w:hAnsi="Arial" w:cs="Arial"/>
                <w:color w:val="0000FF"/>
                <w:sz w:val="20"/>
                <w:szCs w:val="20"/>
                <w:u w:val="single"/>
              </w:rPr>
            </w:pPr>
          </w:p>
        </w:tc>
        <w:tc>
          <w:tcPr>
            <w:tcW w:w="2976" w:type="dxa"/>
            <w:shd w:val="clear" w:color="auto" w:fill="auto"/>
          </w:tcPr>
          <w:p w14:paraId="1410A2DB" w14:textId="4F388324" w:rsidR="00EA32EE" w:rsidRPr="00297926" w:rsidRDefault="00C35345" w:rsidP="006D0AFD">
            <w:pPr>
              <w:autoSpaceDE w:val="0"/>
              <w:autoSpaceDN w:val="0"/>
              <w:adjustRightInd w:val="0"/>
              <w:rPr>
                <w:rFonts w:ascii="Arial" w:hAnsi="Arial" w:cs="Arial"/>
                <w:color w:val="0000FF"/>
                <w:sz w:val="20"/>
                <w:szCs w:val="20"/>
                <w:u w:val="single"/>
              </w:rPr>
            </w:pPr>
            <w:r w:rsidRPr="00C35345">
              <w:rPr>
                <w:rFonts w:ascii="Arial" w:hAnsi="Arial" w:cs="Arial"/>
                <w:color w:val="0000FF"/>
                <w:sz w:val="20"/>
                <w:szCs w:val="20"/>
                <w:u w:val="single"/>
              </w:rPr>
              <w:t>https://www.poettinger.at/de_at/Newsroom/Pressebild/4736</w:t>
            </w:r>
          </w:p>
        </w:tc>
        <w:tc>
          <w:tcPr>
            <w:tcW w:w="2835" w:type="dxa"/>
            <w:shd w:val="clear" w:color="auto" w:fill="auto"/>
          </w:tcPr>
          <w:p w14:paraId="5D446374" w14:textId="7A798BF1" w:rsidR="00EA32EE" w:rsidRPr="00297926" w:rsidRDefault="00297926" w:rsidP="006D0AFD">
            <w:pPr>
              <w:autoSpaceDE w:val="0"/>
              <w:autoSpaceDN w:val="0"/>
              <w:adjustRightInd w:val="0"/>
              <w:rPr>
                <w:rFonts w:ascii="Arial" w:hAnsi="Arial" w:cs="Arial"/>
                <w:color w:val="0000FF"/>
                <w:sz w:val="20"/>
                <w:szCs w:val="20"/>
                <w:u w:val="single"/>
              </w:rPr>
            </w:pPr>
            <w:r>
              <w:rPr>
                <w:rFonts w:ascii="Arial" w:hAnsi="Arial"/>
                <w:color w:val="0000FF"/>
                <w:sz w:val="20"/>
                <w:szCs w:val="20"/>
                <w:u w:val="single"/>
              </w:rPr>
              <w:t>https://www.poettinger.at/de_at/Newsroom/Pressebild/4570</w:t>
            </w:r>
          </w:p>
        </w:tc>
      </w:tr>
    </w:tbl>
    <w:p w14:paraId="099E377E" w14:textId="3028127A" w:rsidR="007434F1" w:rsidRPr="00C35345" w:rsidRDefault="007434F1" w:rsidP="00F868AE">
      <w:pPr>
        <w:autoSpaceDE w:val="0"/>
        <w:autoSpaceDN w:val="0"/>
        <w:adjustRightInd w:val="0"/>
        <w:spacing w:line="360" w:lineRule="auto"/>
        <w:jc w:val="center"/>
        <w:rPr>
          <w:rFonts w:ascii="Arial" w:hAnsi="Arial"/>
          <w:sz w:val="20"/>
          <w:szCs w:val="20"/>
          <w:lang w:eastAsia="en-US"/>
        </w:rPr>
      </w:pPr>
    </w:p>
    <w:sectPr w:rsidR="007434F1" w:rsidRPr="00C35345" w:rsidSect="00612F9A">
      <w:headerReference w:type="default" r:id="rId14"/>
      <w:footerReference w:type="default" r:id="rId15"/>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F0A0D" w14:textId="77777777" w:rsidR="00903490" w:rsidRDefault="00903490">
      <w:r>
        <w:separator/>
      </w:r>
    </w:p>
  </w:endnote>
  <w:endnote w:type="continuationSeparator" w:id="0">
    <w:p w14:paraId="593D116F" w14:textId="77777777" w:rsidR="00903490" w:rsidRDefault="0090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E207A" w14:textId="77777777" w:rsidR="00A33469" w:rsidRPr="009A3CAD" w:rsidRDefault="00A33469" w:rsidP="00A33469">
    <w:pPr>
      <w:rPr>
        <w:rFonts w:ascii="Arial" w:hAnsi="Arial" w:cs="Arial"/>
        <w:b/>
        <w:sz w:val="18"/>
        <w:szCs w:val="18"/>
      </w:rPr>
    </w:pPr>
    <w:r>
      <w:rPr>
        <w:rFonts w:ascii="Arial" w:hAnsi="Arial"/>
        <w:b/>
        <w:sz w:val="18"/>
        <w:szCs w:val="18"/>
      </w:rPr>
      <w:t>PÖTTINGER Landtechnik GmbH - Corporate communication</w:t>
    </w:r>
  </w:p>
  <w:p w14:paraId="17B09967" w14:textId="77777777" w:rsidR="00A33469" w:rsidRPr="009A3CAD" w:rsidRDefault="00A33469" w:rsidP="00A33469">
    <w:pPr>
      <w:rPr>
        <w:rFonts w:ascii="Arial" w:hAnsi="Arial" w:cs="Arial"/>
        <w:sz w:val="18"/>
        <w:szCs w:val="18"/>
      </w:rPr>
    </w:pPr>
    <w:r>
      <w:rPr>
        <w:rFonts w:ascii="Arial" w:hAnsi="Arial"/>
        <w:sz w:val="18"/>
        <w:szCs w:val="18"/>
      </w:rPr>
      <w:t>Inge Steibl, Industriegelände 1, A-4710 Grieskirchen</w:t>
    </w:r>
  </w:p>
  <w:p w14:paraId="6CF9B6EB" w14:textId="77777777" w:rsidR="00A33469" w:rsidRDefault="00A33469" w:rsidP="00A33469">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7AABC" w14:textId="77777777" w:rsidR="00903490" w:rsidRDefault="00903490">
      <w:r>
        <w:separator/>
      </w:r>
    </w:p>
  </w:footnote>
  <w:footnote w:type="continuationSeparator" w:id="0">
    <w:p w14:paraId="416419CF" w14:textId="77777777" w:rsidR="00903490" w:rsidRDefault="0090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7F720" w14:textId="2F4A255E" w:rsidR="00F6135B" w:rsidRDefault="0068251D" w:rsidP="00B6301F">
    <w:pPr>
      <w:pStyle w:val="Kopfzeile"/>
      <w:jc w:val="center"/>
      <w:rPr>
        <w:sz w:val="28"/>
        <w:szCs w:val="28"/>
      </w:rPr>
    </w:pPr>
    <w:r>
      <w:rPr>
        <w:rFonts w:ascii="Arial" w:hAnsi="Arial"/>
        <w:noProof/>
        <w:sz w:val="28"/>
        <w:szCs w:val="28"/>
      </w:rPr>
      <w:drawing>
        <wp:anchor distT="0" distB="0" distL="114300" distR="114300" simplePos="0" relativeHeight="251659264" behindDoc="0" locked="0" layoutInCell="1" allowOverlap="1" wp14:anchorId="4980B939" wp14:editId="4AB3DF40">
          <wp:simplePos x="0" y="0"/>
          <wp:positionH relativeFrom="column">
            <wp:posOffset>3832528</wp:posOffset>
          </wp:positionH>
          <wp:positionV relativeFrom="paragraph">
            <wp:posOffset>-169876</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65804AA8" w14:textId="6A0079B6" w:rsidR="00F6135B" w:rsidRPr="00A33469" w:rsidRDefault="00A33469" w:rsidP="00A33469">
    <w:pPr>
      <w:pStyle w:val="Kopfzeile"/>
      <w:rPr>
        <w:rFonts w:ascii="Arial" w:hAnsi="Arial" w:cs="Arial"/>
        <w:b/>
      </w:rPr>
    </w:pPr>
    <w:r>
      <w:rPr>
        <w:rFonts w:ascii="Arial" w:hAnsi="Arial"/>
        <w:b/>
      </w:rPr>
      <w:t xml:space="preserve">Press release                                         </w:t>
    </w:r>
  </w:p>
  <w:p w14:paraId="05BD0C8A" w14:textId="11020FAB" w:rsidR="00A33469" w:rsidRDefault="00A33469" w:rsidP="00A33469">
    <w:pPr>
      <w:pStyle w:val="Kopfzeile"/>
      <w:rPr>
        <w:sz w:val="18"/>
        <w:szCs w:val="18"/>
      </w:rPr>
    </w:pPr>
  </w:p>
  <w:p w14:paraId="171FC387" w14:textId="389CD28F" w:rsidR="002E025E" w:rsidRDefault="002E025E" w:rsidP="00A33469">
    <w:pPr>
      <w:pStyle w:val="Kopfzeile"/>
      <w:rPr>
        <w:sz w:val="18"/>
        <w:szCs w:val="18"/>
      </w:rPr>
    </w:pPr>
  </w:p>
  <w:p w14:paraId="73467A7C" w14:textId="77777777" w:rsidR="002E025E" w:rsidRDefault="002E025E" w:rsidP="00A33469">
    <w:pPr>
      <w:pStyle w:val="Kopfzeile"/>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52CCB"/>
    <w:rsid w:val="00075E15"/>
    <w:rsid w:val="00107182"/>
    <w:rsid w:val="00110DAA"/>
    <w:rsid w:val="00157C31"/>
    <w:rsid w:val="0018043B"/>
    <w:rsid w:val="00297926"/>
    <w:rsid w:val="002B407E"/>
    <w:rsid w:val="002E025E"/>
    <w:rsid w:val="002E03EA"/>
    <w:rsid w:val="003315A8"/>
    <w:rsid w:val="00362788"/>
    <w:rsid w:val="003A163F"/>
    <w:rsid w:val="003A6489"/>
    <w:rsid w:val="00423E68"/>
    <w:rsid w:val="005C51E2"/>
    <w:rsid w:val="005E0A15"/>
    <w:rsid w:val="005F3ACC"/>
    <w:rsid w:val="00612F9A"/>
    <w:rsid w:val="00621CB0"/>
    <w:rsid w:val="00632BBA"/>
    <w:rsid w:val="0068251D"/>
    <w:rsid w:val="006873DD"/>
    <w:rsid w:val="006D0AFD"/>
    <w:rsid w:val="006D4475"/>
    <w:rsid w:val="006E74FC"/>
    <w:rsid w:val="00730F0F"/>
    <w:rsid w:val="007347D6"/>
    <w:rsid w:val="007434F1"/>
    <w:rsid w:val="007835CA"/>
    <w:rsid w:val="007C6109"/>
    <w:rsid w:val="008447BF"/>
    <w:rsid w:val="00886C37"/>
    <w:rsid w:val="00891418"/>
    <w:rsid w:val="008F715F"/>
    <w:rsid w:val="00903490"/>
    <w:rsid w:val="00916781"/>
    <w:rsid w:val="00994EF0"/>
    <w:rsid w:val="009A0AC8"/>
    <w:rsid w:val="009F08D4"/>
    <w:rsid w:val="00A048D0"/>
    <w:rsid w:val="00A27398"/>
    <w:rsid w:val="00A33469"/>
    <w:rsid w:val="00A532AA"/>
    <w:rsid w:val="00A56911"/>
    <w:rsid w:val="00A92AAE"/>
    <w:rsid w:val="00AB548C"/>
    <w:rsid w:val="00AE6FB7"/>
    <w:rsid w:val="00B03A21"/>
    <w:rsid w:val="00B16EDD"/>
    <w:rsid w:val="00B6301F"/>
    <w:rsid w:val="00B71453"/>
    <w:rsid w:val="00C35345"/>
    <w:rsid w:val="00C5525D"/>
    <w:rsid w:val="00C650D6"/>
    <w:rsid w:val="00CA645C"/>
    <w:rsid w:val="00D80CBD"/>
    <w:rsid w:val="00E04E03"/>
    <w:rsid w:val="00E63B6C"/>
    <w:rsid w:val="00EA0170"/>
    <w:rsid w:val="00EA32EE"/>
    <w:rsid w:val="00F37153"/>
    <w:rsid w:val="00F6135B"/>
    <w:rsid w:val="00F826FC"/>
    <w:rsid w:val="00F868AE"/>
    <w:rsid w:val="00FA0214"/>
    <w:rsid w:val="00FE28ED"/>
    <w:rsid w:val="00FF10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916781"/>
    <w:rPr>
      <w:color w:val="605E5C"/>
      <w:shd w:val="clear" w:color="auto" w:fill="E1DFDD"/>
    </w:rPr>
  </w:style>
  <w:style w:type="character" w:styleId="Kommentarzeichen">
    <w:name w:val="annotation reference"/>
    <w:basedOn w:val="Absatz-Standardschriftart"/>
    <w:uiPriority w:val="99"/>
    <w:semiHidden/>
    <w:unhideWhenUsed/>
    <w:rsid w:val="00891418"/>
    <w:rPr>
      <w:sz w:val="16"/>
      <w:szCs w:val="16"/>
    </w:rPr>
  </w:style>
  <w:style w:type="paragraph" w:styleId="Kommentartext">
    <w:name w:val="annotation text"/>
    <w:basedOn w:val="Standard"/>
    <w:link w:val="KommentartextZchn"/>
    <w:uiPriority w:val="99"/>
    <w:semiHidden/>
    <w:unhideWhenUsed/>
    <w:rsid w:val="00891418"/>
    <w:rPr>
      <w:sz w:val="20"/>
      <w:szCs w:val="20"/>
    </w:rPr>
  </w:style>
  <w:style w:type="character" w:customStyle="1" w:styleId="KommentartextZchn">
    <w:name w:val="Kommentartext Zchn"/>
    <w:basedOn w:val="Absatz-Standardschriftart"/>
    <w:link w:val="Kommentartext"/>
    <w:uiPriority w:val="99"/>
    <w:semiHidden/>
    <w:rsid w:val="00891418"/>
  </w:style>
  <w:style w:type="paragraph" w:styleId="Kommentarthema">
    <w:name w:val="annotation subject"/>
    <w:basedOn w:val="Kommentartext"/>
    <w:next w:val="Kommentartext"/>
    <w:link w:val="KommentarthemaZchn"/>
    <w:uiPriority w:val="99"/>
    <w:semiHidden/>
    <w:unhideWhenUsed/>
    <w:rsid w:val="00891418"/>
    <w:rPr>
      <w:b/>
      <w:bCs/>
    </w:rPr>
  </w:style>
  <w:style w:type="character" w:customStyle="1" w:styleId="KommentarthemaZchn">
    <w:name w:val="Kommentarthema Zchn"/>
    <w:basedOn w:val="KommentartextZchn"/>
    <w:link w:val="Kommentarthema"/>
    <w:uiPriority w:val="99"/>
    <w:semiHidden/>
    <w:rsid w:val="00891418"/>
    <w:rPr>
      <w:b/>
      <w:bCs/>
    </w:rPr>
  </w:style>
  <w:style w:type="paragraph" w:customStyle="1" w:styleId="CP">
    <w:name w:val="CP"/>
    <w:basedOn w:val="Standard"/>
    <w:next w:val="Standard"/>
    <w:uiPriority w:val="99"/>
    <w:rsid w:val="00891418"/>
    <w:pPr>
      <w:tabs>
        <w:tab w:val="left" w:pos="170"/>
        <w:tab w:val="right" w:pos="3969"/>
      </w:tabs>
      <w:suppressAutoHyphens/>
      <w:autoSpaceDE w:val="0"/>
      <w:autoSpaceDN w:val="0"/>
      <w:adjustRightInd w:val="0"/>
      <w:spacing w:line="230" w:lineRule="atLeast"/>
      <w:textAlignment w:val="center"/>
    </w:pPr>
    <w:rPr>
      <w:rFonts w:ascii="HelveticaNeueLTW1G-Lt" w:hAnsi="HelveticaNeueLTW1G-Lt" w:cs="HelveticaNeueLTW1G-Lt"/>
      <w:color w:val="00000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36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ezeichnung xmlns="1728c92d-6b47-4c93-806e-5eb0731ba201" xsi:nil="true"/>
    <Ver_x00f6_ffentlichungsdatum xmlns="1728c92d-6b47-4c93-806e-5eb0731ba2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94863BBEF849449870A058E8935B32C" ma:contentTypeVersion="13" ma:contentTypeDescription="Ein neues Dokument erstellen." ma:contentTypeScope="" ma:versionID="fd4aeb327fa69a527e2b1bc529aff270">
  <xsd:schema xmlns:xsd="http://www.w3.org/2001/XMLSchema" xmlns:xs="http://www.w3.org/2001/XMLSchema" xmlns:p="http://schemas.microsoft.com/office/2006/metadata/properties" xmlns:ns2="5bfeec5d-2341-43a0-a233-0d83c313acef" xmlns:ns3="1728c92d-6b47-4c93-806e-5eb0731ba201" targetNamespace="http://schemas.microsoft.com/office/2006/metadata/properties" ma:root="true" ma:fieldsID="308b34d0a7b1af4b4c6da829071a7873" ns2:_="" ns3:_="">
    <xsd:import namespace="5bfeec5d-2341-43a0-a233-0d83c313acef"/>
    <xsd:import namespace="1728c92d-6b47-4c93-806e-5eb0731ba2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Bezeichnung"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Ver_x00f6_ffentlichungsdatum"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ec5d-2341-43a0-a233-0d83c313ace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28c92d-6b47-4c93-806e-5eb0731ba2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Bezeichnung" ma:index="12" nillable="true" ma:displayName="Bezeichnung" ma:internalName="Bezeichnung">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er_x00f6_ffentlichungsdatum" ma:index="18" nillable="true" ma:displayName="Veröffentlichungsdatum" ma:format="DateOnly" ma:internalName="Ver_x00f6_ffentlichungsdatu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2.xml><?xml version="1.0" encoding="utf-8"?>
<ds:datastoreItem xmlns:ds="http://schemas.openxmlformats.org/officeDocument/2006/customXml" ds:itemID="{4C72E36F-1DEA-4438-B733-2C797E606EC7}">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1728c92d-6b47-4c93-806e-5eb0731ba201"/>
    <ds:schemaRef ds:uri="http://schemas.microsoft.com/office/2006/documentManagement/types"/>
    <ds:schemaRef ds:uri="5bfeec5d-2341-43a0-a233-0d83c313acef"/>
    <ds:schemaRef ds:uri="http://www.w3.org/XML/1998/namespace"/>
    <ds:schemaRef ds:uri="http://purl.org/dc/dcmitype/"/>
  </ds:schemaRefs>
</ds:datastoreItem>
</file>

<file path=customXml/itemProps3.xml><?xml version="1.0" encoding="utf-8"?>
<ds:datastoreItem xmlns:ds="http://schemas.openxmlformats.org/officeDocument/2006/customXml" ds:itemID="{7DE50541-C619-411F-9A63-0E5FD880A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ec5d-2341-43a0-a233-0d83c313acef"/>
    <ds:schemaRef ds:uri="1728c92d-6b47-4c93-806e-5eb0731ba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FC361-65C7-4062-824C-AD81A145CE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2431</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150 Jahre PÖTTINGER</vt:lpstr>
      <vt:lpstr>Presseinformation</vt:lpstr>
    </vt:vector>
  </TitlesOfParts>
  <Company>Poettinger Maschinenfabrik GmbH</Company>
  <LinksUpToDate>false</LinksUpToDate>
  <CharactersWithSpaces>2842</CharactersWithSpaces>
  <SharedDoc>false</SharedDoc>
  <HLinks>
    <vt:vector size="30" baseType="variant">
      <vt:variant>
        <vt:i4>1769593</vt:i4>
      </vt:variant>
      <vt:variant>
        <vt:i4>6</vt:i4>
      </vt:variant>
      <vt:variant>
        <vt:i4>0</vt:i4>
      </vt:variant>
      <vt:variant>
        <vt:i4>5</vt:i4>
      </vt:variant>
      <vt:variant>
        <vt:lpwstr>https://www.poettinger.at/de_at/Newsroom/Pressebild/4604</vt:lpwstr>
      </vt:variant>
      <vt:variant>
        <vt:lpwstr/>
      </vt:variant>
      <vt:variant>
        <vt:i4>1572989</vt:i4>
      </vt:variant>
      <vt:variant>
        <vt:i4>3</vt:i4>
      </vt:variant>
      <vt:variant>
        <vt:i4>0</vt:i4>
      </vt:variant>
      <vt:variant>
        <vt:i4>5</vt:i4>
      </vt:variant>
      <vt:variant>
        <vt:lpwstr>https://www.poettinger.at/de_at/Newsroom/Pressebild/4342</vt:lpwstr>
      </vt:variant>
      <vt:variant>
        <vt:lpwstr/>
      </vt:variant>
      <vt:variant>
        <vt:i4>1769599</vt:i4>
      </vt:variant>
      <vt:variant>
        <vt:i4>0</vt:i4>
      </vt:variant>
      <vt:variant>
        <vt:i4>0</vt:i4>
      </vt:variant>
      <vt:variant>
        <vt:i4>5</vt:i4>
      </vt:variant>
      <vt:variant>
        <vt:lpwstr>https://www.poettinger.at/de_at/Newsroom/Pressebild/4062</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Maehbalken</dc:title>
  <dc:subject>PÖTTINGER Landtechnik GmbH</dc:subject>
  <dc:creator>steiing</dc:creator>
  <cp:keywords/>
  <dc:description/>
  <cp:lastModifiedBy>Steibl Inge</cp:lastModifiedBy>
  <cp:revision>2</cp:revision>
  <cp:lastPrinted>2020-12-17T14:13:00Z</cp:lastPrinted>
  <dcterms:created xsi:type="dcterms:W3CDTF">2021-03-17T08:22:00Z</dcterms:created>
  <dcterms:modified xsi:type="dcterms:W3CDTF">2021-03-17T08:22:00Z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0x010100B94863BBEF849449870A058E8935B32C</vt:lpwstr>
  </property>
</Properties>
</file>