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1C" w:rsidRPr="00650AB1" w:rsidRDefault="00066994" w:rsidP="00F21F16">
      <w:pPr>
        <w:spacing w:after="160" w:line="259" w:lineRule="auto"/>
        <w:rPr>
          <w:rFonts w:eastAsia="Calibri" w:cs="Times New Roman"/>
          <w:sz w:val="40"/>
          <w:szCs w:val="40"/>
        </w:rPr>
      </w:pPr>
      <w:r>
        <w:rPr>
          <w:rFonts w:eastAsia="Calibri,Times New Roman" w:cs="Calibri,Times New Roman"/>
          <w:bCs/>
          <w:sz w:val="24"/>
          <w:szCs w:val="24"/>
          <w:u w:val="single"/>
        </w:rPr>
        <w:t xml:space="preserve">12 </w:t>
      </w:r>
      <w:r w:rsidR="005E67C2" w:rsidRPr="00650AB1">
        <w:rPr>
          <w:rFonts w:eastAsia="Calibri,Times New Roman" w:cs="Calibri,Times New Roman"/>
          <w:bCs/>
          <w:sz w:val="24"/>
          <w:szCs w:val="24"/>
          <w:u w:val="single"/>
        </w:rPr>
        <w:t xml:space="preserve">Der </w:t>
      </w:r>
      <w:proofErr w:type="spellStart"/>
      <w:r w:rsidR="00DC69D2">
        <w:rPr>
          <w:rFonts w:eastAsia="Calibri,Times New Roman" w:cs="Calibri,Times New Roman"/>
          <w:bCs/>
          <w:sz w:val="24"/>
          <w:szCs w:val="24"/>
          <w:u w:val="single"/>
        </w:rPr>
        <w:t>agrirouter</w:t>
      </w:r>
      <w:proofErr w:type="spellEnd"/>
      <w:r w:rsidR="00650AB1" w:rsidRPr="00650AB1">
        <w:rPr>
          <w:rFonts w:eastAsia="Calibri,Times New Roman" w:cs="Calibri,Times New Roman"/>
          <w:bCs/>
          <w:sz w:val="24"/>
          <w:szCs w:val="24"/>
          <w:u w:val="single"/>
        </w:rPr>
        <w:t xml:space="preserve"> kommt</w:t>
      </w:r>
      <w:r w:rsidR="00650AB1" w:rsidRPr="00650AB1">
        <w:rPr>
          <w:rFonts w:eastAsia="Calibri,Times New Roman" w:cs="Calibri,Times New Roman"/>
          <w:bCs/>
          <w:sz w:val="24"/>
          <w:szCs w:val="24"/>
          <w:u w:val="single"/>
        </w:rPr>
        <w:br/>
      </w:r>
      <w:r w:rsidR="00650AB1" w:rsidRPr="00650AB1">
        <w:rPr>
          <w:rFonts w:eastAsia="Calibri,Times New Roman" w:cs="Calibri,Times New Roman"/>
          <w:b/>
          <w:bCs/>
          <w:sz w:val="40"/>
          <w:szCs w:val="40"/>
        </w:rPr>
        <w:t>Datenaustausch</w:t>
      </w:r>
      <w:r w:rsidR="00650AB1" w:rsidRPr="00650AB1" w:rsidDel="00650AB1">
        <w:rPr>
          <w:rFonts w:eastAsia="Calibri,Times New Roman" w:cs="Calibri,Times New Roman"/>
          <w:b/>
          <w:bCs/>
          <w:sz w:val="40"/>
          <w:szCs w:val="40"/>
        </w:rPr>
        <w:t xml:space="preserve"> </w:t>
      </w:r>
      <w:r w:rsidR="00650AB1" w:rsidRPr="00650AB1">
        <w:rPr>
          <w:rFonts w:eastAsia="Calibri,Times New Roman" w:cs="Calibri,Times New Roman"/>
          <w:b/>
          <w:bCs/>
          <w:sz w:val="40"/>
          <w:szCs w:val="40"/>
        </w:rPr>
        <w:t xml:space="preserve">für </w:t>
      </w:r>
      <w:r w:rsidR="007F70E9" w:rsidRPr="00650AB1">
        <w:rPr>
          <w:rFonts w:eastAsia="Calibri,Times New Roman" w:cs="Calibri,Times New Roman"/>
          <w:b/>
          <w:bCs/>
          <w:sz w:val="40"/>
          <w:szCs w:val="40"/>
        </w:rPr>
        <w:t>Landwirte</w:t>
      </w:r>
      <w:r w:rsidR="00650AB1" w:rsidRPr="00650AB1">
        <w:rPr>
          <w:rFonts w:eastAsia="Calibri,Times New Roman" w:cs="Calibri,Times New Roman"/>
          <w:b/>
          <w:bCs/>
          <w:sz w:val="40"/>
          <w:szCs w:val="40"/>
        </w:rPr>
        <w:t xml:space="preserve"> </w:t>
      </w:r>
      <w:r w:rsidR="00FF5966" w:rsidRPr="00650AB1">
        <w:rPr>
          <w:rFonts w:eastAsia="Calibri,Times New Roman" w:cs="Calibri,Times New Roman"/>
          <w:b/>
          <w:bCs/>
          <w:sz w:val="40"/>
          <w:szCs w:val="40"/>
        </w:rPr>
        <w:t>einfach und sicher</w:t>
      </w:r>
    </w:p>
    <w:p w:rsidR="00BC129E" w:rsidRPr="0061479F" w:rsidRDefault="00097EC6" w:rsidP="00AB5606">
      <w:pPr>
        <w:spacing w:after="160" w:line="259" w:lineRule="auto"/>
        <w:jc w:val="both"/>
        <w:rPr>
          <w:rFonts w:eastAsia="Calibri" w:cs="Times New Roman"/>
          <w:i/>
          <w:sz w:val="24"/>
          <w:szCs w:val="24"/>
        </w:rPr>
      </w:pPr>
      <w:r w:rsidRPr="00BC129E">
        <w:rPr>
          <w:rFonts w:eastAsia="Calibri" w:cs="Times New Roman"/>
          <w:i/>
          <w:sz w:val="24"/>
          <w:szCs w:val="24"/>
        </w:rPr>
        <w:t>Osna</w:t>
      </w:r>
      <w:r w:rsidR="00F21F16">
        <w:rPr>
          <w:rFonts w:eastAsia="Calibri" w:cs="Times New Roman"/>
          <w:i/>
          <w:sz w:val="24"/>
          <w:szCs w:val="24"/>
        </w:rPr>
        <w:t xml:space="preserve">brück/Hannover im September 2017   </w:t>
      </w:r>
      <w:r w:rsidR="00C67FD7">
        <w:rPr>
          <w:rFonts w:eastAsia="Calibri" w:cs="Times New Roman"/>
          <w:i/>
          <w:sz w:val="24"/>
          <w:szCs w:val="24"/>
        </w:rPr>
        <w:t xml:space="preserve"> </w:t>
      </w:r>
      <w:r w:rsidR="00E31943">
        <w:rPr>
          <w:rFonts w:eastAsia="Calibri" w:cs="Times New Roman"/>
          <w:i/>
          <w:sz w:val="24"/>
          <w:szCs w:val="24"/>
        </w:rPr>
        <w:t>Anfang</w:t>
      </w:r>
      <w:r w:rsidR="00BC129E" w:rsidRPr="00BC129E">
        <w:rPr>
          <w:rFonts w:eastAsia="Calibri" w:cs="Times New Roman"/>
          <w:i/>
          <w:sz w:val="24"/>
          <w:szCs w:val="24"/>
        </w:rPr>
        <w:t xml:space="preserve"> 2016 hat</w:t>
      </w:r>
      <w:r w:rsidR="00246D85">
        <w:rPr>
          <w:rFonts w:eastAsia="Calibri" w:cs="Times New Roman"/>
          <w:i/>
          <w:sz w:val="24"/>
          <w:szCs w:val="24"/>
        </w:rPr>
        <w:t>te</w:t>
      </w:r>
      <w:r w:rsidR="00BC129E" w:rsidRPr="00BC129E">
        <w:rPr>
          <w:rFonts w:eastAsia="Calibri" w:cs="Times New Roman"/>
          <w:i/>
          <w:sz w:val="24"/>
          <w:szCs w:val="24"/>
        </w:rPr>
        <w:t xml:space="preserve"> die DKE</w:t>
      </w:r>
      <w:r w:rsidR="001F7A0E">
        <w:rPr>
          <w:rFonts w:eastAsia="Calibri" w:cs="Times New Roman"/>
          <w:i/>
          <w:sz w:val="24"/>
          <w:szCs w:val="24"/>
        </w:rPr>
        <w:t>-Data</w:t>
      </w:r>
      <w:r w:rsidR="00BC129E" w:rsidRPr="00BC129E">
        <w:rPr>
          <w:rFonts w:eastAsia="Calibri" w:cs="Times New Roman"/>
          <w:i/>
          <w:sz w:val="24"/>
          <w:szCs w:val="24"/>
        </w:rPr>
        <w:t xml:space="preserve"> GmbH &amp; Co. KG </w:t>
      </w:r>
      <w:r w:rsidR="00433D88" w:rsidRPr="00BC129E">
        <w:rPr>
          <w:rFonts w:eastAsia="Calibri" w:cs="Times New Roman"/>
          <w:i/>
          <w:sz w:val="24"/>
          <w:szCs w:val="24"/>
        </w:rPr>
        <w:t xml:space="preserve">eine </w:t>
      </w:r>
      <w:r w:rsidR="00626A3E" w:rsidRPr="00BC129E">
        <w:rPr>
          <w:rFonts w:eastAsia="Calibri" w:cs="Times New Roman"/>
          <w:i/>
          <w:sz w:val="24"/>
          <w:szCs w:val="24"/>
        </w:rPr>
        <w:t>internetbasierte</w:t>
      </w:r>
      <w:r w:rsidR="00433D88" w:rsidRPr="00BC129E">
        <w:rPr>
          <w:rFonts w:eastAsia="Calibri" w:cs="Times New Roman"/>
          <w:i/>
          <w:sz w:val="24"/>
          <w:szCs w:val="24"/>
        </w:rPr>
        <w:t xml:space="preserve"> </w:t>
      </w:r>
      <w:r w:rsidRPr="00BC129E">
        <w:rPr>
          <w:rFonts w:eastAsia="Calibri" w:cs="Times New Roman"/>
          <w:i/>
          <w:sz w:val="24"/>
          <w:szCs w:val="24"/>
        </w:rPr>
        <w:t>Datenaustauschplattform für Landwirte und Lohnunternehmer</w:t>
      </w:r>
      <w:r w:rsidR="00246D85">
        <w:rPr>
          <w:rFonts w:eastAsia="Calibri" w:cs="Times New Roman"/>
          <w:i/>
          <w:sz w:val="24"/>
          <w:szCs w:val="24"/>
        </w:rPr>
        <w:t xml:space="preserve"> ang</w:t>
      </w:r>
      <w:r w:rsidR="00246D85">
        <w:rPr>
          <w:rFonts w:eastAsia="Calibri" w:cs="Times New Roman"/>
          <w:i/>
          <w:sz w:val="24"/>
          <w:szCs w:val="24"/>
        </w:rPr>
        <w:t>e</w:t>
      </w:r>
      <w:r w:rsidR="00246D85">
        <w:rPr>
          <w:rFonts w:eastAsia="Calibri" w:cs="Times New Roman"/>
          <w:i/>
          <w:sz w:val="24"/>
          <w:szCs w:val="24"/>
        </w:rPr>
        <w:t>kündigt</w:t>
      </w:r>
      <w:r w:rsidRPr="00BC129E">
        <w:rPr>
          <w:rFonts w:eastAsia="Calibri" w:cs="Times New Roman"/>
          <w:i/>
          <w:sz w:val="24"/>
          <w:szCs w:val="24"/>
        </w:rPr>
        <w:t>, die Maschinen und Agrarsoftware herstellerübergreifend verbindet.</w:t>
      </w:r>
      <w:r w:rsidR="00246D85">
        <w:rPr>
          <w:rFonts w:eastAsia="Calibri" w:cs="Times New Roman"/>
          <w:i/>
          <w:sz w:val="24"/>
          <w:szCs w:val="24"/>
        </w:rPr>
        <w:t xml:space="preserve"> Nun ist es s</w:t>
      </w:r>
      <w:r w:rsidR="00246D85">
        <w:rPr>
          <w:rFonts w:eastAsia="Calibri" w:cs="Times New Roman"/>
          <w:i/>
          <w:sz w:val="24"/>
          <w:szCs w:val="24"/>
        </w:rPr>
        <w:t>o</w:t>
      </w:r>
      <w:r w:rsidR="00246D85">
        <w:rPr>
          <w:rFonts w:eastAsia="Calibri" w:cs="Times New Roman"/>
          <w:i/>
          <w:sz w:val="24"/>
          <w:szCs w:val="24"/>
        </w:rPr>
        <w:t xml:space="preserve">weit. </w:t>
      </w:r>
      <w:r w:rsidR="001F7A0E">
        <w:rPr>
          <w:rFonts w:eastAsia="Calibri" w:cs="Times New Roman"/>
          <w:i/>
          <w:sz w:val="24"/>
          <w:szCs w:val="24"/>
        </w:rPr>
        <w:t>DKE-Data</w:t>
      </w:r>
      <w:r w:rsidR="00335276">
        <w:rPr>
          <w:rFonts w:eastAsia="Calibri" w:cs="Times New Roman"/>
          <w:i/>
          <w:sz w:val="24"/>
          <w:szCs w:val="24"/>
        </w:rPr>
        <w:t xml:space="preserve"> stellt den</w:t>
      </w:r>
      <w:r w:rsidR="00335276" w:rsidRPr="00BC129E">
        <w:rPr>
          <w:rFonts w:eastAsia="Calibri" w:cs="Times New Roman"/>
          <w:i/>
          <w:sz w:val="24"/>
          <w:szCs w:val="24"/>
        </w:rPr>
        <w:t xml:space="preserve"> </w:t>
      </w:r>
      <w:proofErr w:type="spellStart"/>
      <w:r w:rsidR="00DC69D2">
        <w:rPr>
          <w:rFonts w:eastAsia="Calibri" w:cs="Times New Roman"/>
          <w:i/>
          <w:sz w:val="24"/>
          <w:szCs w:val="24"/>
        </w:rPr>
        <w:t>agrirouter</w:t>
      </w:r>
      <w:proofErr w:type="spellEnd"/>
      <w:r w:rsidR="00BC129E" w:rsidRPr="00BC129E">
        <w:rPr>
          <w:rFonts w:eastAsia="Calibri" w:cs="Times New Roman"/>
          <w:i/>
          <w:sz w:val="24"/>
          <w:szCs w:val="24"/>
        </w:rPr>
        <w:t xml:space="preserve"> </w:t>
      </w:r>
      <w:r w:rsidR="00335276">
        <w:rPr>
          <w:rFonts w:eastAsia="Calibri" w:cs="Times New Roman"/>
          <w:i/>
          <w:sz w:val="24"/>
          <w:szCs w:val="24"/>
        </w:rPr>
        <w:t xml:space="preserve">auf der </w:t>
      </w:r>
      <w:r w:rsidR="00246D85">
        <w:rPr>
          <w:rFonts w:eastAsia="Calibri" w:cs="Times New Roman"/>
          <w:i/>
          <w:sz w:val="24"/>
          <w:szCs w:val="24"/>
        </w:rPr>
        <w:t xml:space="preserve">Landtechnikmesse </w:t>
      </w:r>
      <w:proofErr w:type="spellStart"/>
      <w:r w:rsidR="00246D85">
        <w:rPr>
          <w:rFonts w:eastAsia="Calibri" w:cs="Times New Roman"/>
          <w:i/>
          <w:sz w:val="24"/>
          <w:szCs w:val="24"/>
        </w:rPr>
        <w:t>Agritechnica</w:t>
      </w:r>
      <w:proofErr w:type="spellEnd"/>
      <w:r w:rsidR="00246D85">
        <w:rPr>
          <w:rFonts w:eastAsia="Calibri" w:cs="Times New Roman"/>
          <w:i/>
          <w:sz w:val="24"/>
          <w:szCs w:val="24"/>
        </w:rPr>
        <w:t xml:space="preserve"> im November 2017</w:t>
      </w:r>
      <w:r w:rsidR="00335276">
        <w:rPr>
          <w:rFonts w:eastAsia="Calibri" w:cs="Times New Roman"/>
          <w:i/>
          <w:sz w:val="24"/>
          <w:szCs w:val="24"/>
        </w:rPr>
        <w:t xml:space="preserve"> in Hannover </w:t>
      </w:r>
      <w:r w:rsidR="00335276" w:rsidRPr="0061479F">
        <w:rPr>
          <w:rFonts w:eastAsia="Calibri" w:cs="Times New Roman"/>
          <w:i/>
          <w:sz w:val="24"/>
          <w:szCs w:val="24"/>
        </w:rPr>
        <w:t>vor</w:t>
      </w:r>
      <w:r w:rsidR="000100F6" w:rsidRPr="0061479F">
        <w:rPr>
          <w:rFonts w:eastAsia="Calibri" w:cs="Times New Roman"/>
          <w:i/>
          <w:sz w:val="24"/>
          <w:szCs w:val="24"/>
        </w:rPr>
        <w:t>.</w:t>
      </w:r>
    </w:p>
    <w:p w:rsidR="002F7EDF" w:rsidRDefault="002F7EDF" w:rsidP="00F21F16">
      <w:pPr>
        <w:spacing w:after="160" w:line="259" w:lineRule="auto"/>
        <w:rPr>
          <w:b/>
          <w:sz w:val="24"/>
          <w:szCs w:val="24"/>
        </w:rPr>
      </w:pPr>
    </w:p>
    <w:p w:rsidR="00634DCE" w:rsidRDefault="00E31943" w:rsidP="00F21F16">
      <w:pPr>
        <w:spacing w:after="160" w:line="259" w:lineRule="auto"/>
        <w:rPr>
          <w:b/>
          <w:sz w:val="24"/>
          <w:szCs w:val="24"/>
        </w:rPr>
      </w:pPr>
      <w:r w:rsidRPr="0073573A">
        <w:rPr>
          <w:b/>
          <w:sz w:val="24"/>
          <w:szCs w:val="24"/>
        </w:rPr>
        <w:t>Die Lösung eines Kernproblems</w:t>
      </w:r>
    </w:p>
    <w:p w:rsidR="00655B5F" w:rsidRPr="0073573A" w:rsidRDefault="00655B5F" w:rsidP="00AB5606">
      <w:pPr>
        <w:spacing w:after="160" w:line="259" w:lineRule="auto"/>
        <w:jc w:val="both"/>
        <w:rPr>
          <w:b/>
          <w:sz w:val="24"/>
          <w:szCs w:val="24"/>
        </w:rPr>
      </w:pPr>
      <w:bookmarkStart w:id="0" w:name="_Hlk490555791"/>
      <w:r w:rsidRPr="0073573A">
        <w:rPr>
          <w:rFonts w:eastAsia="Calibri,Times New Roman" w:cs="Calibri,Times New Roman"/>
          <w:sz w:val="24"/>
          <w:szCs w:val="24"/>
        </w:rPr>
        <w:t>Die DKE</w:t>
      </w:r>
      <w:r w:rsidR="001F7A0E">
        <w:rPr>
          <w:rFonts w:eastAsia="Calibri,Times New Roman" w:cs="Calibri,Times New Roman"/>
          <w:sz w:val="24"/>
          <w:szCs w:val="24"/>
        </w:rPr>
        <w:t>-Data</w:t>
      </w:r>
      <w:r w:rsidRPr="0073573A">
        <w:rPr>
          <w:rFonts w:eastAsia="Calibri,Times New Roman" w:cs="Calibri,Times New Roman"/>
          <w:sz w:val="24"/>
          <w:szCs w:val="24"/>
        </w:rPr>
        <w:t xml:space="preserve"> GmbH &amp; Co. KG präsentiert auf ihrem Stand in Halle 15 eine Datenaustausc</w:t>
      </w:r>
      <w:r w:rsidRPr="0073573A">
        <w:rPr>
          <w:rFonts w:eastAsia="Calibri,Times New Roman" w:cs="Calibri,Times New Roman"/>
          <w:sz w:val="24"/>
          <w:szCs w:val="24"/>
        </w:rPr>
        <w:t>h</w:t>
      </w:r>
      <w:r w:rsidRPr="0073573A">
        <w:rPr>
          <w:rFonts w:eastAsia="Calibri,Times New Roman" w:cs="Calibri,Times New Roman"/>
          <w:sz w:val="24"/>
          <w:szCs w:val="24"/>
        </w:rPr>
        <w:t>plattform, die ein Kernproblem bei der Digitalisierung der Landwirtschaft löst:</w:t>
      </w:r>
      <w:r w:rsidRPr="0073573A">
        <w:rPr>
          <w:sz w:val="24"/>
          <w:szCs w:val="24"/>
        </w:rPr>
        <w:t xml:space="preserve"> Das neue Werkzeug ermöglicht Landwirten und Lohnunternehmern den</w:t>
      </w:r>
      <w:r w:rsidRPr="0073573A">
        <w:rPr>
          <w:rFonts w:eastAsia="Calibri,Times New Roman" w:cs="Calibri,Times New Roman"/>
          <w:sz w:val="24"/>
          <w:szCs w:val="24"/>
        </w:rPr>
        <w:t xml:space="preserve"> Austausch </w:t>
      </w:r>
      <w:r w:rsidR="000100F6">
        <w:rPr>
          <w:rFonts w:eastAsia="Calibri,Times New Roman" w:cs="Calibri,Times New Roman"/>
          <w:sz w:val="24"/>
          <w:szCs w:val="24"/>
        </w:rPr>
        <w:t xml:space="preserve">von Daten </w:t>
      </w:r>
      <w:r w:rsidR="00335276">
        <w:rPr>
          <w:rFonts w:eastAsia="Calibri,Times New Roman" w:cs="Calibri,Times New Roman"/>
          <w:sz w:val="24"/>
          <w:szCs w:val="24"/>
        </w:rPr>
        <w:t>zw</w:t>
      </w:r>
      <w:r w:rsidR="00335276">
        <w:rPr>
          <w:rFonts w:eastAsia="Calibri,Times New Roman" w:cs="Calibri,Times New Roman"/>
          <w:sz w:val="24"/>
          <w:szCs w:val="24"/>
        </w:rPr>
        <w:t>i</w:t>
      </w:r>
      <w:r w:rsidR="00335276">
        <w:rPr>
          <w:rFonts w:eastAsia="Calibri,Times New Roman" w:cs="Calibri,Times New Roman"/>
          <w:sz w:val="24"/>
          <w:szCs w:val="24"/>
        </w:rPr>
        <w:t xml:space="preserve">schen </w:t>
      </w:r>
      <w:r w:rsidR="00335276" w:rsidRPr="0073573A">
        <w:rPr>
          <w:rFonts w:eastAsia="Calibri,Times New Roman" w:cs="Calibri,Times New Roman"/>
          <w:sz w:val="24"/>
          <w:szCs w:val="24"/>
        </w:rPr>
        <w:t>Maschinen</w:t>
      </w:r>
      <w:r w:rsidRPr="0073573A">
        <w:rPr>
          <w:rFonts w:eastAsia="Calibri,Times New Roman" w:cs="Calibri,Times New Roman"/>
          <w:sz w:val="24"/>
          <w:szCs w:val="24"/>
        </w:rPr>
        <w:t>- und Agrarsoftware</w:t>
      </w:r>
      <w:r w:rsidR="000100F6">
        <w:rPr>
          <w:rFonts w:eastAsia="Calibri,Times New Roman" w:cs="Calibri,Times New Roman"/>
          <w:sz w:val="24"/>
          <w:szCs w:val="24"/>
        </w:rPr>
        <w:t>-Anwendungen</w:t>
      </w:r>
      <w:r w:rsidRPr="0073573A">
        <w:rPr>
          <w:rFonts w:eastAsia="Calibri,Times New Roman" w:cs="Calibri,Times New Roman"/>
          <w:sz w:val="24"/>
          <w:szCs w:val="24"/>
        </w:rPr>
        <w:t xml:space="preserve"> unterschiedlicher Hersteller. </w:t>
      </w:r>
      <w:r w:rsidR="00FF5966">
        <w:rPr>
          <w:rFonts w:eastAsia="Calibri,Times New Roman" w:cs="Calibri,Times New Roman"/>
          <w:sz w:val="24"/>
          <w:szCs w:val="24"/>
        </w:rPr>
        <w:t>Betrieben</w:t>
      </w:r>
      <w:r w:rsidRPr="0073573A">
        <w:rPr>
          <w:rFonts w:eastAsia="Calibri,Times New Roman" w:cs="Calibri,Times New Roman"/>
          <w:sz w:val="24"/>
          <w:szCs w:val="24"/>
        </w:rPr>
        <w:t xml:space="preserve"> mit</w:t>
      </w:r>
      <w:r>
        <w:rPr>
          <w:rFonts w:eastAsia="Calibri,Times New Roman" w:cs="Calibri,Times New Roman"/>
          <w:sz w:val="24"/>
          <w:szCs w:val="24"/>
        </w:rPr>
        <w:t xml:space="preserve"> gemischtem Maschinenpark</w:t>
      </w:r>
      <w:r w:rsidRPr="0073573A">
        <w:rPr>
          <w:rFonts w:eastAsia="Calibri,Times New Roman" w:cs="Calibri,Times New Roman"/>
          <w:sz w:val="24"/>
          <w:szCs w:val="24"/>
        </w:rPr>
        <w:t xml:space="preserve"> fehlte bisher diese </w:t>
      </w:r>
      <w:r w:rsidR="000100F6">
        <w:rPr>
          <w:rFonts w:eastAsia="Calibri,Times New Roman" w:cs="Calibri,Times New Roman"/>
          <w:sz w:val="24"/>
          <w:szCs w:val="24"/>
        </w:rPr>
        <w:t>Möglichkeit</w:t>
      </w:r>
      <w:r w:rsidR="00941969">
        <w:rPr>
          <w:rFonts w:eastAsia="Calibri,Times New Roman" w:cs="Calibri,Times New Roman"/>
          <w:sz w:val="24"/>
          <w:szCs w:val="24"/>
        </w:rPr>
        <w:t>.</w:t>
      </w:r>
    </w:p>
    <w:p w:rsidR="00440703" w:rsidRDefault="00E20E61" w:rsidP="00AB5606">
      <w:pPr>
        <w:spacing w:after="160" w:line="259" w:lineRule="auto"/>
        <w:jc w:val="both"/>
        <w:rPr>
          <w:rFonts w:eastAsia="Calibri,Times New Roman" w:cs="Calibri,Times New Roman"/>
          <w:sz w:val="24"/>
          <w:szCs w:val="24"/>
        </w:rPr>
      </w:pPr>
      <w:r w:rsidRPr="0073573A">
        <w:rPr>
          <w:rFonts w:eastAsia="Calibri,Times New Roman" w:cs="Calibri,Times New Roman"/>
          <w:sz w:val="24"/>
          <w:szCs w:val="24"/>
        </w:rPr>
        <w:t xml:space="preserve">Der </w:t>
      </w:r>
      <w:r w:rsidR="00CB2DD0">
        <w:rPr>
          <w:rFonts w:eastAsia="Calibri,Times New Roman" w:cs="Calibri,Times New Roman"/>
          <w:sz w:val="24"/>
          <w:szCs w:val="24"/>
        </w:rPr>
        <w:t xml:space="preserve">neue </w:t>
      </w:r>
      <w:proofErr w:type="spellStart"/>
      <w:r w:rsidR="00DC69D2">
        <w:rPr>
          <w:rFonts w:eastAsia="Calibri" w:cs="Times New Roman"/>
          <w:sz w:val="24"/>
          <w:szCs w:val="24"/>
        </w:rPr>
        <w:t>agrirouter</w:t>
      </w:r>
      <w:proofErr w:type="spellEnd"/>
      <w:r w:rsidRPr="0073573A">
        <w:rPr>
          <w:rFonts w:eastAsia="Calibri" w:cs="Times New Roman"/>
          <w:b/>
          <w:i/>
          <w:sz w:val="24"/>
          <w:szCs w:val="24"/>
        </w:rPr>
        <w:t xml:space="preserve"> </w:t>
      </w:r>
      <w:r w:rsidR="00360FF6" w:rsidRPr="0073573A">
        <w:rPr>
          <w:rFonts w:eastAsia="Calibri,Times New Roman" w:cs="Calibri,Times New Roman"/>
          <w:sz w:val="24"/>
          <w:szCs w:val="24"/>
        </w:rPr>
        <w:t>vereinfacht den Datenaustausch und damit betriebliche Abläufe, red</w:t>
      </w:r>
      <w:r w:rsidR="00360FF6" w:rsidRPr="0073573A">
        <w:rPr>
          <w:rFonts w:eastAsia="Calibri,Times New Roman" w:cs="Calibri,Times New Roman"/>
          <w:sz w:val="24"/>
          <w:szCs w:val="24"/>
        </w:rPr>
        <w:t>u</w:t>
      </w:r>
      <w:r w:rsidR="00360FF6" w:rsidRPr="0073573A">
        <w:rPr>
          <w:rFonts w:eastAsia="Calibri,Times New Roman" w:cs="Calibri,Times New Roman"/>
          <w:sz w:val="24"/>
          <w:szCs w:val="24"/>
        </w:rPr>
        <w:t>ziert de</w:t>
      </w:r>
      <w:r w:rsidR="00626A3E" w:rsidRPr="0073573A">
        <w:rPr>
          <w:rFonts w:eastAsia="Calibri,Times New Roman" w:cs="Calibri,Times New Roman"/>
          <w:sz w:val="24"/>
          <w:szCs w:val="24"/>
        </w:rPr>
        <w:t>n Verwaltungsaufwand und verbes</w:t>
      </w:r>
      <w:r w:rsidR="00360FF6" w:rsidRPr="0073573A">
        <w:rPr>
          <w:rFonts w:eastAsia="Calibri,Times New Roman" w:cs="Calibri,Times New Roman"/>
          <w:sz w:val="24"/>
          <w:szCs w:val="24"/>
        </w:rPr>
        <w:t>sert di</w:t>
      </w:r>
      <w:r w:rsidRPr="0073573A">
        <w:rPr>
          <w:rFonts w:eastAsia="Calibri,Times New Roman" w:cs="Calibri,Times New Roman"/>
          <w:sz w:val="24"/>
          <w:szCs w:val="24"/>
        </w:rPr>
        <w:t xml:space="preserve">e Wirtschaftlichkeit. So </w:t>
      </w:r>
      <w:r w:rsidR="00CB2DD0">
        <w:rPr>
          <w:rFonts w:eastAsia="Calibri,Times New Roman" w:cs="Calibri,Times New Roman"/>
          <w:sz w:val="24"/>
          <w:szCs w:val="24"/>
        </w:rPr>
        <w:t>schafft er dem Landwirt Freiräume</w:t>
      </w:r>
      <w:r w:rsidR="00360FF6" w:rsidRPr="0073573A">
        <w:rPr>
          <w:rFonts w:eastAsia="Calibri,Times New Roman" w:cs="Calibri,Times New Roman"/>
          <w:sz w:val="24"/>
          <w:szCs w:val="24"/>
        </w:rPr>
        <w:t xml:space="preserve"> für andere Dinge.</w:t>
      </w:r>
      <w:r w:rsidR="00440703" w:rsidRPr="0073573A">
        <w:rPr>
          <w:rFonts w:eastAsia="Calibri,Times New Roman" w:cs="Calibri,Times New Roman"/>
          <w:sz w:val="24"/>
          <w:szCs w:val="24"/>
        </w:rPr>
        <w:t xml:space="preserve"> </w:t>
      </w:r>
      <w:r w:rsidR="00CB2DD0">
        <w:rPr>
          <w:rFonts w:eastAsia="Calibri,Times New Roman" w:cs="Calibri,Times New Roman"/>
          <w:sz w:val="24"/>
          <w:szCs w:val="24"/>
        </w:rPr>
        <w:t>Die Steuerung</w:t>
      </w:r>
      <w:r w:rsidR="00360FF6" w:rsidRPr="0073573A">
        <w:rPr>
          <w:rFonts w:eastAsia="Calibri,Times New Roman" w:cs="Calibri,Times New Roman"/>
          <w:sz w:val="24"/>
          <w:szCs w:val="24"/>
        </w:rPr>
        <w:t xml:space="preserve"> erfolgt über einen Internet-Zugang. </w:t>
      </w:r>
      <w:r w:rsidRPr="0073573A">
        <w:rPr>
          <w:rFonts w:eastAsia="Calibri,Times New Roman" w:cs="Calibri,Times New Roman"/>
          <w:sz w:val="24"/>
          <w:szCs w:val="24"/>
        </w:rPr>
        <w:t>Der Nutzer stellt</w:t>
      </w:r>
      <w:r w:rsidR="00360FF6" w:rsidRPr="0073573A">
        <w:rPr>
          <w:rFonts w:eastAsia="Calibri,Times New Roman" w:cs="Calibri,Times New Roman"/>
          <w:sz w:val="24"/>
          <w:szCs w:val="24"/>
        </w:rPr>
        <w:t xml:space="preserve"> </w:t>
      </w:r>
      <w:r w:rsidRPr="0073573A">
        <w:rPr>
          <w:rFonts w:eastAsia="Calibri,Times New Roman" w:cs="Calibri,Times New Roman"/>
          <w:sz w:val="24"/>
          <w:szCs w:val="24"/>
        </w:rPr>
        <w:t>sei</w:t>
      </w:r>
      <w:r w:rsidR="006B1EC6">
        <w:rPr>
          <w:rFonts w:eastAsia="Calibri,Times New Roman" w:cs="Calibri,Times New Roman"/>
          <w:sz w:val="24"/>
          <w:szCs w:val="24"/>
        </w:rPr>
        <w:t>n</w:t>
      </w:r>
      <w:r w:rsidRPr="0073573A">
        <w:rPr>
          <w:rFonts w:eastAsia="Calibri,Times New Roman" w:cs="Calibri,Times New Roman"/>
          <w:sz w:val="24"/>
          <w:szCs w:val="24"/>
        </w:rPr>
        <w:t>en</w:t>
      </w:r>
      <w:r w:rsidR="00360FF6" w:rsidRPr="0073573A">
        <w:rPr>
          <w:rFonts w:eastAsia="Calibri,Times New Roman" w:cs="Calibri,Times New Roman"/>
          <w:sz w:val="24"/>
          <w:szCs w:val="24"/>
        </w:rPr>
        <w:t xml:space="preserve"> persönlichen </w:t>
      </w:r>
      <w:bookmarkStart w:id="1" w:name="_Hlk488160747"/>
      <w:proofErr w:type="spellStart"/>
      <w:r w:rsidR="00DC69D2">
        <w:rPr>
          <w:rFonts w:eastAsia="Calibri" w:cs="Times New Roman"/>
          <w:sz w:val="24"/>
          <w:szCs w:val="24"/>
        </w:rPr>
        <w:t>agrirouter</w:t>
      </w:r>
      <w:proofErr w:type="spellEnd"/>
      <w:r w:rsidRPr="0073573A">
        <w:rPr>
          <w:rFonts w:eastAsia="Calibri" w:cs="Times New Roman"/>
          <w:b/>
          <w:sz w:val="24"/>
          <w:szCs w:val="24"/>
        </w:rPr>
        <w:t xml:space="preserve"> </w:t>
      </w:r>
      <w:bookmarkEnd w:id="1"/>
      <w:r w:rsidR="00360FF6" w:rsidRPr="0073573A">
        <w:rPr>
          <w:rFonts w:eastAsia="Calibri,Times New Roman" w:cs="Calibri,Times New Roman"/>
          <w:sz w:val="24"/>
          <w:szCs w:val="24"/>
        </w:rPr>
        <w:t>zusammen und leg</w:t>
      </w:r>
      <w:r w:rsidR="000100F6">
        <w:rPr>
          <w:rFonts w:eastAsia="Calibri,Times New Roman" w:cs="Calibri,Times New Roman"/>
          <w:sz w:val="24"/>
          <w:szCs w:val="24"/>
        </w:rPr>
        <w:t>t</w:t>
      </w:r>
      <w:r w:rsidR="006920EA">
        <w:rPr>
          <w:rFonts w:eastAsia="Calibri,Times New Roman" w:cs="Calibri,Times New Roman"/>
          <w:sz w:val="24"/>
          <w:szCs w:val="24"/>
        </w:rPr>
        <w:t xml:space="preserve"> </w:t>
      </w:r>
      <w:r w:rsidR="004019A8">
        <w:rPr>
          <w:rFonts w:eastAsia="Calibri,Times New Roman" w:cs="Calibri,Times New Roman"/>
          <w:sz w:val="24"/>
          <w:szCs w:val="24"/>
        </w:rPr>
        <w:t>mit Regeln</w:t>
      </w:r>
      <w:r w:rsidR="00360FF6" w:rsidRPr="0073573A">
        <w:rPr>
          <w:rFonts w:eastAsia="Calibri,Times New Roman" w:cs="Calibri,Times New Roman"/>
          <w:sz w:val="24"/>
          <w:szCs w:val="24"/>
        </w:rPr>
        <w:t xml:space="preserve"> fest, wer mit wem welche Daten </w:t>
      </w:r>
      <w:r w:rsidR="000100F6">
        <w:rPr>
          <w:rFonts w:eastAsia="Calibri,Times New Roman" w:cs="Calibri,Times New Roman"/>
          <w:sz w:val="24"/>
          <w:szCs w:val="24"/>
        </w:rPr>
        <w:t xml:space="preserve">in welchem Umfang </w:t>
      </w:r>
      <w:r w:rsidR="00360FF6" w:rsidRPr="0073573A">
        <w:rPr>
          <w:rFonts w:eastAsia="Calibri,Times New Roman" w:cs="Calibri,Times New Roman"/>
          <w:sz w:val="24"/>
          <w:szCs w:val="24"/>
        </w:rPr>
        <w:t>austauscht.</w:t>
      </w:r>
      <w:r w:rsidR="00440703" w:rsidRPr="0073573A">
        <w:rPr>
          <w:sz w:val="24"/>
          <w:szCs w:val="24"/>
        </w:rPr>
        <w:t xml:space="preserve"> </w:t>
      </w:r>
      <w:r w:rsidR="00440703" w:rsidRPr="0073573A">
        <w:rPr>
          <w:rFonts w:eastAsia="Calibri,Times New Roman" w:cs="Calibri,Times New Roman"/>
          <w:sz w:val="24"/>
          <w:szCs w:val="24"/>
        </w:rPr>
        <w:t xml:space="preserve">Der </w:t>
      </w:r>
      <w:proofErr w:type="spellStart"/>
      <w:r w:rsidR="00DC69D2">
        <w:rPr>
          <w:rFonts w:eastAsia="Calibri,Times New Roman" w:cs="Calibri,Times New Roman"/>
          <w:sz w:val="24"/>
          <w:szCs w:val="24"/>
        </w:rPr>
        <w:t>agrirouter</w:t>
      </w:r>
      <w:proofErr w:type="spellEnd"/>
      <w:r w:rsidR="000100F6">
        <w:rPr>
          <w:rFonts w:eastAsia="Calibri,Times New Roman" w:cs="Calibri,Times New Roman"/>
          <w:sz w:val="24"/>
          <w:szCs w:val="24"/>
        </w:rPr>
        <w:t xml:space="preserve"> Nutzer </w:t>
      </w:r>
      <w:r w:rsidR="00440703" w:rsidRPr="0073573A">
        <w:rPr>
          <w:rFonts w:eastAsia="Calibri,Times New Roman" w:cs="Calibri,Times New Roman"/>
          <w:sz w:val="24"/>
          <w:szCs w:val="24"/>
        </w:rPr>
        <w:t>bestimmt jede</w:t>
      </w:r>
      <w:r w:rsidR="00440703" w:rsidRPr="0073573A">
        <w:rPr>
          <w:rFonts w:eastAsia="Calibri,Times New Roman" w:cs="Calibri,Times New Roman"/>
          <w:sz w:val="24"/>
          <w:szCs w:val="24"/>
        </w:rPr>
        <w:t>r</w:t>
      </w:r>
      <w:r w:rsidR="00440703" w:rsidRPr="0073573A">
        <w:rPr>
          <w:rFonts w:eastAsia="Calibri,Times New Roman" w:cs="Calibri,Times New Roman"/>
          <w:sz w:val="24"/>
          <w:szCs w:val="24"/>
        </w:rPr>
        <w:t xml:space="preserve">zeit, was mit seinen Daten geschieht. </w:t>
      </w:r>
    </w:p>
    <w:bookmarkEnd w:id="0"/>
    <w:p w:rsidR="00650AB1" w:rsidRPr="0073573A" w:rsidRDefault="00650AB1" w:rsidP="00AB5606">
      <w:pPr>
        <w:spacing w:after="160" w:line="259" w:lineRule="auto"/>
        <w:jc w:val="both"/>
        <w:rPr>
          <w:rFonts w:eastAsia="Calibri,Times New Roman" w:cs="Calibri,Times New Roman"/>
          <w:sz w:val="24"/>
          <w:szCs w:val="24"/>
        </w:rPr>
      </w:pPr>
      <w:r w:rsidRPr="00650AB1">
        <w:rPr>
          <w:rFonts w:eastAsia="Calibri,Times New Roman" w:cs="Calibri,Times New Roman"/>
          <w:sz w:val="24"/>
          <w:szCs w:val="24"/>
        </w:rPr>
        <w:t>Das neue Werkzeug versetzt Landwirte und Lohnunternehmer in die Lage, Ihre landwir</w:t>
      </w:r>
      <w:r w:rsidRPr="00650AB1">
        <w:rPr>
          <w:rFonts w:eastAsia="Calibri,Times New Roman" w:cs="Calibri,Times New Roman"/>
          <w:sz w:val="24"/>
          <w:szCs w:val="24"/>
        </w:rPr>
        <w:t>t</w:t>
      </w:r>
      <w:r w:rsidRPr="00650AB1">
        <w:rPr>
          <w:rFonts w:eastAsia="Calibri,Times New Roman" w:cs="Calibri,Times New Roman"/>
          <w:sz w:val="24"/>
          <w:szCs w:val="24"/>
        </w:rPr>
        <w:t>schaftlichen Produktionsprozesse vom Beginn bis hin zur Lieferung des produzierten Ro</w:t>
      </w:r>
      <w:r w:rsidRPr="00650AB1">
        <w:rPr>
          <w:rFonts w:eastAsia="Calibri,Times New Roman" w:cs="Calibri,Times New Roman"/>
          <w:sz w:val="24"/>
          <w:szCs w:val="24"/>
        </w:rPr>
        <w:t>h</w:t>
      </w:r>
      <w:r w:rsidRPr="00650AB1">
        <w:rPr>
          <w:rFonts w:eastAsia="Calibri,Times New Roman" w:cs="Calibri,Times New Roman"/>
          <w:sz w:val="24"/>
          <w:szCs w:val="24"/>
        </w:rPr>
        <w:t xml:space="preserve">stoffs oder Lebensmittels hinsichtlich Effizienz, energetischem und arbeitswirtschaftlichem Aufwand sowie Nutzung von Betriebsmitteln zu optimieren. Zudem besteht die Möglichkeit, </w:t>
      </w:r>
      <w:r w:rsidR="00F21F16">
        <w:rPr>
          <w:rFonts w:eastAsia="Calibri,Times New Roman" w:cs="Calibri,Times New Roman"/>
          <w:sz w:val="24"/>
          <w:szCs w:val="24"/>
        </w:rPr>
        <w:t xml:space="preserve">zwei </w:t>
      </w:r>
      <w:proofErr w:type="spellStart"/>
      <w:r w:rsidR="00DC69D2">
        <w:rPr>
          <w:rFonts w:eastAsia="Calibri,Times New Roman" w:cs="Calibri,Times New Roman"/>
          <w:sz w:val="24"/>
          <w:szCs w:val="24"/>
        </w:rPr>
        <w:t>agrirouter</w:t>
      </w:r>
      <w:proofErr w:type="spellEnd"/>
      <w:r w:rsidRPr="00650AB1">
        <w:rPr>
          <w:rFonts w:eastAsia="Calibri,Times New Roman" w:cs="Calibri,Times New Roman"/>
          <w:sz w:val="24"/>
          <w:szCs w:val="24"/>
        </w:rPr>
        <w:t xml:space="preserve"> für gezielten Datenaustausch und Prozessoptimierung zeitweise oder daue</w:t>
      </w:r>
      <w:r w:rsidRPr="00650AB1">
        <w:rPr>
          <w:rFonts w:eastAsia="Calibri,Times New Roman" w:cs="Calibri,Times New Roman"/>
          <w:sz w:val="24"/>
          <w:szCs w:val="24"/>
        </w:rPr>
        <w:t>r</w:t>
      </w:r>
      <w:r w:rsidRPr="00650AB1">
        <w:rPr>
          <w:rFonts w:eastAsia="Calibri,Times New Roman" w:cs="Calibri,Times New Roman"/>
          <w:sz w:val="24"/>
          <w:szCs w:val="24"/>
        </w:rPr>
        <w:t xml:space="preserve">haft miteinander </w:t>
      </w:r>
      <w:r w:rsidR="0061479F">
        <w:rPr>
          <w:rFonts w:eastAsia="Calibri,Times New Roman" w:cs="Calibri,Times New Roman"/>
          <w:sz w:val="24"/>
          <w:szCs w:val="24"/>
        </w:rPr>
        <w:t xml:space="preserve">zu </w:t>
      </w:r>
      <w:r w:rsidRPr="00650AB1">
        <w:rPr>
          <w:rFonts w:eastAsia="Calibri,Times New Roman" w:cs="Calibri,Times New Roman"/>
          <w:sz w:val="24"/>
          <w:szCs w:val="24"/>
        </w:rPr>
        <w:t>verbinden.</w:t>
      </w:r>
    </w:p>
    <w:p w:rsidR="0050780E" w:rsidRDefault="00440703" w:rsidP="00AB5606">
      <w:pPr>
        <w:spacing w:after="160" w:line="259" w:lineRule="auto"/>
        <w:jc w:val="both"/>
        <w:rPr>
          <w:rFonts w:eastAsia="Calibri,Times New Roman" w:cs="Calibri,Times New Roman"/>
          <w:sz w:val="24"/>
          <w:szCs w:val="24"/>
        </w:rPr>
      </w:pPr>
      <w:r w:rsidRPr="0073573A">
        <w:rPr>
          <w:rFonts w:eastAsia="Calibri,Times New Roman" w:cs="Calibri,Times New Roman"/>
          <w:sz w:val="24"/>
          <w:szCs w:val="24"/>
        </w:rPr>
        <w:t xml:space="preserve">Im täglichen Arbeitsablauf lassen sich viele Transfers automatisieren. Einmal vorgenommene und jederzeit änderbare Grundeinstellungen vereinfachen die Handhabung. </w:t>
      </w:r>
      <w:r w:rsidRPr="007842A1">
        <w:rPr>
          <w:rFonts w:eastAsia="Calibri,Times New Roman" w:cs="Calibri,Times New Roman"/>
          <w:sz w:val="24"/>
          <w:szCs w:val="24"/>
        </w:rPr>
        <w:t>Der gesamte Datentransfer erfolgt sicher</w:t>
      </w:r>
      <w:r w:rsidR="0050780E" w:rsidRPr="007842A1">
        <w:rPr>
          <w:rFonts w:eastAsia="Calibri,Times New Roman" w:cs="Calibri,Times New Roman"/>
          <w:sz w:val="24"/>
          <w:szCs w:val="24"/>
        </w:rPr>
        <w:t xml:space="preserve"> </w:t>
      </w:r>
      <w:r w:rsidRPr="007842A1">
        <w:rPr>
          <w:rFonts w:eastAsia="Calibri,Times New Roman" w:cs="Calibri,Times New Roman"/>
          <w:sz w:val="24"/>
          <w:szCs w:val="24"/>
        </w:rPr>
        <w:t>über schnelle Netzwerke.</w:t>
      </w:r>
      <w:r w:rsidR="00360FF6" w:rsidRPr="007842A1">
        <w:rPr>
          <w:rFonts w:eastAsia="Calibri,Times New Roman" w:cs="Calibri,Times New Roman"/>
          <w:sz w:val="24"/>
          <w:szCs w:val="24"/>
        </w:rPr>
        <w:t xml:space="preserve"> </w:t>
      </w:r>
      <w:r w:rsidR="0050780E" w:rsidRPr="0050780E">
        <w:rPr>
          <w:rFonts w:eastAsia="Calibri,Times New Roman" w:cs="Calibri,Times New Roman"/>
          <w:sz w:val="24"/>
          <w:szCs w:val="24"/>
        </w:rPr>
        <w:t>Alle Aktivitäten entsprechen den a</w:t>
      </w:r>
      <w:r w:rsidR="0050780E" w:rsidRPr="0050780E">
        <w:rPr>
          <w:rFonts w:eastAsia="Calibri,Times New Roman" w:cs="Calibri,Times New Roman"/>
          <w:sz w:val="24"/>
          <w:szCs w:val="24"/>
        </w:rPr>
        <w:t>k</w:t>
      </w:r>
      <w:r w:rsidR="0050780E" w:rsidRPr="0050780E">
        <w:rPr>
          <w:rFonts w:eastAsia="Calibri,Times New Roman" w:cs="Calibri,Times New Roman"/>
          <w:sz w:val="24"/>
          <w:szCs w:val="24"/>
        </w:rPr>
        <w:t>tuellen Date</w:t>
      </w:r>
      <w:r w:rsidR="0050780E">
        <w:rPr>
          <w:rFonts w:eastAsia="Calibri,Times New Roman" w:cs="Calibri,Times New Roman"/>
          <w:sz w:val="24"/>
          <w:szCs w:val="24"/>
        </w:rPr>
        <w:t xml:space="preserve">nschutzrichtlinien, oder </w:t>
      </w:r>
      <w:r w:rsidR="0050780E" w:rsidRPr="0050780E">
        <w:rPr>
          <w:rFonts w:eastAsia="Calibri,Times New Roman" w:cs="Calibri,Times New Roman"/>
          <w:sz w:val="24"/>
          <w:szCs w:val="24"/>
        </w:rPr>
        <w:t xml:space="preserve">gehen sicherheitstechnisch wesentlich weiter. </w:t>
      </w:r>
      <w:r w:rsidR="0079232E" w:rsidRPr="0079232E">
        <w:rPr>
          <w:rFonts w:eastAsia="Calibri,Times New Roman" w:cs="Calibri,Times New Roman"/>
          <w:sz w:val="24"/>
          <w:szCs w:val="24"/>
        </w:rPr>
        <w:t xml:space="preserve">Immer gilt: Der </w:t>
      </w:r>
      <w:proofErr w:type="spellStart"/>
      <w:r w:rsidR="00DC69D2">
        <w:rPr>
          <w:rFonts w:eastAsia="Calibri,Times New Roman" w:cs="Calibri,Times New Roman"/>
          <w:sz w:val="24"/>
          <w:szCs w:val="24"/>
        </w:rPr>
        <w:t>agrirouter</w:t>
      </w:r>
      <w:proofErr w:type="spellEnd"/>
      <w:r w:rsidR="0079232E" w:rsidRPr="0079232E">
        <w:rPr>
          <w:rFonts w:eastAsia="Calibri,Times New Roman" w:cs="Calibri,Times New Roman"/>
          <w:sz w:val="24"/>
          <w:szCs w:val="24"/>
        </w:rPr>
        <w:t xml:space="preserve"> transportier</w:t>
      </w:r>
      <w:r w:rsidR="0079232E">
        <w:rPr>
          <w:rFonts w:eastAsia="Calibri,Times New Roman" w:cs="Calibri,Times New Roman"/>
          <w:sz w:val="24"/>
          <w:szCs w:val="24"/>
        </w:rPr>
        <w:t>t Daten, er speichert sie nicht dauerhaft.</w:t>
      </w:r>
    </w:p>
    <w:p w:rsidR="00E20E61" w:rsidRPr="0073573A" w:rsidRDefault="0059714C" w:rsidP="00AB5606">
      <w:pPr>
        <w:spacing w:after="160" w:line="259" w:lineRule="auto"/>
        <w:jc w:val="both"/>
        <w:rPr>
          <w:rFonts w:eastAsia="Calibri,Times New Roman" w:cs="Calibri,Times New Roman"/>
          <w:sz w:val="24"/>
          <w:szCs w:val="24"/>
        </w:rPr>
      </w:pPr>
      <w:r>
        <w:rPr>
          <w:rFonts w:eastAsia="Calibri,Times New Roman" w:cs="Calibri,Times New Roman"/>
          <w:sz w:val="24"/>
          <w:szCs w:val="24"/>
        </w:rPr>
        <w:t>Eine</w:t>
      </w:r>
      <w:r w:rsidR="0079232E">
        <w:rPr>
          <w:rFonts w:eastAsia="Calibri,Times New Roman" w:cs="Calibri,Times New Roman"/>
          <w:sz w:val="24"/>
          <w:szCs w:val="24"/>
        </w:rPr>
        <w:t xml:space="preserve"> Nutzung des </w:t>
      </w:r>
      <w:proofErr w:type="spellStart"/>
      <w:r w:rsidR="00DC69D2">
        <w:rPr>
          <w:rFonts w:eastAsia="Calibri,Times New Roman" w:cs="Calibri,Times New Roman"/>
          <w:sz w:val="24"/>
          <w:szCs w:val="24"/>
        </w:rPr>
        <w:t>agrirouter</w:t>
      </w:r>
      <w:r>
        <w:rPr>
          <w:rFonts w:eastAsia="Calibri,Times New Roman" w:cs="Calibri,Times New Roman"/>
          <w:sz w:val="24"/>
          <w:szCs w:val="24"/>
        </w:rPr>
        <w:t>s</w:t>
      </w:r>
      <w:proofErr w:type="spellEnd"/>
      <w:r w:rsidR="0079232E">
        <w:rPr>
          <w:rFonts w:eastAsia="Calibri,Times New Roman" w:cs="Calibri,Times New Roman"/>
          <w:sz w:val="24"/>
          <w:szCs w:val="24"/>
        </w:rPr>
        <w:t xml:space="preserve"> kann ü</w:t>
      </w:r>
      <w:r w:rsidR="005628B1">
        <w:rPr>
          <w:rFonts w:eastAsia="Calibri,Times New Roman" w:cs="Calibri,Times New Roman"/>
          <w:sz w:val="24"/>
          <w:szCs w:val="24"/>
        </w:rPr>
        <w:t>ber jedes int</w:t>
      </w:r>
      <w:r>
        <w:rPr>
          <w:rFonts w:eastAsia="Calibri,Times New Roman" w:cs="Calibri,Times New Roman"/>
          <w:sz w:val="24"/>
          <w:szCs w:val="24"/>
        </w:rPr>
        <w:t xml:space="preserve">ernetfähige Gerät </w:t>
      </w:r>
      <w:r w:rsidR="0079232E">
        <w:rPr>
          <w:rFonts w:eastAsia="Calibri,Times New Roman" w:cs="Calibri,Times New Roman"/>
          <w:sz w:val="24"/>
          <w:szCs w:val="24"/>
        </w:rPr>
        <w:t>erfolgen</w:t>
      </w:r>
      <w:r w:rsidR="005628B1">
        <w:rPr>
          <w:rFonts w:eastAsia="Calibri,Times New Roman" w:cs="Calibri,Times New Roman"/>
          <w:sz w:val="24"/>
          <w:szCs w:val="24"/>
        </w:rPr>
        <w:t>.</w:t>
      </w:r>
      <w:r w:rsidR="005628B1" w:rsidRPr="005628B1">
        <w:rPr>
          <w:rFonts w:eastAsia="Calibri,Times New Roman" w:cs="Calibri,Times New Roman"/>
          <w:sz w:val="24"/>
          <w:szCs w:val="24"/>
        </w:rPr>
        <w:t xml:space="preserve"> </w:t>
      </w:r>
      <w:r w:rsidR="005628B1">
        <w:rPr>
          <w:rFonts w:eastAsia="Calibri,Times New Roman" w:cs="Calibri,Times New Roman"/>
          <w:sz w:val="24"/>
          <w:szCs w:val="24"/>
        </w:rPr>
        <w:t>D</w:t>
      </w:r>
      <w:r w:rsidR="005628B1" w:rsidRPr="0073573A">
        <w:rPr>
          <w:rFonts w:eastAsia="Calibri,Times New Roman" w:cs="Calibri,Times New Roman"/>
          <w:sz w:val="24"/>
          <w:szCs w:val="24"/>
        </w:rPr>
        <w:t xml:space="preserve">ie Anbindung der eigenen Maschinen </w:t>
      </w:r>
      <w:r w:rsidR="008E0478">
        <w:rPr>
          <w:rFonts w:eastAsia="Calibri,Times New Roman" w:cs="Calibri,Times New Roman"/>
          <w:sz w:val="24"/>
          <w:szCs w:val="24"/>
        </w:rPr>
        <w:t xml:space="preserve">an den </w:t>
      </w:r>
      <w:proofErr w:type="spellStart"/>
      <w:r w:rsidR="00DC69D2">
        <w:rPr>
          <w:rFonts w:eastAsia="Calibri,Times New Roman" w:cs="Calibri,Times New Roman"/>
          <w:sz w:val="24"/>
          <w:szCs w:val="24"/>
        </w:rPr>
        <w:t>agrirouter</w:t>
      </w:r>
      <w:proofErr w:type="spellEnd"/>
      <w:r w:rsidR="008E0478">
        <w:rPr>
          <w:rFonts w:eastAsia="Calibri,Times New Roman" w:cs="Calibri,Times New Roman"/>
          <w:sz w:val="24"/>
          <w:szCs w:val="24"/>
        </w:rPr>
        <w:t xml:space="preserve"> </w:t>
      </w:r>
      <w:r w:rsidR="005628B1">
        <w:rPr>
          <w:rFonts w:eastAsia="Calibri,Times New Roman" w:cs="Calibri,Times New Roman"/>
          <w:sz w:val="24"/>
          <w:szCs w:val="24"/>
        </w:rPr>
        <w:t>erfolgt über</w:t>
      </w:r>
      <w:r w:rsidR="006920EA">
        <w:rPr>
          <w:rFonts w:eastAsia="Calibri,Times New Roman" w:cs="Calibri,Times New Roman"/>
          <w:sz w:val="24"/>
          <w:szCs w:val="24"/>
        </w:rPr>
        <w:t xml:space="preserve"> </w:t>
      </w:r>
      <w:r w:rsidR="005628B1">
        <w:rPr>
          <w:rFonts w:eastAsia="Calibri,Times New Roman" w:cs="Calibri,Times New Roman"/>
          <w:sz w:val="24"/>
          <w:szCs w:val="24"/>
        </w:rPr>
        <w:t>Kommunikationseinheit</w:t>
      </w:r>
      <w:r w:rsidR="008E0478">
        <w:rPr>
          <w:rFonts w:eastAsia="Calibri,Times New Roman" w:cs="Calibri,Times New Roman"/>
          <w:sz w:val="24"/>
          <w:szCs w:val="24"/>
        </w:rPr>
        <w:t>en</w:t>
      </w:r>
      <w:r w:rsidR="005628B1">
        <w:rPr>
          <w:rFonts w:eastAsia="Calibri,Times New Roman" w:cs="Calibri,Times New Roman"/>
          <w:sz w:val="24"/>
          <w:szCs w:val="24"/>
        </w:rPr>
        <w:t xml:space="preserve"> (Teleme</w:t>
      </w:r>
      <w:r w:rsidR="005628B1">
        <w:rPr>
          <w:rFonts w:eastAsia="Calibri,Times New Roman" w:cs="Calibri,Times New Roman"/>
          <w:sz w:val="24"/>
          <w:szCs w:val="24"/>
        </w:rPr>
        <w:t>t</w:t>
      </w:r>
      <w:r w:rsidR="005628B1">
        <w:rPr>
          <w:rFonts w:eastAsia="Calibri,Times New Roman" w:cs="Calibri,Times New Roman"/>
          <w:sz w:val="24"/>
          <w:szCs w:val="24"/>
        </w:rPr>
        <w:t>rie-Box</w:t>
      </w:r>
      <w:r w:rsidR="008E0478">
        <w:rPr>
          <w:rFonts w:eastAsia="Calibri,Times New Roman" w:cs="Calibri,Times New Roman"/>
          <w:sz w:val="24"/>
          <w:szCs w:val="24"/>
        </w:rPr>
        <w:t xml:space="preserve">en), die auch als Nachrüstlösung für Bestandmaschinen verfügbar sind. </w:t>
      </w:r>
      <w:r w:rsidR="005628B1">
        <w:rPr>
          <w:rFonts w:eastAsia="Calibri,Times New Roman" w:cs="Calibri,Times New Roman"/>
          <w:sz w:val="24"/>
          <w:szCs w:val="24"/>
        </w:rPr>
        <w:t>Sowohl die verfügbaren Kommunikationseinheiten als auch die nutzbaren Agrarsoftware-Anwendungen sind in einem öffentlich einsehbaren Marketplace gelistet.</w:t>
      </w:r>
    </w:p>
    <w:p w:rsidR="00D365B7" w:rsidRDefault="00D365B7" w:rsidP="00F21F16">
      <w:pPr>
        <w:rPr>
          <w:rFonts w:eastAsia="Calibri,Times New Roman" w:cs="Calibri,Times New Roman"/>
          <w:b/>
          <w:sz w:val="24"/>
          <w:szCs w:val="24"/>
        </w:rPr>
      </w:pPr>
    </w:p>
    <w:p w:rsidR="002F7EDF" w:rsidRDefault="002F7EDF" w:rsidP="00F21F16">
      <w:pPr>
        <w:rPr>
          <w:rFonts w:eastAsia="Calibri,Times New Roman" w:cs="Calibri,Times New Roman"/>
          <w:b/>
          <w:sz w:val="24"/>
          <w:szCs w:val="24"/>
        </w:rPr>
      </w:pPr>
    </w:p>
    <w:p w:rsidR="002F7EDF" w:rsidRDefault="002F7EDF" w:rsidP="00F21F16">
      <w:pPr>
        <w:rPr>
          <w:rFonts w:eastAsia="Calibri,Times New Roman" w:cs="Calibri,Times New Roman"/>
          <w:b/>
          <w:sz w:val="24"/>
          <w:szCs w:val="24"/>
        </w:rPr>
      </w:pPr>
    </w:p>
    <w:p w:rsidR="00634DCE" w:rsidRDefault="00626A3E" w:rsidP="00F21F16">
      <w:pPr>
        <w:rPr>
          <w:rFonts w:eastAsia="Calibri,Times New Roman" w:cs="Calibri,Times New Roman"/>
          <w:b/>
          <w:sz w:val="24"/>
          <w:szCs w:val="24"/>
        </w:rPr>
      </w:pPr>
      <w:r w:rsidRPr="0073573A">
        <w:rPr>
          <w:rFonts w:eastAsia="Calibri,Times New Roman" w:cs="Calibri,Times New Roman"/>
          <w:b/>
          <w:sz w:val="24"/>
          <w:szCs w:val="24"/>
        </w:rPr>
        <w:lastRenderedPageBreak/>
        <w:t>Einstieg kostenfrei – geringe Nutzungsgebühren</w:t>
      </w:r>
    </w:p>
    <w:p w:rsidR="000D5514" w:rsidRDefault="00853A1B" w:rsidP="00AB5606">
      <w:pPr>
        <w:spacing w:after="160" w:line="259" w:lineRule="auto"/>
        <w:jc w:val="both"/>
        <w:rPr>
          <w:rFonts w:eastAsia="Calibri,Times New Roman" w:cs="Calibri,Times New Roman"/>
          <w:sz w:val="24"/>
          <w:szCs w:val="24"/>
        </w:rPr>
      </w:pPr>
      <w:r>
        <w:rPr>
          <w:rFonts w:eastAsia="Calibri,Times New Roman" w:cs="Calibri,Times New Roman"/>
          <w:sz w:val="24"/>
          <w:szCs w:val="24"/>
        </w:rPr>
        <w:t>Die Nutzungsgebühr</w:t>
      </w:r>
      <w:r w:rsidR="0002764E">
        <w:rPr>
          <w:rFonts w:eastAsia="Calibri,Times New Roman" w:cs="Calibri,Times New Roman"/>
          <w:sz w:val="24"/>
          <w:szCs w:val="24"/>
        </w:rPr>
        <w:t>en</w:t>
      </w:r>
      <w:r>
        <w:rPr>
          <w:rFonts w:eastAsia="Calibri,Times New Roman" w:cs="Calibri,Times New Roman"/>
          <w:sz w:val="24"/>
          <w:szCs w:val="24"/>
        </w:rPr>
        <w:t xml:space="preserve"> für den Datentransport via </w:t>
      </w:r>
      <w:proofErr w:type="spellStart"/>
      <w:r w:rsidR="00DC69D2">
        <w:rPr>
          <w:rFonts w:eastAsia="Calibri,Times New Roman" w:cs="Calibri,Times New Roman"/>
          <w:sz w:val="24"/>
          <w:szCs w:val="24"/>
        </w:rPr>
        <w:t>agrirouter</w:t>
      </w:r>
      <w:proofErr w:type="spellEnd"/>
      <w:r>
        <w:rPr>
          <w:rFonts w:eastAsia="Calibri,Times New Roman" w:cs="Calibri,Times New Roman"/>
          <w:sz w:val="24"/>
          <w:szCs w:val="24"/>
        </w:rPr>
        <w:t xml:space="preserve"> sind gering, da die DKE-Data GmbH &amp; Co. KG als Non-Profit Unternehmen arbeitet. </w:t>
      </w:r>
      <w:r w:rsidR="00DF3316">
        <w:rPr>
          <w:rFonts w:eastAsia="Calibri,Times New Roman" w:cs="Calibri,Times New Roman"/>
          <w:sz w:val="24"/>
          <w:szCs w:val="24"/>
        </w:rPr>
        <w:t xml:space="preserve">Die </w:t>
      </w:r>
      <w:r>
        <w:rPr>
          <w:rFonts w:eastAsia="Calibri,Times New Roman" w:cs="Calibri,Times New Roman"/>
          <w:sz w:val="24"/>
          <w:szCs w:val="24"/>
        </w:rPr>
        <w:t>G</w:t>
      </w:r>
      <w:r w:rsidR="00DF3316">
        <w:rPr>
          <w:rFonts w:eastAsia="Calibri,Times New Roman" w:cs="Calibri,Times New Roman"/>
          <w:sz w:val="24"/>
          <w:szCs w:val="24"/>
        </w:rPr>
        <w:t>ebühr wird dem Nutzer von se</w:t>
      </w:r>
      <w:r w:rsidR="00DF3316">
        <w:rPr>
          <w:rFonts w:eastAsia="Calibri,Times New Roman" w:cs="Calibri,Times New Roman"/>
          <w:sz w:val="24"/>
          <w:szCs w:val="24"/>
        </w:rPr>
        <w:t>i</w:t>
      </w:r>
      <w:r w:rsidR="00DF3316">
        <w:rPr>
          <w:rFonts w:eastAsia="Calibri,Times New Roman" w:cs="Calibri,Times New Roman"/>
          <w:sz w:val="24"/>
          <w:szCs w:val="24"/>
        </w:rPr>
        <w:t xml:space="preserve">nem Agrarsoftware-Anbieter in Rechnung gestellt. </w:t>
      </w:r>
      <w:r w:rsidR="0002764E">
        <w:rPr>
          <w:rFonts w:eastAsia="Calibri,Times New Roman" w:cs="Calibri,Times New Roman"/>
          <w:sz w:val="24"/>
          <w:szCs w:val="24"/>
        </w:rPr>
        <w:t xml:space="preserve">Hinzukommen Mobilfunkgebühren für den Transfer der Daten zwischen Maschine und </w:t>
      </w:r>
      <w:proofErr w:type="spellStart"/>
      <w:r w:rsidR="00DC69D2">
        <w:rPr>
          <w:rFonts w:eastAsia="Calibri,Times New Roman" w:cs="Calibri,Times New Roman"/>
          <w:sz w:val="24"/>
          <w:szCs w:val="24"/>
        </w:rPr>
        <w:t>agrirouter</w:t>
      </w:r>
      <w:proofErr w:type="spellEnd"/>
      <w:r w:rsidR="0002764E">
        <w:rPr>
          <w:rFonts w:eastAsia="Calibri,Times New Roman" w:cs="Calibri,Times New Roman"/>
          <w:sz w:val="24"/>
          <w:szCs w:val="24"/>
        </w:rPr>
        <w:t>.</w:t>
      </w:r>
    </w:p>
    <w:p w:rsidR="00650AB1" w:rsidRPr="002660FD" w:rsidRDefault="00650AB1" w:rsidP="00AB5606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Angehende </w:t>
      </w:r>
      <w:proofErr w:type="spellStart"/>
      <w:r w:rsidR="00DC69D2">
        <w:rPr>
          <w:rFonts w:eastAsia="Calibri" w:cs="Times New Roman"/>
          <w:sz w:val="24"/>
          <w:szCs w:val="24"/>
        </w:rPr>
        <w:t>agrirouter</w:t>
      </w:r>
      <w:proofErr w:type="spellEnd"/>
      <w:r w:rsidRPr="00BC129E">
        <w:rPr>
          <w:rFonts w:eastAsia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Anwender </w:t>
      </w:r>
      <w:r w:rsidRPr="00BC129E">
        <w:rPr>
          <w:sz w:val="24"/>
          <w:szCs w:val="24"/>
        </w:rPr>
        <w:t xml:space="preserve">können sich </w:t>
      </w:r>
      <w:r>
        <w:rPr>
          <w:sz w:val="24"/>
          <w:szCs w:val="24"/>
        </w:rPr>
        <w:t xml:space="preserve">zukünftig </w:t>
      </w:r>
      <w:r w:rsidRPr="00BC129E">
        <w:rPr>
          <w:sz w:val="24"/>
          <w:szCs w:val="24"/>
        </w:rPr>
        <w:t xml:space="preserve">kostenfrei registrieren und </w:t>
      </w:r>
      <w:r>
        <w:rPr>
          <w:sz w:val="24"/>
          <w:szCs w:val="24"/>
        </w:rPr>
        <w:t xml:space="preserve">dann am PC, Tablet oder Smartphone </w:t>
      </w:r>
      <w:r w:rsidRPr="00BC129E">
        <w:rPr>
          <w:sz w:val="24"/>
          <w:szCs w:val="24"/>
        </w:rPr>
        <w:t xml:space="preserve">ihren persönlichen </w:t>
      </w:r>
      <w:proofErr w:type="spellStart"/>
      <w:r w:rsidR="00DC69D2">
        <w:rPr>
          <w:rFonts w:eastAsia="Calibri" w:cs="Times New Roman"/>
          <w:sz w:val="24"/>
          <w:szCs w:val="24"/>
        </w:rPr>
        <w:t>agrirouter</w:t>
      </w:r>
      <w:proofErr w:type="spellEnd"/>
      <w:r w:rsidRPr="00BC129E">
        <w:rPr>
          <w:rFonts w:eastAsia="Calibri" w:cs="Times New Roman"/>
          <w:sz w:val="24"/>
          <w:szCs w:val="24"/>
        </w:rPr>
        <w:t xml:space="preserve"> </w:t>
      </w:r>
      <w:r w:rsidRPr="00BC129E">
        <w:rPr>
          <w:sz w:val="24"/>
          <w:szCs w:val="24"/>
        </w:rPr>
        <w:t xml:space="preserve">durch Anbindung ihrer Maschinen und ihrer Software einrichten. Offizieller Betriebsbeginn wird </w:t>
      </w:r>
      <w:r>
        <w:rPr>
          <w:sz w:val="24"/>
          <w:szCs w:val="24"/>
        </w:rPr>
        <w:t>Frühjah</w:t>
      </w:r>
      <w:r w:rsidRPr="00BC129E">
        <w:rPr>
          <w:sz w:val="24"/>
          <w:szCs w:val="24"/>
        </w:rPr>
        <w:t>r 2018 sein.</w:t>
      </w:r>
    </w:p>
    <w:p w:rsidR="00552C38" w:rsidRPr="00552C38" w:rsidRDefault="00DE25E3" w:rsidP="00552C38">
      <w:pPr>
        <w:spacing w:after="160" w:line="259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noProof/>
          <w:sz w:val="24"/>
          <w:szCs w:val="24"/>
          <w:lang w:eastAsia="de-DE"/>
        </w:rPr>
        <w:drawing>
          <wp:inline distT="0" distB="0" distL="0" distR="0">
            <wp:extent cx="5400000" cy="4008734"/>
            <wp:effectExtent l="0" t="0" r="0" b="0"/>
            <wp:docPr id="4" name="Grafik 4" descr="C:\Users\DKE_Sonnen\AppData\Local\Microsoft\Windows\INetCache\Content.Word\agrirouter-grafik-DE-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KE_Sonnen\AppData\Local\Microsoft\Windows\INetCache\Content.Word\agrirouter-grafik-DE-1920x1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561" r="11736"/>
                    <a:stretch/>
                  </pic:blipFill>
                  <pic:spPr bwMode="auto">
                    <a:xfrm>
                      <a:off x="0" y="0"/>
                      <a:ext cx="5400000" cy="400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C38" w:rsidRDefault="00552C38" w:rsidP="00AB5606">
      <w:pPr>
        <w:spacing w:after="160" w:line="259" w:lineRule="auto"/>
        <w:jc w:val="both"/>
        <w:rPr>
          <w:rFonts w:eastAsia="Calibri" w:cs="Times New Roman"/>
          <w:i/>
          <w:sz w:val="24"/>
          <w:szCs w:val="24"/>
        </w:rPr>
      </w:pPr>
      <w:r w:rsidRPr="0079232E">
        <w:rPr>
          <w:rFonts w:eastAsia="Calibri" w:cs="Times New Roman"/>
          <w:i/>
          <w:sz w:val="24"/>
          <w:szCs w:val="24"/>
        </w:rPr>
        <w:t>Der offene Ansatz ermöglicht</w:t>
      </w:r>
      <w:r>
        <w:rPr>
          <w:rFonts w:eastAsia="Calibri" w:cs="Times New Roman"/>
          <w:i/>
          <w:sz w:val="24"/>
          <w:szCs w:val="24"/>
        </w:rPr>
        <w:t xml:space="preserve"> auch</w:t>
      </w:r>
      <w:r w:rsidRPr="0079232E">
        <w:rPr>
          <w:rFonts w:eastAsia="Calibri" w:cs="Times New Roman"/>
          <w:i/>
          <w:sz w:val="24"/>
          <w:szCs w:val="24"/>
        </w:rPr>
        <w:t xml:space="preserve"> weiteren Marktteilnehmern (z.B. Herstellern von B</w:t>
      </w:r>
      <w:r w:rsidRPr="0079232E">
        <w:rPr>
          <w:rFonts w:eastAsia="Calibri" w:cs="Times New Roman"/>
          <w:i/>
          <w:sz w:val="24"/>
          <w:szCs w:val="24"/>
        </w:rPr>
        <w:t>e</w:t>
      </w:r>
      <w:r w:rsidRPr="0079232E">
        <w:rPr>
          <w:rFonts w:eastAsia="Calibri" w:cs="Times New Roman"/>
          <w:i/>
          <w:sz w:val="24"/>
          <w:szCs w:val="24"/>
        </w:rPr>
        <w:t>tri</w:t>
      </w:r>
      <w:r>
        <w:rPr>
          <w:rFonts w:eastAsia="Calibri" w:cs="Times New Roman"/>
          <w:i/>
          <w:sz w:val="24"/>
          <w:szCs w:val="24"/>
        </w:rPr>
        <w:t>ebsmitteln, Agrarhandel etc.), i</w:t>
      </w:r>
      <w:r w:rsidRPr="0079232E">
        <w:rPr>
          <w:rFonts w:eastAsia="Calibri" w:cs="Times New Roman"/>
          <w:i/>
          <w:sz w:val="24"/>
          <w:szCs w:val="24"/>
        </w:rPr>
        <w:t>hre digitalen Produkte im Marketplace zu Verfügung zu stellen.</w:t>
      </w:r>
    </w:p>
    <w:p w:rsidR="0079232E" w:rsidRPr="0073573A" w:rsidRDefault="0079232E" w:rsidP="00F21F16">
      <w:pPr>
        <w:spacing w:after="160" w:line="259" w:lineRule="auto"/>
        <w:rPr>
          <w:rFonts w:eastAsia="Calibri,Times New Roman" w:cs="Calibri,Times New Roman"/>
          <w:b/>
          <w:sz w:val="24"/>
          <w:szCs w:val="24"/>
        </w:rPr>
      </w:pPr>
    </w:p>
    <w:p w:rsidR="00634DCE" w:rsidRDefault="00737B11" w:rsidP="00F21F16">
      <w:pPr>
        <w:spacing w:after="160" w:line="259" w:lineRule="auto"/>
        <w:rPr>
          <w:rFonts w:eastAsia="Calibri,Times New Roman" w:cs="Calibri,Times New Roman"/>
          <w:b/>
          <w:sz w:val="24"/>
          <w:szCs w:val="24"/>
        </w:rPr>
      </w:pPr>
      <w:r w:rsidRPr="0073573A">
        <w:rPr>
          <w:rFonts w:eastAsia="Calibri,Times New Roman" w:cs="Calibri,Times New Roman"/>
          <w:b/>
          <w:sz w:val="24"/>
          <w:szCs w:val="24"/>
        </w:rPr>
        <w:t>Starke Basis – starker Entwickler</w:t>
      </w:r>
    </w:p>
    <w:p w:rsidR="0073573A" w:rsidRDefault="00737B11" w:rsidP="00AB5606">
      <w:pPr>
        <w:spacing w:after="160" w:line="259" w:lineRule="auto"/>
        <w:jc w:val="both"/>
        <w:rPr>
          <w:rFonts w:eastAsia="Calibri,Times New Roman" w:cs="Calibri,Times New Roman"/>
          <w:sz w:val="24"/>
          <w:szCs w:val="24"/>
        </w:rPr>
      </w:pPr>
      <w:r w:rsidRPr="0073573A">
        <w:rPr>
          <w:rFonts w:eastAsia="Calibri,Times New Roman" w:cs="Calibri,Times New Roman"/>
          <w:sz w:val="24"/>
          <w:szCs w:val="24"/>
        </w:rPr>
        <w:t xml:space="preserve">Getragen wird der Ansatz von einem für weitere Mitglieder offenen Konsortium namhafter Agrartechnik-Hersteller, die gemeinsam erkannt haben, dass Farming 4.0 nur funktioniert, wenn ein </w:t>
      </w:r>
      <w:r w:rsidR="0079232E">
        <w:rPr>
          <w:rFonts w:eastAsia="Calibri,Times New Roman" w:cs="Calibri,Times New Roman"/>
          <w:sz w:val="24"/>
          <w:szCs w:val="24"/>
        </w:rPr>
        <w:t xml:space="preserve">herstellerunabhängiger und damit </w:t>
      </w:r>
      <w:r w:rsidRPr="0073573A">
        <w:rPr>
          <w:rFonts w:eastAsia="Calibri,Times New Roman" w:cs="Calibri,Times New Roman"/>
          <w:sz w:val="24"/>
          <w:szCs w:val="24"/>
        </w:rPr>
        <w:t xml:space="preserve">diskriminierungsfreier Datenaustausch möglich ist. </w:t>
      </w:r>
      <w:r w:rsidR="0050780E">
        <w:rPr>
          <w:rFonts w:eastAsia="Calibri,Times New Roman" w:cs="Calibri,Times New Roman"/>
          <w:sz w:val="24"/>
          <w:szCs w:val="24"/>
        </w:rPr>
        <w:t xml:space="preserve">Derzeit zählen die Firmen </w:t>
      </w:r>
      <w:r w:rsidR="000D5514">
        <w:rPr>
          <w:rFonts w:eastAsia="Calibri,Times New Roman" w:cs="Calibri,Times New Roman"/>
          <w:sz w:val="24"/>
          <w:szCs w:val="24"/>
        </w:rPr>
        <w:t>AGCO, AMAZONE, DEUTZ-FAHR, GRIMME, HORSCH, KRONE, KUHN, LEMKEN, PÖTTINGER, RAUCH</w:t>
      </w:r>
      <w:r w:rsidR="0050780E">
        <w:rPr>
          <w:rFonts w:eastAsia="Calibri,Times New Roman" w:cs="Calibri,Times New Roman"/>
          <w:sz w:val="24"/>
          <w:szCs w:val="24"/>
        </w:rPr>
        <w:t xml:space="preserve"> (in alphabetischer Reihenfolge) dazu. Unabhängig von der Unternehmensgröße hat jedes Mitglied im Konsortium eine Stimme.</w:t>
      </w:r>
    </w:p>
    <w:p w:rsidR="00853A1B" w:rsidRDefault="00737B11" w:rsidP="00AB5606">
      <w:pPr>
        <w:spacing w:after="160" w:line="259" w:lineRule="auto"/>
        <w:jc w:val="both"/>
        <w:rPr>
          <w:rFonts w:eastAsia="Calibri,Times New Roman" w:cs="Calibri,Times New Roman"/>
          <w:sz w:val="24"/>
          <w:szCs w:val="24"/>
        </w:rPr>
      </w:pPr>
      <w:r w:rsidRPr="0073573A">
        <w:rPr>
          <w:rFonts w:eastAsia="Calibri,Times New Roman" w:cs="Calibri,Times New Roman"/>
          <w:sz w:val="24"/>
          <w:szCs w:val="24"/>
        </w:rPr>
        <w:t xml:space="preserve">Software-Lieferant des </w:t>
      </w:r>
      <w:proofErr w:type="spellStart"/>
      <w:r w:rsidR="00DC69D2">
        <w:rPr>
          <w:rFonts w:eastAsia="Calibri" w:cs="Times New Roman"/>
          <w:sz w:val="24"/>
          <w:szCs w:val="24"/>
        </w:rPr>
        <w:t>agrirouter</w:t>
      </w:r>
      <w:proofErr w:type="spellEnd"/>
      <w:r w:rsidR="006920EA">
        <w:rPr>
          <w:rFonts w:eastAsia="Calibri" w:cs="Times New Roman"/>
          <w:sz w:val="24"/>
          <w:szCs w:val="24"/>
        </w:rPr>
        <w:t xml:space="preserve"> </w:t>
      </w:r>
      <w:r w:rsidRPr="0073573A">
        <w:rPr>
          <w:rFonts w:eastAsia="Calibri,Times New Roman" w:cs="Calibri,Times New Roman"/>
          <w:sz w:val="24"/>
          <w:szCs w:val="24"/>
        </w:rPr>
        <w:t xml:space="preserve">ist SAP. Das weltweit operierende Unternehmen </w:t>
      </w:r>
      <w:r w:rsidR="000D5514">
        <w:rPr>
          <w:rFonts w:eastAsia="Calibri,Times New Roman" w:cs="Calibri,Times New Roman"/>
          <w:sz w:val="24"/>
          <w:szCs w:val="24"/>
        </w:rPr>
        <w:t xml:space="preserve">garantiert den sicheren Betrieb und die internationale Nutzung </w:t>
      </w:r>
      <w:r w:rsidR="0050780E">
        <w:rPr>
          <w:rFonts w:eastAsia="Calibri,Times New Roman" w:cs="Calibri,Times New Roman"/>
          <w:sz w:val="24"/>
          <w:szCs w:val="24"/>
        </w:rPr>
        <w:t>des</w:t>
      </w:r>
      <w:r w:rsidR="000D5514">
        <w:rPr>
          <w:rFonts w:eastAsia="Calibri,Times New Roman" w:cs="Calibri,Times New Roman"/>
          <w:sz w:val="24"/>
          <w:szCs w:val="24"/>
        </w:rPr>
        <w:t xml:space="preserve"> </w:t>
      </w:r>
      <w:proofErr w:type="spellStart"/>
      <w:r w:rsidR="00DC69D2">
        <w:rPr>
          <w:rFonts w:eastAsia="Calibri,Times New Roman" w:cs="Calibri,Times New Roman"/>
          <w:sz w:val="24"/>
          <w:szCs w:val="24"/>
        </w:rPr>
        <w:t>agrirouter</w:t>
      </w:r>
      <w:r w:rsidR="0050780E">
        <w:rPr>
          <w:rFonts w:eastAsia="Calibri,Times New Roman" w:cs="Calibri,Times New Roman"/>
          <w:sz w:val="24"/>
          <w:szCs w:val="24"/>
        </w:rPr>
        <w:t>s</w:t>
      </w:r>
      <w:proofErr w:type="spellEnd"/>
      <w:r w:rsidR="000D5514">
        <w:rPr>
          <w:rFonts w:eastAsia="Calibri,Times New Roman" w:cs="Calibri,Times New Roman"/>
          <w:sz w:val="24"/>
          <w:szCs w:val="24"/>
        </w:rPr>
        <w:t xml:space="preserve">. </w:t>
      </w:r>
      <w:r w:rsidR="00DD7849">
        <w:rPr>
          <w:rFonts w:eastAsia="Calibri,Times New Roman" w:cs="Calibri,Times New Roman"/>
          <w:sz w:val="24"/>
          <w:szCs w:val="24"/>
        </w:rPr>
        <w:t>De</w:t>
      </w:r>
      <w:r w:rsidR="0079232E">
        <w:rPr>
          <w:rFonts w:eastAsia="Calibri,Times New Roman" w:cs="Calibri,Times New Roman"/>
          <w:sz w:val="24"/>
          <w:szCs w:val="24"/>
        </w:rPr>
        <w:t>r offene Ansatz e</w:t>
      </w:r>
      <w:r w:rsidR="0079232E">
        <w:rPr>
          <w:rFonts w:eastAsia="Calibri,Times New Roman" w:cs="Calibri,Times New Roman"/>
          <w:sz w:val="24"/>
          <w:szCs w:val="24"/>
        </w:rPr>
        <w:t>r</w:t>
      </w:r>
      <w:r w:rsidR="0079232E">
        <w:rPr>
          <w:rFonts w:eastAsia="Calibri,Times New Roman" w:cs="Calibri,Times New Roman"/>
          <w:sz w:val="24"/>
          <w:szCs w:val="24"/>
        </w:rPr>
        <w:lastRenderedPageBreak/>
        <w:t>möglicht</w:t>
      </w:r>
      <w:r w:rsidR="00DD7849">
        <w:rPr>
          <w:rFonts w:eastAsia="Calibri,Times New Roman" w:cs="Calibri,Times New Roman"/>
          <w:sz w:val="24"/>
          <w:szCs w:val="24"/>
        </w:rPr>
        <w:t xml:space="preserve"> weiteren Marktteilnehmern (z.B. Herstellern von Betriebsmitteln, Agrarhandel</w:t>
      </w:r>
      <w:r w:rsidR="0079232E">
        <w:rPr>
          <w:rFonts w:eastAsia="Calibri,Times New Roman" w:cs="Calibri,Times New Roman"/>
          <w:sz w:val="24"/>
          <w:szCs w:val="24"/>
        </w:rPr>
        <w:t xml:space="preserve"> etc.</w:t>
      </w:r>
      <w:r w:rsidR="00DD7849">
        <w:rPr>
          <w:rFonts w:eastAsia="Calibri,Times New Roman" w:cs="Calibri,Times New Roman"/>
          <w:sz w:val="24"/>
          <w:szCs w:val="24"/>
        </w:rPr>
        <w:t>)</w:t>
      </w:r>
      <w:r w:rsidR="007F70E9">
        <w:rPr>
          <w:rFonts w:eastAsia="Calibri,Times New Roman" w:cs="Calibri,Times New Roman"/>
          <w:sz w:val="24"/>
          <w:szCs w:val="24"/>
        </w:rPr>
        <w:t>,</w:t>
      </w:r>
      <w:r w:rsidR="00DD7849">
        <w:rPr>
          <w:rFonts w:eastAsia="Calibri,Times New Roman" w:cs="Calibri,Times New Roman"/>
          <w:sz w:val="24"/>
          <w:szCs w:val="24"/>
        </w:rPr>
        <w:t xml:space="preserve"> </w:t>
      </w:r>
      <w:r w:rsidR="007F70E9">
        <w:rPr>
          <w:rFonts w:eastAsia="Calibri,Times New Roman" w:cs="Calibri,Times New Roman"/>
          <w:sz w:val="24"/>
          <w:szCs w:val="24"/>
        </w:rPr>
        <w:t xml:space="preserve">ihre </w:t>
      </w:r>
      <w:r w:rsidR="00DD7849">
        <w:rPr>
          <w:rFonts w:eastAsia="Calibri,Times New Roman" w:cs="Calibri,Times New Roman"/>
          <w:sz w:val="24"/>
          <w:szCs w:val="24"/>
        </w:rPr>
        <w:t xml:space="preserve">digitalen Produkte zur Optimierung der landwirtschaftlichen </w:t>
      </w:r>
      <w:r w:rsidR="00DD7849" w:rsidRPr="0073573A">
        <w:rPr>
          <w:rFonts w:eastAsia="Calibri,Times New Roman" w:cs="Calibri,Times New Roman"/>
          <w:sz w:val="24"/>
          <w:szCs w:val="24"/>
        </w:rPr>
        <w:t>Produktionsprozesse</w:t>
      </w:r>
      <w:r w:rsidR="00DD7849">
        <w:rPr>
          <w:rFonts w:eastAsia="Calibri,Times New Roman" w:cs="Calibri,Times New Roman"/>
          <w:sz w:val="24"/>
          <w:szCs w:val="24"/>
        </w:rPr>
        <w:t xml:space="preserve"> im Marketplace zu Verfügung zu stellen.</w:t>
      </w:r>
    </w:p>
    <w:p w:rsidR="006F08DE" w:rsidRDefault="00DE25E3" w:rsidP="006F08DE">
      <w:pPr>
        <w:spacing w:after="160" w:line="259" w:lineRule="auto"/>
        <w:jc w:val="center"/>
        <w:rPr>
          <w:rFonts w:eastAsia="Calibri" w:cs="Times New Roman"/>
          <w:i/>
          <w:sz w:val="24"/>
          <w:szCs w:val="24"/>
        </w:rPr>
      </w:pPr>
      <w:r w:rsidRPr="00DE25E3">
        <w:rPr>
          <w:rFonts w:eastAsia="Calibri" w:cs="Times New Roman"/>
          <w:noProof/>
          <w:sz w:val="24"/>
          <w:szCs w:val="24"/>
          <w:lang w:eastAsia="de-DE"/>
        </w:rPr>
        <w:drawing>
          <wp:inline distT="0" distB="0" distL="0" distR="0">
            <wp:extent cx="5400000" cy="4044053"/>
            <wp:effectExtent l="0" t="0" r="0" b="0"/>
            <wp:docPr id="5" name="Grafik 5" descr="C:\Users\DKE_Sonnen\AppData\Local\Microsoft\Windows\INetCache\Content.Word\agrirouter-erklaergrafik-DE-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KE_Sonnen\AppData\Local\Microsoft\Windows\INetCache\Content.Word\agrirouter-erklaergrafik-DE-1920x1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562" r="12396"/>
                    <a:stretch/>
                  </pic:blipFill>
                  <pic:spPr bwMode="auto">
                    <a:xfrm>
                      <a:off x="0" y="0"/>
                      <a:ext cx="5400000" cy="404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C38" w:rsidRPr="002660FD" w:rsidRDefault="00552C38" w:rsidP="00AB5606">
      <w:pPr>
        <w:spacing w:after="160" w:line="259" w:lineRule="auto"/>
        <w:jc w:val="both"/>
        <w:rPr>
          <w:rFonts w:eastAsia="Calibri,Times New Roman" w:cs="Calibri,Times New Roman"/>
          <w:b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Jeder</w:t>
      </w:r>
      <w:r w:rsidRPr="0079232E">
        <w:rPr>
          <w:rFonts w:eastAsia="Calibri" w:cs="Times New Roman"/>
          <w:i/>
          <w:sz w:val="24"/>
          <w:szCs w:val="24"/>
        </w:rPr>
        <w:t xml:space="preserve"> Nutzer stellt seinen persönlichen </w:t>
      </w:r>
      <w:proofErr w:type="spellStart"/>
      <w:r>
        <w:rPr>
          <w:rFonts w:eastAsia="Calibri" w:cs="Times New Roman"/>
          <w:i/>
          <w:sz w:val="24"/>
          <w:szCs w:val="24"/>
        </w:rPr>
        <w:t>agrirouter</w:t>
      </w:r>
      <w:proofErr w:type="spellEnd"/>
      <w:r w:rsidRPr="0079232E">
        <w:rPr>
          <w:rFonts w:eastAsia="Calibri" w:cs="Times New Roman"/>
          <w:i/>
          <w:sz w:val="24"/>
          <w:szCs w:val="24"/>
        </w:rPr>
        <w:t xml:space="preserve"> zusammen und legt mit Regeln fest, wer mit wem welche Daten in welchem Umfang austauscht. </w:t>
      </w:r>
      <w:r>
        <w:rPr>
          <w:rFonts w:eastAsia="Calibri" w:cs="Times New Roman"/>
          <w:i/>
          <w:sz w:val="24"/>
          <w:szCs w:val="24"/>
        </w:rPr>
        <w:t>Er</w:t>
      </w:r>
      <w:r w:rsidRPr="0079232E">
        <w:rPr>
          <w:rFonts w:eastAsia="Calibri" w:cs="Times New Roman"/>
          <w:i/>
          <w:sz w:val="24"/>
          <w:szCs w:val="24"/>
        </w:rPr>
        <w:t xml:space="preserve"> bestimmt jederzeit, was mit se</w:t>
      </w:r>
      <w:r w:rsidRPr="0079232E">
        <w:rPr>
          <w:rFonts w:eastAsia="Calibri" w:cs="Times New Roman"/>
          <w:i/>
          <w:sz w:val="24"/>
          <w:szCs w:val="24"/>
        </w:rPr>
        <w:t>i</w:t>
      </w:r>
      <w:r w:rsidRPr="0079232E">
        <w:rPr>
          <w:rFonts w:eastAsia="Calibri" w:cs="Times New Roman"/>
          <w:i/>
          <w:sz w:val="24"/>
          <w:szCs w:val="24"/>
        </w:rPr>
        <w:t>nen Daten geschieht.</w:t>
      </w:r>
    </w:p>
    <w:p w:rsidR="00650AB1" w:rsidRDefault="00650AB1" w:rsidP="00F21F16">
      <w:pPr>
        <w:spacing w:after="160" w:line="259" w:lineRule="auto"/>
        <w:rPr>
          <w:rFonts w:eastAsia="Calibri,Times New Roman" w:cs="Calibri,Times New Roman"/>
          <w:sz w:val="24"/>
          <w:szCs w:val="24"/>
        </w:rPr>
      </w:pPr>
      <w:bookmarkStart w:id="2" w:name="_GoBack"/>
      <w:bookmarkEnd w:id="2"/>
      <w:r>
        <w:rPr>
          <w:rFonts w:eastAsia="Calibri,Times New Roman" w:cs="Calibri,Times New Roman"/>
          <w:b/>
          <w:sz w:val="24"/>
          <w:szCs w:val="24"/>
        </w:rPr>
        <w:t>Kontakt</w:t>
      </w:r>
      <w:r w:rsidRPr="0073573A">
        <w:rPr>
          <w:rFonts w:eastAsia="Calibri,Times New Roman" w:cs="Calibri,Times New Roman"/>
          <w:b/>
          <w:sz w:val="24"/>
          <w:szCs w:val="24"/>
        </w:rPr>
        <w:br/>
      </w:r>
      <w:r>
        <w:rPr>
          <w:rFonts w:eastAsia="Calibri,Times New Roman" w:cs="Calibri,Times New Roman"/>
          <w:sz w:val="24"/>
          <w:szCs w:val="24"/>
        </w:rPr>
        <w:t>DKE-Data GmbH &amp; Co. KG</w:t>
      </w:r>
      <w:r>
        <w:rPr>
          <w:rFonts w:eastAsia="Calibri,Times New Roman" w:cs="Calibri,Times New Roman"/>
          <w:sz w:val="24"/>
          <w:szCs w:val="24"/>
        </w:rPr>
        <w:br/>
        <w:t>Dr. Jens Möller / Dr. Johannes Sonnen</w:t>
      </w:r>
      <w:r>
        <w:rPr>
          <w:rFonts w:eastAsia="Calibri,Times New Roman" w:cs="Calibri,Times New Roman"/>
          <w:sz w:val="24"/>
          <w:szCs w:val="24"/>
        </w:rPr>
        <w:br/>
        <w:t xml:space="preserve">Albert-Einstein-Str. </w:t>
      </w:r>
      <w:r w:rsidRPr="00DA1644">
        <w:rPr>
          <w:rFonts w:eastAsia="Calibri,Times New Roman" w:cs="Calibri,Times New Roman"/>
          <w:sz w:val="24"/>
          <w:szCs w:val="24"/>
        </w:rPr>
        <w:t>1</w:t>
      </w:r>
      <w:r w:rsidRPr="00DA1644">
        <w:rPr>
          <w:rFonts w:eastAsia="Calibri,Times New Roman" w:cs="Calibri,Times New Roman"/>
          <w:sz w:val="24"/>
          <w:szCs w:val="24"/>
        </w:rPr>
        <w:br/>
        <w:t xml:space="preserve">49076 Osnabrück, </w:t>
      </w:r>
      <w:r>
        <w:rPr>
          <w:rFonts w:eastAsia="Calibri,Times New Roman" w:cs="Calibri,Times New Roman"/>
          <w:sz w:val="24"/>
          <w:szCs w:val="24"/>
        </w:rPr>
        <w:br/>
        <w:t xml:space="preserve">Email: </w:t>
      </w:r>
      <w:r w:rsidRPr="00DA1644">
        <w:rPr>
          <w:rFonts w:eastAsia="Calibri,Times New Roman" w:cs="Calibri,Times New Roman"/>
          <w:sz w:val="24"/>
          <w:szCs w:val="24"/>
        </w:rPr>
        <w:t>press@dke-data.com</w:t>
      </w:r>
      <w:r>
        <w:rPr>
          <w:rFonts w:eastAsia="Calibri,Times New Roman" w:cs="Calibri,Times New Roman"/>
          <w:sz w:val="24"/>
          <w:szCs w:val="24"/>
        </w:rPr>
        <w:br/>
      </w:r>
      <w:r w:rsidRPr="00DA1644">
        <w:rPr>
          <w:rFonts w:eastAsia="Calibri,Times New Roman" w:cs="Calibri,Times New Roman"/>
          <w:sz w:val="24"/>
          <w:szCs w:val="24"/>
        </w:rPr>
        <w:t>www.dke-data.com</w:t>
      </w:r>
      <w:r w:rsidRPr="00DA1644">
        <w:rPr>
          <w:rFonts w:eastAsia="Calibri,Times New Roman" w:cs="Calibri,Times New Roman"/>
          <w:sz w:val="24"/>
          <w:szCs w:val="24"/>
        </w:rPr>
        <w:br/>
      </w:r>
      <w:bookmarkStart w:id="3" w:name="_Hlk488653307"/>
      <w:r>
        <w:rPr>
          <w:rFonts w:eastAsia="Calibri,Times New Roman" w:cs="Calibri,Times New Roman"/>
          <w:sz w:val="24"/>
          <w:szCs w:val="24"/>
        </w:rPr>
        <w:t>Telefon Jens Möller</w:t>
      </w:r>
      <w:r>
        <w:rPr>
          <w:rFonts w:eastAsia="Calibri,Times New Roman" w:cs="Calibri,Times New Roman"/>
          <w:sz w:val="24"/>
          <w:szCs w:val="24"/>
        </w:rPr>
        <w:tab/>
        <w:t xml:space="preserve">        </w:t>
      </w:r>
      <w:r>
        <w:rPr>
          <w:rFonts w:eastAsia="Calibri,Times New Roman" w:cs="Calibri,Times New Roman"/>
          <w:sz w:val="24"/>
          <w:szCs w:val="24"/>
        </w:rPr>
        <w:tab/>
        <w:t>+49 541 20 19 70 01</w:t>
      </w:r>
      <w:r>
        <w:rPr>
          <w:rFonts w:eastAsia="Calibri,Times New Roman" w:cs="Calibri,Times New Roman"/>
          <w:sz w:val="24"/>
          <w:szCs w:val="24"/>
        </w:rPr>
        <w:br/>
        <w:t xml:space="preserve">Telefon Johannes Sonnen </w:t>
      </w:r>
      <w:r>
        <w:rPr>
          <w:rFonts w:eastAsia="Calibri,Times New Roman" w:cs="Calibri,Times New Roman"/>
          <w:sz w:val="24"/>
          <w:szCs w:val="24"/>
        </w:rPr>
        <w:tab/>
      </w:r>
      <w:r w:rsidRPr="00DA1644">
        <w:rPr>
          <w:rFonts w:eastAsia="Calibri,Times New Roman" w:cs="Calibri,Times New Roman"/>
          <w:sz w:val="24"/>
          <w:szCs w:val="24"/>
        </w:rPr>
        <w:t>+49 541 20 19 70 02</w:t>
      </w:r>
      <w:bookmarkEnd w:id="3"/>
    </w:p>
    <w:p w:rsidR="006F08DE" w:rsidRDefault="003A478A" w:rsidP="00AB5606">
      <w:pPr>
        <w:spacing w:after="160" w:line="259" w:lineRule="auto"/>
        <w:jc w:val="both"/>
        <w:rPr>
          <w:rFonts w:eastAsia="Calibri" w:cs="Times New Roman"/>
          <w:i/>
          <w:sz w:val="20"/>
          <w:szCs w:val="20"/>
        </w:rPr>
      </w:pPr>
      <w:r w:rsidRPr="0073573A">
        <w:rPr>
          <w:rFonts w:eastAsia="Calibri" w:cs="Times New Roman"/>
          <w:i/>
          <w:sz w:val="20"/>
          <w:szCs w:val="20"/>
        </w:rPr>
        <w:t>Über die DKE-Data GmbH &amp; Co. KG</w:t>
      </w:r>
    </w:p>
    <w:p w:rsidR="00B2251C" w:rsidRDefault="003A478A" w:rsidP="00AB5606">
      <w:pPr>
        <w:spacing w:after="160" w:line="259" w:lineRule="auto"/>
        <w:jc w:val="both"/>
        <w:rPr>
          <w:rFonts w:eastAsia="Calibri" w:cs="Times New Roman"/>
          <w:i/>
          <w:sz w:val="20"/>
          <w:szCs w:val="20"/>
        </w:rPr>
      </w:pPr>
      <w:r w:rsidRPr="0073573A">
        <w:rPr>
          <w:rFonts w:eastAsia="Calibri" w:cs="Times New Roman"/>
          <w:i/>
          <w:sz w:val="20"/>
          <w:szCs w:val="20"/>
        </w:rPr>
        <w:t>Das Unternehmen wurde im Juli 2016 als Nachfolger der zwei Jahre zuvor gegründeten DKE GmbH aktiv und hat seinen Sitz im ICO, das ist das Innovations-Centrum Osnabrück. Die DKE-Data GmbH &amp; Co. KG hat gemeinschaf</w:t>
      </w:r>
      <w:r w:rsidRPr="0073573A">
        <w:rPr>
          <w:rFonts w:eastAsia="Calibri" w:cs="Times New Roman"/>
          <w:i/>
          <w:sz w:val="20"/>
          <w:szCs w:val="20"/>
        </w:rPr>
        <w:t>t</w:t>
      </w:r>
      <w:r w:rsidRPr="0073573A">
        <w:rPr>
          <w:rFonts w:eastAsia="Calibri" w:cs="Times New Roman"/>
          <w:i/>
          <w:sz w:val="20"/>
          <w:szCs w:val="20"/>
        </w:rPr>
        <w:t xml:space="preserve">lich mit den Konsortialunternehmen und Geldgebern die Idee der herstellerneutralen, produktübergreifenden </w:t>
      </w:r>
      <w:r w:rsidR="0079232E" w:rsidRPr="0073573A">
        <w:rPr>
          <w:rFonts w:eastAsia="Calibri" w:cs="Times New Roman"/>
          <w:i/>
          <w:sz w:val="20"/>
          <w:szCs w:val="20"/>
        </w:rPr>
        <w:t>Daten</w:t>
      </w:r>
      <w:r w:rsidR="0079232E">
        <w:rPr>
          <w:rFonts w:eastAsia="Calibri" w:cs="Times New Roman"/>
          <w:i/>
          <w:sz w:val="20"/>
          <w:szCs w:val="20"/>
        </w:rPr>
        <w:t xml:space="preserve">austauschplattform </w:t>
      </w:r>
      <w:proofErr w:type="spellStart"/>
      <w:r w:rsidR="00DC69D2">
        <w:rPr>
          <w:rFonts w:eastAsia="Calibri" w:cs="Times New Roman"/>
          <w:i/>
          <w:sz w:val="20"/>
          <w:szCs w:val="20"/>
        </w:rPr>
        <w:t>agrirouter</w:t>
      </w:r>
      <w:proofErr w:type="spellEnd"/>
      <w:r w:rsidR="0050780E">
        <w:rPr>
          <w:rFonts w:eastAsia="Calibri" w:cs="Times New Roman"/>
          <w:i/>
          <w:sz w:val="20"/>
          <w:szCs w:val="20"/>
        </w:rPr>
        <w:t xml:space="preserve"> entwickelt und</w:t>
      </w:r>
      <w:r w:rsidRPr="0073573A">
        <w:rPr>
          <w:rFonts w:eastAsia="Calibri" w:cs="Times New Roman"/>
          <w:i/>
          <w:sz w:val="20"/>
          <w:szCs w:val="20"/>
        </w:rPr>
        <w:t xml:space="preserve"> die dazu nötigen Entwicklungen durch Ausschreibung, Ve</w:t>
      </w:r>
      <w:r w:rsidRPr="0073573A">
        <w:rPr>
          <w:rFonts w:eastAsia="Calibri" w:cs="Times New Roman"/>
          <w:i/>
          <w:sz w:val="20"/>
          <w:szCs w:val="20"/>
        </w:rPr>
        <w:t>r</w:t>
      </w:r>
      <w:r w:rsidRPr="0073573A">
        <w:rPr>
          <w:rFonts w:eastAsia="Calibri" w:cs="Times New Roman"/>
          <w:i/>
          <w:sz w:val="20"/>
          <w:szCs w:val="20"/>
        </w:rPr>
        <w:t>gabe und Kontrolle entsprechender Arbeitspakete an externe D</w:t>
      </w:r>
      <w:r w:rsidR="00956699" w:rsidRPr="0073573A">
        <w:rPr>
          <w:rFonts w:eastAsia="Calibri" w:cs="Times New Roman"/>
          <w:i/>
          <w:sz w:val="20"/>
          <w:szCs w:val="20"/>
        </w:rPr>
        <w:t>ienstleister</w:t>
      </w:r>
      <w:r w:rsidR="0073573A">
        <w:rPr>
          <w:rFonts w:eastAsia="Calibri" w:cs="Times New Roman"/>
          <w:i/>
          <w:sz w:val="20"/>
          <w:szCs w:val="20"/>
        </w:rPr>
        <w:t xml:space="preserve"> gesteuert. Nach der Inbetriebnahme</w:t>
      </w:r>
      <w:r w:rsidRPr="0073573A">
        <w:rPr>
          <w:rFonts w:eastAsia="Calibri" w:cs="Times New Roman"/>
          <w:i/>
          <w:sz w:val="20"/>
          <w:szCs w:val="20"/>
        </w:rPr>
        <w:t xml:space="preserve"> wird die DKE-Data GmbH &amp; Co. KG auch als </w:t>
      </w:r>
      <w:r w:rsidR="00E31943">
        <w:rPr>
          <w:rFonts w:eastAsia="Calibri" w:cs="Times New Roman"/>
          <w:i/>
          <w:sz w:val="20"/>
          <w:szCs w:val="20"/>
        </w:rPr>
        <w:t>Betreibergesellschaft</w:t>
      </w:r>
      <w:r w:rsidR="00CA4EA1">
        <w:rPr>
          <w:rFonts w:eastAsia="Calibri" w:cs="Times New Roman"/>
          <w:i/>
          <w:sz w:val="20"/>
          <w:szCs w:val="20"/>
        </w:rPr>
        <w:t xml:space="preserve"> des </w:t>
      </w:r>
      <w:proofErr w:type="spellStart"/>
      <w:r w:rsidR="00DC69D2">
        <w:rPr>
          <w:rFonts w:eastAsia="Calibri" w:cs="Times New Roman"/>
          <w:i/>
          <w:sz w:val="20"/>
          <w:szCs w:val="20"/>
        </w:rPr>
        <w:t>agrirouter</w:t>
      </w:r>
      <w:r w:rsidR="00CA4EA1">
        <w:rPr>
          <w:rFonts w:eastAsia="Calibri" w:cs="Times New Roman"/>
          <w:i/>
          <w:sz w:val="20"/>
          <w:szCs w:val="20"/>
        </w:rPr>
        <w:t>s</w:t>
      </w:r>
      <w:proofErr w:type="spellEnd"/>
      <w:r w:rsidR="00E31943">
        <w:rPr>
          <w:rFonts w:eastAsia="Calibri" w:cs="Times New Roman"/>
          <w:i/>
          <w:sz w:val="20"/>
          <w:szCs w:val="20"/>
        </w:rPr>
        <w:t xml:space="preserve"> auftreten.</w:t>
      </w:r>
    </w:p>
    <w:sectPr w:rsidR="00B2251C" w:rsidSect="00DE25E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9" w:right="1417" w:bottom="993" w:left="1417" w:header="150" w:footer="5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FEB" w:rsidRDefault="00131FEB">
      <w:pPr>
        <w:spacing w:after="0" w:line="240" w:lineRule="auto"/>
      </w:pPr>
      <w:r>
        <w:separator/>
      </w:r>
    </w:p>
  </w:endnote>
  <w:endnote w:type="continuationSeparator" w:id="0">
    <w:p w:rsidR="00131FEB" w:rsidRDefault="0013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1B" w:rsidRDefault="00853A1B">
    <w:pPr>
      <w:pStyle w:val="Fuzeile"/>
    </w:pPr>
    <w:r w:rsidRPr="008A4C0B">
      <w:rPr>
        <w:sz w:val="12"/>
        <w:szCs w:val="12"/>
      </w:rPr>
      <w:t>DKE-Data GmbH &amp; Co. KG</w:t>
    </w:r>
    <w:r w:rsidR="00BB06C0">
      <w:rPr>
        <w:sz w:val="12"/>
        <w:szCs w:val="12"/>
      </w:rPr>
      <w:t>,</w:t>
    </w:r>
    <w:r>
      <w:rPr>
        <w:sz w:val="12"/>
        <w:szCs w:val="12"/>
      </w:rPr>
      <w:t xml:space="preserve"> Albert-Einstein-Str. 1, 49076 Osnabrück, presse@dke-data.com, www.dke-data.com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1B" w:rsidRDefault="007225A7">
    <w:pPr>
      <w:pStyle w:val="Fuzeile"/>
    </w:pPr>
    <w:bookmarkStart w:id="4" w:name="_Hlk490722208"/>
    <w:bookmarkStart w:id="5" w:name="_Hlk490722209"/>
    <w:bookmarkStart w:id="6" w:name="_Hlk490722210"/>
    <w:bookmarkStart w:id="7" w:name="_Hlk490722238"/>
    <w:bookmarkStart w:id="8" w:name="_Hlk490722239"/>
    <w:bookmarkStart w:id="9" w:name="_Hlk490722240"/>
    <w:r>
      <w:rPr>
        <w:sz w:val="12"/>
        <w:szCs w:val="12"/>
      </w:rPr>
      <w:t xml:space="preserve">DKE-Data </w:t>
    </w:r>
    <w:r w:rsidR="00853A1B">
      <w:rPr>
        <w:sz w:val="12"/>
        <w:szCs w:val="12"/>
      </w:rPr>
      <w:t>GmbH</w:t>
    </w:r>
    <w:r>
      <w:rPr>
        <w:sz w:val="12"/>
        <w:szCs w:val="12"/>
      </w:rPr>
      <w:t xml:space="preserve"> &amp; Co. KG</w:t>
    </w:r>
    <w:r w:rsidR="00853A1B">
      <w:rPr>
        <w:sz w:val="12"/>
        <w:szCs w:val="12"/>
      </w:rPr>
      <w:t>, Albert-Einstein</w:t>
    </w:r>
    <w:r>
      <w:rPr>
        <w:sz w:val="12"/>
        <w:szCs w:val="12"/>
      </w:rPr>
      <w:t>-Str. 1, 49076 Osnabrück, press</w:t>
    </w:r>
    <w:r w:rsidR="00853A1B">
      <w:rPr>
        <w:sz w:val="12"/>
        <w:szCs w:val="12"/>
      </w:rPr>
      <w:t>@dke-data.com, www.dke-data.com</w:t>
    </w:r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FEB" w:rsidRDefault="00131FEB">
      <w:pPr>
        <w:spacing w:after="0" w:line="240" w:lineRule="auto"/>
      </w:pPr>
      <w:r>
        <w:separator/>
      </w:r>
    </w:p>
  </w:footnote>
  <w:footnote w:type="continuationSeparator" w:id="0">
    <w:p w:rsidR="00131FEB" w:rsidRDefault="0013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top"/>
      <w:tblW w:w="5000" w:type="pct"/>
      <w:tblLayout w:type="fixed"/>
      <w:tblLook w:val="04A0"/>
    </w:tblPr>
    <w:tblGrid>
      <w:gridCol w:w="1858"/>
      <w:gridCol w:w="7430"/>
    </w:tblGrid>
    <w:sdt>
      <w:sdtPr>
        <w:id w:val="-296694145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853A1B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853A1B" w:rsidRDefault="00C12CC3">
              <w:pPr>
                <w:pStyle w:val="KeinLeerraum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fldChar w:fldCharType="begin"/>
              </w:r>
              <w:r w:rsidR="00853A1B">
                <w:instrText>PAGE    \* MERGEFORMAT</w:instrText>
              </w:r>
              <w:r>
                <w:fldChar w:fldCharType="separate"/>
              </w:r>
              <w:r w:rsidR="00066994">
                <w:rPr>
                  <w:noProof/>
                </w:rPr>
                <w:t>3</w:t>
              </w:r>
              <w: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853A1B" w:rsidRDefault="00853A1B">
              <w:pPr>
                <w:pStyle w:val="KeinLeerraum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noProof/>
                  <w:sz w:val="12"/>
                  <w:szCs w:val="12"/>
                </w:rPr>
                <w:drawing>
                  <wp:inline distT="0" distB="0" distL="0" distR="0">
                    <wp:extent cx="1293195" cy="603250"/>
                    <wp:effectExtent l="0" t="0" r="2540" b="6350"/>
                    <wp:docPr id="10" name="Grafik 10" descr="C:\Users\DKE_Sonnen\AppData\Local\Microsoft\Windows\INetCache\Content.Word\Logo Positive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19" descr="C:\Users\DKE_Sonnen\AppData\Local\Microsoft\Windows\INetCache\Content.Word\Logo Positive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02190" cy="607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sdtContent>
    </w:sdt>
  </w:tbl>
  <w:p w:rsidR="00853A1B" w:rsidRDefault="00853A1B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1B" w:rsidRDefault="00853A1B">
    <w:pPr>
      <w:pStyle w:val="Kopfzeile"/>
      <w:jc w:val="right"/>
    </w:pPr>
    <w:r>
      <w:rPr>
        <w:noProof/>
        <w:sz w:val="12"/>
        <w:szCs w:val="12"/>
        <w:lang w:eastAsia="de-DE"/>
      </w:rPr>
      <w:drawing>
        <wp:inline distT="0" distB="0" distL="0" distR="0">
          <wp:extent cx="1293195" cy="603250"/>
          <wp:effectExtent l="0" t="0" r="2540" b="6350"/>
          <wp:docPr id="11" name="Grafik 11" descr="C:\Users\DKE_Sonnen\AppData\Local\Microsoft\Windows\INetCache\Content.Word\Logo Positi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9" descr="C:\Users\DKE_Sonnen\AppData\Local\Microsoft\Windows\INetCache\Content.Word\Logo Positiv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190" cy="607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0FF4"/>
    <w:multiLevelType w:val="hybridMultilevel"/>
    <w:tmpl w:val="6CDE20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195320"/>
    <w:multiLevelType w:val="hybridMultilevel"/>
    <w:tmpl w:val="CD62A7B8"/>
    <w:lvl w:ilvl="0" w:tplc="CF4AD576">
      <w:numFmt w:val="decimalZero"/>
      <w:lvlText w:val="%1&gt;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44EE6"/>
    <w:multiLevelType w:val="hybridMultilevel"/>
    <w:tmpl w:val="07661E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1017F"/>
    <w:multiLevelType w:val="hybridMultilevel"/>
    <w:tmpl w:val="1A0ECA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A1FB1"/>
    <w:multiLevelType w:val="hybridMultilevel"/>
    <w:tmpl w:val="EEDE39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526ED8"/>
    <w:multiLevelType w:val="hybridMultilevel"/>
    <w:tmpl w:val="1736C5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D811EA"/>
    <w:multiLevelType w:val="hybridMultilevel"/>
    <w:tmpl w:val="01044A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710C6B"/>
    <w:multiLevelType w:val="hybridMultilevel"/>
    <w:tmpl w:val="0F72E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07030"/>
    <w:multiLevelType w:val="hybridMultilevel"/>
    <w:tmpl w:val="1A0ECA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028E2"/>
    <w:multiLevelType w:val="hybridMultilevel"/>
    <w:tmpl w:val="364083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/>
  <w:stylePaneFormatFilter w:val="1021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B2251C"/>
    <w:rsid w:val="00000198"/>
    <w:rsid w:val="000100F6"/>
    <w:rsid w:val="0002764E"/>
    <w:rsid w:val="00054053"/>
    <w:rsid w:val="00066994"/>
    <w:rsid w:val="00097EC6"/>
    <w:rsid w:val="000D5514"/>
    <w:rsid w:val="0011585A"/>
    <w:rsid w:val="0013074E"/>
    <w:rsid w:val="00131FEB"/>
    <w:rsid w:val="001F7A0E"/>
    <w:rsid w:val="00246D85"/>
    <w:rsid w:val="002660FD"/>
    <w:rsid w:val="002B6B81"/>
    <w:rsid w:val="002D6943"/>
    <w:rsid w:val="002F7EDF"/>
    <w:rsid w:val="00313CF8"/>
    <w:rsid w:val="00335276"/>
    <w:rsid w:val="00355C3E"/>
    <w:rsid w:val="00360FF6"/>
    <w:rsid w:val="003A478A"/>
    <w:rsid w:val="004019A8"/>
    <w:rsid w:val="00433D88"/>
    <w:rsid w:val="00440703"/>
    <w:rsid w:val="0050780E"/>
    <w:rsid w:val="00524B80"/>
    <w:rsid w:val="00533070"/>
    <w:rsid w:val="00552C38"/>
    <w:rsid w:val="005628B1"/>
    <w:rsid w:val="0059714C"/>
    <w:rsid w:val="005E67C2"/>
    <w:rsid w:val="00605E7C"/>
    <w:rsid w:val="0061479F"/>
    <w:rsid w:val="00626A3E"/>
    <w:rsid w:val="00631A33"/>
    <w:rsid w:val="00634DCE"/>
    <w:rsid w:val="00650AB1"/>
    <w:rsid w:val="00655B5F"/>
    <w:rsid w:val="00666ACB"/>
    <w:rsid w:val="006920EA"/>
    <w:rsid w:val="006B1EC6"/>
    <w:rsid w:val="006F08DE"/>
    <w:rsid w:val="007225A7"/>
    <w:rsid w:val="0073573A"/>
    <w:rsid w:val="00737B11"/>
    <w:rsid w:val="007842A1"/>
    <w:rsid w:val="0079232E"/>
    <w:rsid w:val="007F70E9"/>
    <w:rsid w:val="0085170C"/>
    <w:rsid w:val="00853A1B"/>
    <w:rsid w:val="008A4C0B"/>
    <w:rsid w:val="008D25FB"/>
    <w:rsid w:val="008E0478"/>
    <w:rsid w:val="00941969"/>
    <w:rsid w:val="00944A6B"/>
    <w:rsid w:val="00956699"/>
    <w:rsid w:val="00A0298B"/>
    <w:rsid w:val="00AB5606"/>
    <w:rsid w:val="00AC1E83"/>
    <w:rsid w:val="00B2251C"/>
    <w:rsid w:val="00B56866"/>
    <w:rsid w:val="00BA28B8"/>
    <w:rsid w:val="00BB06C0"/>
    <w:rsid w:val="00BC129E"/>
    <w:rsid w:val="00BC69A1"/>
    <w:rsid w:val="00C12CC3"/>
    <w:rsid w:val="00C21E5A"/>
    <w:rsid w:val="00C67FD7"/>
    <w:rsid w:val="00CA4EA1"/>
    <w:rsid w:val="00CB2DD0"/>
    <w:rsid w:val="00D365B7"/>
    <w:rsid w:val="00D7582F"/>
    <w:rsid w:val="00DC69D2"/>
    <w:rsid w:val="00DD7849"/>
    <w:rsid w:val="00DE25E3"/>
    <w:rsid w:val="00DF3316"/>
    <w:rsid w:val="00E20E61"/>
    <w:rsid w:val="00E31943"/>
    <w:rsid w:val="00EA6311"/>
    <w:rsid w:val="00EB37A8"/>
    <w:rsid w:val="00EE3498"/>
    <w:rsid w:val="00EF26E4"/>
    <w:rsid w:val="00F21F16"/>
    <w:rsid w:val="00F234B6"/>
    <w:rsid w:val="00F47A01"/>
    <w:rsid w:val="00F76839"/>
    <w:rsid w:val="00FA4662"/>
    <w:rsid w:val="00FA6E3D"/>
    <w:rsid w:val="00FF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3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631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6311"/>
  </w:style>
  <w:style w:type="paragraph" w:styleId="Fuzeile">
    <w:name w:val="footer"/>
    <w:basedOn w:val="Standard"/>
    <w:link w:val="FuzeileZchn"/>
    <w:uiPriority w:val="99"/>
    <w:unhideWhenUsed/>
    <w:rsid w:val="00EA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6311"/>
  </w:style>
  <w:style w:type="character" w:styleId="Hyperlink">
    <w:name w:val="Hyperlink"/>
    <w:basedOn w:val="Absatz-Standardschriftart"/>
    <w:uiPriority w:val="99"/>
    <w:unhideWhenUsed/>
    <w:rsid w:val="00EA6311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A6311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A6311"/>
    <w:rPr>
      <w:rFonts w:eastAsiaTheme="minorEastAsia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63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63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63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63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631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311"/>
    <w:rPr>
      <w:rFonts w:ascii="Segoe UI" w:hAnsi="Segoe UI" w:cs="Segoe UI"/>
      <w:sz w:val="18"/>
      <w:szCs w:val="18"/>
    </w:rPr>
  </w:style>
  <w:style w:type="table" w:styleId="Tabellengitternetz">
    <w:name w:val="Table Grid"/>
    <w:basedOn w:val="NormaleTabelle"/>
    <w:uiPriority w:val="59"/>
    <w:rsid w:val="00EA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EA631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rarbeitung">
    <w:name w:val="Revision"/>
    <w:hidden/>
    <w:uiPriority w:val="99"/>
    <w:semiHidden/>
    <w:rsid w:val="00EA6311"/>
    <w:pPr>
      <w:spacing w:after="0" w:line="240" w:lineRule="auto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365B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F6F164CE6C834DBB66779853E6BDCD" ma:contentTypeVersion="6" ma:contentTypeDescription="Ein neues Dokument erstellen." ma:contentTypeScope="" ma:versionID="d913df7c0f1e45dfd7d6f4bea6e922d9">
  <xsd:schema xmlns:xsd="http://www.w3.org/2001/XMLSchema" xmlns:xs="http://www.w3.org/2001/XMLSchema" xmlns:p="http://schemas.microsoft.com/office/2006/metadata/properties" xmlns:ns2="beb7027d-9131-4add-95ed-bb4afb12d02a" xmlns:ns3="9f9de6c9-7a98-49d8-a5a7-44c06eed13aa" targetNamespace="http://schemas.microsoft.com/office/2006/metadata/properties" ma:root="true" ma:fieldsID="fb652930b223e18daf4b244cfcb54911" ns2:_="" ns3:_="">
    <xsd:import namespace="beb7027d-9131-4add-95ed-bb4afb12d02a"/>
    <xsd:import namespace="9f9de6c9-7a98-49d8-a5a7-44c06eed13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7027d-9131-4add-95ed-bb4afb12d0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de6c9-7a98-49d8-a5a7-44c06eed1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D22CF-93CF-4E29-AA38-85ED9F5070BC}">
  <ds:schemaRefs>
    <ds:schemaRef ds:uri="http://purl.org/dc/terms/"/>
    <ds:schemaRef ds:uri="http://purl.org/dc/elements/1.1/"/>
    <ds:schemaRef ds:uri="http://schemas.microsoft.com/office/2006/metadata/properties"/>
    <ds:schemaRef ds:uri="beb7027d-9131-4add-95ed-bb4afb12d02a"/>
    <ds:schemaRef ds:uri="9f9de6c9-7a98-49d8-a5a7-44c06eed13aa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99A715-C117-4241-8C25-8DAAB5AFC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3D672-03C3-4020-A680-17C82CB6B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7027d-9131-4add-95ed-bb4afb12d02a"/>
    <ds:schemaRef ds:uri="9f9de6c9-7a98-49d8-a5a7-44c06eed1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812615-E8F0-49F6-9290-C916A751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5475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Huthmann</dc:creator>
  <cp:lastModifiedBy>wblehr</cp:lastModifiedBy>
  <cp:revision>3</cp:revision>
  <cp:lastPrinted>2017-07-19T08:53:00Z</cp:lastPrinted>
  <dcterms:created xsi:type="dcterms:W3CDTF">2017-09-01T05:16:00Z</dcterms:created>
  <dcterms:modified xsi:type="dcterms:W3CDTF">2017-09-04T06:35:00Z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0x010100A0F6F164CE6C834DBB66779853E6BDCD</vt:lpwstr>
  </property>
</Properties>
</file>