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5E34" w14:textId="113359BA" w:rsidR="00AA0FD7" w:rsidRPr="00AA0FD7" w:rsidRDefault="00B56001" w:rsidP="00A340C3">
      <w:pPr>
        <w:spacing w:line="360" w:lineRule="auto"/>
        <w:jc w:val="both"/>
        <w:rPr>
          <w:rFonts w:cs="Arial"/>
          <w:bCs/>
          <w:iCs/>
          <w:sz w:val="40"/>
          <w:szCs w:val="40"/>
          <w:lang w:val="de-DE"/>
        </w:rPr>
      </w:pPr>
      <w:r w:rsidRPr="00A622F7">
        <w:rPr>
          <w:rFonts w:cs="Arial"/>
          <w:bCs/>
          <w:iCs/>
          <w:sz w:val="40"/>
          <w:szCs w:val="40"/>
          <w:lang w:val="de-DE"/>
        </w:rPr>
        <w:t>FLOWTAST</w:t>
      </w:r>
      <w:r w:rsidR="00AA0FD7" w:rsidRPr="00AA0FD7">
        <w:rPr>
          <w:rFonts w:cs="Arial"/>
          <w:bCs/>
          <w:iCs/>
          <w:sz w:val="40"/>
          <w:szCs w:val="40"/>
          <w:lang w:val="de-DE"/>
        </w:rPr>
        <w:t>:</w:t>
      </w:r>
      <w:r>
        <w:rPr>
          <w:rFonts w:cs="Arial"/>
          <w:bCs/>
          <w:iCs/>
          <w:sz w:val="40"/>
          <w:szCs w:val="40"/>
          <w:lang w:val="de-DE"/>
        </w:rPr>
        <w:t xml:space="preserve"> </w:t>
      </w:r>
      <w:r w:rsidR="003879E1">
        <w:rPr>
          <w:rFonts w:cs="Arial"/>
          <w:bCs/>
          <w:iCs/>
          <w:sz w:val="40"/>
          <w:szCs w:val="40"/>
          <w:lang w:val="de-DE"/>
        </w:rPr>
        <w:t xml:space="preserve">Innovative </w:t>
      </w:r>
      <w:r w:rsidR="00AA0FD7" w:rsidRPr="00AA0FD7">
        <w:rPr>
          <w:rFonts w:cs="Arial"/>
          <w:bCs/>
          <w:iCs/>
          <w:sz w:val="40"/>
          <w:szCs w:val="40"/>
          <w:lang w:val="de-DE"/>
        </w:rPr>
        <w:t>Gleitkufe beim TOP 842</w:t>
      </w:r>
      <w:r>
        <w:rPr>
          <w:rFonts w:cs="Arial"/>
          <w:bCs/>
          <w:iCs/>
          <w:sz w:val="40"/>
          <w:szCs w:val="40"/>
          <w:lang w:val="de-DE"/>
        </w:rPr>
        <w:t xml:space="preserve"> C</w:t>
      </w:r>
    </w:p>
    <w:p w14:paraId="3958E739" w14:textId="637CF786" w:rsidR="00A92099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14:paraId="4C30B309" w14:textId="57B6AE01" w:rsidR="00AA0FD7" w:rsidRDefault="00AA0FD7" w:rsidP="00B56001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Die Techniker von Pöttinger haben einen </w:t>
      </w:r>
      <w:r w:rsidR="00B56001">
        <w:rPr>
          <w:rFonts w:cs="Arial"/>
          <w:sz w:val="24"/>
          <w:lang w:val="de-DE"/>
        </w:rPr>
        <w:t>innovativen</w:t>
      </w:r>
      <w:r>
        <w:rPr>
          <w:rFonts w:cs="Arial"/>
          <w:sz w:val="24"/>
          <w:lang w:val="de-DE"/>
        </w:rPr>
        <w:t xml:space="preserve"> Coup gelandet: Mit der neuen</w:t>
      </w:r>
      <w:r w:rsidR="00B56001">
        <w:rPr>
          <w:rFonts w:cs="Arial"/>
          <w:sz w:val="24"/>
          <w:lang w:val="de-DE"/>
        </w:rPr>
        <w:t>, optionalen</w:t>
      </w:r>
      <w:r>
        <w:rPr>
          <w:rFonts w:cs="Arial"/>
          <w:sz w:val="24"/>
          <w:lang w:val="de-DE"/>
        </w:rPr>
        <w:t xml:space="preserve"> Gleitkufe </w:t>
      </w:r>
      <w:r w:rsidRPr="00AA0FD7">
        <w:rPr>
          <w:rFonts w:cs="Arial"/>
          <w:sz w:val="24"/>
          <w:lang w:val="de-DE"/>
        </w:rPr>
        <w:t xml:space="preserve">an Stelle eines Tastradfahrwerkes beim Kreiselschwader </w:t>
      </w:r>
      <w:r w:rsidR="00B56001">
        <w:rPr>
          <w:rFonts w:cs="Arial"/>
          <w:sz w:val="24"/>
          <w:lang w:val="de-DE"/>
        </w:rPr>
        <w:t xml:space="preserve">TOP 842 C </w:t>
      </w:r>
      <w:r>
        <w:rPr>
          <w:rFonts w:cs="Arial"/>
          <w:sz w:val="24"/>
          <w:lang w:val="de-DE"/>
        </w:rPr>
        <w:t xml:space="preserve">wird </w:t>
      </w:r>
      <w:r w:rsidRPr="00AA0FD7">
        <w:rPr>
          <w:rFonts w:cs="Arial"/>
          <w:sz w:val="24"/>
          <w:lang w:val="de-DE"/>
        </w:rPr>
        <w:t>durch vollflächige Abtastung des Bodens nahe am Zinken</w:t>
      </w:r>
      <w:r>
        <w:rPr>
          <w:rFonts w:cs="Arial"/>
          <w:sz w:val="24"/>
          <w:lang w:val="de-DE"/>
        </w:rPr>
        <w:t xml:space="preserve"> der Schmutzeintrag verringert</w:t>
      </w:r>
      <w:r w:rsidRPr="00AA0FD7">
        <w:rPr>
          <w:rFonts w:cs="Arial"/>
          <w:sz w:val="24"/>
          <w:lang w:val="de-DE"/>
        </w:rPr>
        <w:t>.</w:t>
      </w:r>
      <w:r w:rsidR="00B56001" w:rsidRPr="00B56001">
        <w:rPr>
          <w:rFonts w:cs="Arial"/>
          <w:sz w:val="24"/>
          <w:lang w:val="de-DE"/>
        </w:rPr>
        <w:t xml:space="preserve"> </w:t>
      </w:r>
      <w:r w:rsidR="00B56001">
        <w:rPr>
          <w:rFonts w:cs="Arial"/>
          <w:sz w:val="24"/>
          <w:lang w:val="de-DE"/>
        </w:rPr>
        <w:t xml:space="preserve">Ihre volle Stärke spielt die Gleitkufe besonders bei nassen, und moorigen </w:t>
      </w:r>
      <w:r w:rsidR="00B56001" w:rsidRPr="00AA0FD7">
        <w:rPr>
          <w:rFonts w:cs="Arial"/>
          <w:sz w:val="24"/>
          <w:lang w:val="de-DE"/>
        </w:rPr>
        <w:t>Böden</w:t>
      </w:r>
      <w:r w:rsidR="00B56001">
        <w:rPr>
          <w:rFonts w:cs="Arial"/>
          <w:sz w:val="24"/>
          <w:lang w:val="de-DE"/>
        </w:rPr>
        <w:t xml:space="preserve"> mit tiefen Fahrspuren aus. </w:t>
      </w:r>
    </w:p>
    <w:p w14:paraId="6ABDC363" w14:textId="77777777" w:rsidR="00B56001" w:rsidRDefault="00B56001" w:rsidP="00B56001">
      <w:pPr>
        <w:spacing w:line="360" w:lineRule="auto"/>
        <w:jc w:val="both"/>
        <w:rPr>
          <w:rFonts w:cs="Arial"/>
          <w:sz w:val="24"/>
          <w:lang w:val="de-DE"/>
        </w:rPr>
      </w:pPr>
    </w:p>
    <w:p w14:paraId="1389003F" w14:textId="77777777" w:rsidR="00B56001" w:rsidRPr="00FB4FD3" w:rsidRDefault="00B56001" w:rsidP="00B560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FB4FD3">
        <w:rPr>
          <w:rFonts w:cs="Arial"/>
          <w:b/>
          <w:sz w:val="24"/>
          <w:szCs w:val="22"/>
          <w:lang w:val="de-DE"/>
        </w:rPr>
        <w:t>Aktuell</w:t>
      </w:r>
      <w:r>
        <w:rPr>
          <w:rFonts w:cs="Arial"/>
          <w:b/>
          <w:sz w:val="24"/>
          <w:szCs w:val="22"/>
          <w:lang w:val="de-DE"/>
        </w:rPr>
        <w:t>er Stand der Technik</w:t>
      </w:r>
    </w:p>
    <w:p w14:paraId="09DB1CE0" w14:textId="55D4CC15" w:rsidR="00B56001" w:rsidRDefault="00B56001" w:rsidP="00B560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Bei den </w:t>
      </w:r>
      <w:proofErr w:type="spellStart"/>
      <w:r w:rsidRPr="00AA0FD7">
        <w:rPr>
          <w:rFonts w:cs="Arial"/>
          <w:sz w:val="24"/>
          <w:szCs w:val="22"/>
          <w:lang w:val="de-DE"/>
        </w:rPr>
        <w:t>Schwadkreisel</w:t>
      </w:r>
      <w:r>
        <w:rPr>
          <w:rFonts w:cs="Arial"/>
          <w:sz w:val="24"/>
          <w:szCs w:val="22"/>
          <w:lang w:val="de-DE"/>
        </w:rPr>
        <w:t>n</w:t>
      </w:r>
      <w:proofErr w:type="spellEnd"/>
      <w:r>
        <w:rPr>
          <w:rFonts w:cs="Arial"/>
          <w:sz w:val="24"/>
          <w:szCs w:val="22"/>
          <w:lang w:val="de-DE"/>
        </w:rPr>
        <w:t xml:space="preserve"> kommen</w:t>
      </w:r>
      <w:r w:rsidRPr="00AA0FD7">
        <w:rPr>
          <w:rFonts w:cs="Arial"/>
          <w:sz w:val="24"/>
          <w:szCs w:val="22"/>
          <w:lang w:val="de-DE"/>
        </w:rPr>
        <w:t xml:space="preserve"> Radfahrwerk</w:t>
      </w:r>
      <w:r>
        <w:rPr>
          <w:rFonts w:cs="Arial"/>
          <w:sz w:val="24"/>
          <w:szCs w:val="22"/>
          <w:lang w:val="de-DE"/>
        </w:rPr>
        <w:t>e</w:t>
      </w:r>
      <w:r w:rsidRPr="00AA0FD7">
        <w:rPr>
          <w:rFonts w:cs="Arial"/>
          <w:sz w:val="24"/>
          <w:szCs w:val="22"/>
          <w:lang w:val="de-DE"/>
        </w:rPr>
        <w:t xml:space="preserve"> unter dem </w:t>
      </w:r>
      <w:proofErr w:type="spellStart"/>
      <w:r w:rsidRPr="00AA0FD7">
        <w:rPr>
          <w:rFonts w:cs="Arial"/>
          <w:sz w:val="24"/>
          <w:szCs w:val="22"/>
          <w:lang w:val="de-DE"/>
        </w:rPr>
        <w:t>Schwadkreisel</w:t>
      </w:r>
      <w:proofErr w:type="spellEnd"/>
      <w:r w:rsidRPr="00AA0FD7">
        <w:rPr>
          <w:rFonts w:cs="Arial"/>
          <w:sz w:val="24"/>
          <w:szCs w:val="22"/>
          <w:lang w:val="de-DE"/>
        </w:rPr>
        <w:t xml:space="preserve"> mit diversen Radaufhängungen (Tandem, Pendelachsen, unterschiedliche Anzahl an Rädern) und Abtasträdern an </w:t>
      </w:r>
      <w:r w:rsidR="00214F8E">
        <w:rPr>
          <w:rFonts w:cs="Arial"/>
          <w:sz w:val="24"/>
          <w:szCs w:val="22"/>
          <w:lang w:val="de-DE"/>
        </w:rPr>
        <w:t>unterschiedlichen</w:t>
      </w:r>
      <w:r w:rsidRPr="00AA0FD7">
        <w:rPr>
          <w:rFonts w:cs="Arial"/>
          <w:sz w:val="24"/>
          <w:szCs w:val="22"/>
          <w:lang w:val="de-DE"/>
        </w:rPr>
        <w:t xml:space="preserve"> Stellen (z.B. MULTITAST von </w:t>
      </w:r>
      <w:r w:rsidR="00214F8E">
        <w:rPr>
          <w:rFonts w:cs="Arial"/>
          <w:sz w:val="24"/>
          <w:szCs w:val="22"/>
          <w:lang w:val="de-DE"/>
        </w:rPr>
        <w:t>Pöttinger</w:t>
      </w:r>
      <w:r w:rsidRPr="00AA0FD7">
        <w:rPr>
          <w:rFonts w:cs="Arial"/>
          <w:sz w:val="24"/>
          <w:szCs w:val="22"/>
          <w:lang w:val="de-DE"/>
        </w:rPr>
        <w:t xml:space="preserve"> zur Abtastung großwelliger Bodenunebenheiten) </w:t>
      </w:r>
      <w:r>
        <w:rPr>
          <w:rFonts w:cs="Arial"/>
          <w:sz w:val="24"/>
          <w:szCs w:val="22"/>
          <w:lang w:val="de-DE"/>
        </w:rPr>
        <w:t xml:space="preserve">zum Einsatz. Diese gewährleisten eine </w:t>
      </w:r>
      <w:r w:rsidRPr="00AA0FD7">
        <w:rPr>
          <w:rFonts w:cs="Arial"/>
          <w:sz w:val="24"/>
          <w:szCs w:val="22"/>
          <w:lang w:val="de-DE"/>
        </w:rPr>
        <w:t xml:space="preserve">bestmögliche Abtastung </w:t>
      </w:r>
      <w:r w:rsidR="003879E1">
        <w:rPr>
          <w:rFonts w:cs="Arial"/>
          <w:sz w:val="24"/>
          <w:szCs w:val="22"/>
          <w:lang w:val="de-DE"/>
        </w:rPr>
        <w:t xml:space="preserve">des Bodens </w:t>
      </w:r>
      <w:r w:rsidRPr="00AA0FD7">
        <w:rPr>
          <w:rFonts w:cs="Arial"/>
          <w:sz w:val="24"/>
          <w:szCs w:val="22"/>
          <w:lang w:val="de-DE"/>
        </w:rPr>
        <w:t xml:space="preserve">und </w:t>
      </w:r>
      <w:r w:rsidR="003879E1">
        <w:rPr>
          <w:rFonts w:cs="Arial"/>
          <w:sz w:val="24"/>
          <w:szCs w:val="22"/>
          <w:lang w:val="de-DE"/>
        </w:rPr>
        <w:t xml:space="preserve">Reduktion des </w:t>
      </w:r>
      <w:r w:rsidRPr="00AA0FD7">
        <w:rPr>
          <w:rFonts w:cs="Arial"/>
          <w:sz w:val="24"/>
          <w:szCs w:val="22"/>
          <w:lang w:val="de-DE"/>
        </w:rPr>
        <w:t>Schmutz</w:t>
      </w:r>
      <w:r w:rsidR="003879E1">
        <w:rPr>
          <w:rFonts w:cs="Arial"/>
          <w:sz w:val="24"/>
          <w:szCs w:val="22"/>
          <w:lang w:val="de-DE"/>
        </w:rPr>
        <w:t>eintrages im Futter</w:t>
      </w:r>
      <w:r w:rsidRPr="00AA0FD7">
        <w:rPr>
          <w:rFonts w:cs="Arial"/>
          <w:sz w:val="24"/>
          <w:szCs w:val="22"/>
          <w:lang w:val="de-DE"/>
        </w:rPr>
        <w:t>.</w:t>
      </w:r>
    </w:p>
    <w:p w14:paraId="18092B02" w14:textId="77777777" w:rsidR="003879E1" w:rsidRPr="00AA0FD7" w:rsidRDefault="003879E1" w:rsidP="00B560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180F84ED" w14:textId="53DECB80" w:rsidR="003879E1" w:rsidRPr="00A622F7" w:rsidRDefault="00214F8E" w:rsidP="00B56001">
      <w:pPr>
        <w:spacing w:line="360" w:lineRule="auto"/>
        <w:jc w:val="both"/>
        <w:rPr>
          <w:rFonts w:cs="Arial"/>
          <w:b/>
          <w:sz w:val="24"/>
          <w:lang w:val="de-DE"/>
        </w:rPr>
      </w:pPr>
      <w:r w:rsidRPr="00A622F7">
        <w:rPr>
          <w:rFonts w:cs="Arial"/>
          <w:b/>
          <w:sz w:val="24"/>
          <w:lang w:val="de-DE"/>
        </w:rPr>
        <w:t>Gleiten und tasten mit FLOWTAST</w:t>
      </w:r>
    </w:p>
    <w:p w14:paraId="403715EC" w14:textId="510B0B94" w:rsidR="00AA0FD7" w:rsidRPr="007C745B" w:rsidRDefault="00FB4FD3" w:rsidP="00B56001">
      <w:pPr>
        <w:spacing w:line="360" w:lineRule="auto"/>
        <w:jc w:val="both"/>
        <w:rPr>
          <w:rFonts w:cs="Arial"/>
          <w:sz w:val="24"/>
          <w:lang w:val="de-DE"/>
        </w:rPr>
      </w:pPr>
      <w:r w:rsidRPr="00A622F7">
        <w:rPr>
          <w:rFonts w:cs="Arial"/>
          <w:sz w:val="24"/>
          <w:lang w:val="de-DE"/>
        </w:rPr>
        <w:t xml:space="preserve">Der innovative Charakter der neuen Gleitkufe </w:t>
      </w:r>
      <w:r w:rsidR="003879E1" w:rsidRPr="00A622F7">
        <w:rPr>
          <w:rFonts w:cs="Arial"/>
          <w:sz w:val="24"/>
          <w:lang w:val="de-DE"/>
        </w:rPr>
        <w:t xml:space="preserve">FLOWTAST </w:t>
      </w:r>
      <w:r w:rsidRPr="00A622F7">
        <w:rPr>
          <w:rFonts w:cs="Arial"/>
          <w:sz w:val="24"/>
          <w:lang w:val="de-DE"/>
        </w:rPr>
        <w:t>besteht darin, dass</w:t>
      </w:r>
      <w:r w:rsidR="00AA0FD7" w:rsidRPr="00A622F7">
        <w:rPr>
          <w:rFonts w:cs="Arial"/>
          <w:sz w:val="24"/>
          <w:lang w:val="de-DE"/>
        </w:rPr>
        <w:t xml:space="preserve"> ein </w:t>
      </w:r>
      <w:r w:rsidR="00AA0FD7" w:rsidRPr="00AA0FD7">
        <w:rPr>
          <w:rFonts w:cs="Arial"/>
          <w:sz w:val="24"/>
          <w:lang w:val="de-DE"/>
        </w:rPr>
        <w:t>verschleißfeste</w:t>
      </w:r>
      <w:r>
        <w:rPr>
          <w:rFonts w:cs="Arial"/>
          <w:sz w:val="24"/>
          <w:lang w:val="de-DE"/>
        </w:rPr>
        <w:t>r</w:t>
      </w:r>
      <w:r w:rsidR="00AA0FD7" w:rsidRPr="00AA0FD7">
        <w:rPr>
          <w:rFonts w:cs="Arial"/>
          <w:sz w:val="24"/>
          <w:lang w:val="de-DE"/>
        </w:rPr>
        <w:t xml:space="preserve"> Kunststoff als Gleitmaterial</w:t>
      </w:r>
      <w:r>
        <w:rPr>
          <w:rFonts w:cs="Arial"/>
          <w:sz w:val="24"/>
          <w:lang w:val="de-DE"/>
        </w:rPr>
        <w:t xml:space="preserve"> verwendet wird</w:t>
      </w:r>
      <w:r w:rsidR="00AA0FD7" w:rsidRPr="00AA0FD7">
        <w:rPr>
          <w:rFonts w:cs="Arial"/>
          <w:sz w:val="24"/>
          <w:lang w:val="de-DE"/>
        </w:rPr>
        <w:t xml:space="preserve">. </w:t>
      </w:r>
      <w:r>
        <w:rPr>
          <w:rFonts w:cs="Arial"/>
          <w:sz w:val="24"/>
          <w:lang w:val="de-DE"/>
        </w:rPr>
        <w:t>Die s</w:t>
      </w:r>
      <w:r w:rsidR="00AA0FD7" w:rsidRPr="00AA0FD7">
        <w:rPr>
          <w:rFonts w:cs="Arial"/>
          <w:sz w:val="24"/>
          <w:lang w:val="de-DE"/>
        </w:rPr>
        <w:t xml:space="preserve">ichelartige, voluminöse Form </w:t>
      </w:r>
      <w:r>
        <w:rPr>
          <w:rFonts w:cs="Arial"/>
          <w:sz w:val="24"/>
          <w:lang w:val="de-DE"/>
        </w:rPr>
        <w:t xml:space="preserve">bietet </w:t>
      </w:r>
      <w:r w:rsidR="00AA0FD7" w:rsidRPr="00AA0FD7">
        <w:rPr>
          <w:rFonts w:cs="Arial"/>
          <w:sz w:val="24"/>
          <w:lang w:val="de-DE"/>
        </w:rPr>
        <w:t xml:space="preserve">beste Gleiteigenschaften auch bei Seitwärtsbewegungen. </w:t>
      </w:r>
      <w:r>
        <w:rPr>
          <w:rFonts w:cs="Arial"/>
          <w:sz w:val="24"/>
          <w:lang w:val="de-DE"/>
        </w:rPr>
        <w:t xml:space="preserve">Die Kufe tastet </w:t>
      </w:r>
      <w:r w:rsidR="00AA0FD7" w:rsidRPr="00AA0FD7">
        <w:rPr>
          <w:rFonts w:cs="Arial"/>
          <w:sz w:val="24"/>
          <w:lang w:val="de-DE"/>
        </w:rPr>
        <w:t>im gesamten Arbeitsbereich der Zinkenkreisbahn</w:t>
      </w:r>
      <w:r>
        <w:rPr>
          <w:rFonts w:cs="Arial"/>
          <w:sz w:val="24"/>
          <w:lang w:val="de-DE"/>
        </w:rPr>
        <w:t xml:space="preserve"> den Boden ab</w:t>
      </w:r>
      <w:r w:rsidR="00AA0FD7" w:rsidRPr="00AA0FD7">
        <w:rPr>
          <w:rFonts w:cs="Arial"/>
          <w:sz w:val="24"/>
          <w:lang w:val="de-DE"/>
        </w:rPr>
        <w:t>.</w:t>
      </w:r>
    </w:p>
    <w:p w14:paraId="110638C4" w14:textId="77777777" w:rsidR="00FB4FD3" w:rsidRPr="00AA0FD7" w:rsidRDefault="00FB4FD3" w:rsidP="00AA0FD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5B6597CA" w14:textId="0593771B" w:rsidR="00AA0FD7" w:rsidRDefault="00FB4FD3" w:rsidP="00A340C3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Die Vorteile im Überblick</w:t>
      </w:r>
    </w:p>
    <w:p w14:paraId="3A167A59" w14:textId="22C8B335" w:rsidR="003879E1" w:rsidRDefault="00C45D83" w:rsidP="00AA0FD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Die Gleitkufe ist sehr wirtschaftlich</w:t>
      </w:r>
      <w:r w:rsidR="003879E1">
        <w:rPr>
          <w:rFonts w:cs="Arial"/>
          <w:sz w:val="24"/>
          <w:szCs w:val="22"/>
          <w:lang w:val="de-DE"/>
        </w:rPr>
        <w:t xml:space="preserve"> und </w:t>
      </w:r>
      <w:r>
        <w:rPr>
          <w:rFonts w:cs="Arial"/>
          <w:sz w:val="24"/>
          <w:szCs w:val="22"/>
          <w:lang w:val="de-DE"/>
        </w:rPr>
        <w:t xml:space="preserve">wirkt sich </w:t>
      </w:r>
      <w:r w:rsidR="003879E1">
        <w:rPr>
          <w:rFonts w:cs="Arial"/>
          <w:sz w:val="24"/>
          <w:szCs w:val="22"/>
          <w:lang w:val="de-DE"/>
        </w:rPr>
        <w:t xml:space="preserve">damit </w:t>
      </w:r>
      <w:r>
        <w:rPr>
          <w:rFonts w:cs="Arial"/>
          <w:sz w:val="24"/>
          <w:szCs w:val="22"/>
          <w:lang w:val="de-DE"/>
        </w:rPr>
        <w:t xml:space="preserve">positiv auf den Ertrag aus: </w:t>
      </w:r>
      <w:r w:rsidR="006F5D8B">
        <w:rPr>
          <w:rFonts w:cs="Arial"/>
          <w:sz w:val="24"/>
          <w:szCs w:val="22"/>
          <w:lang w:val="de-DE"/>
        </w:rPr>
        <w:t xml:space="preserve">Die dämpfende Eigenschaft der Kufe </w:t>
      </w:r>
      <w:r w:rsidR="003879E1">
        <w:rPr>
          <w:rFonts w:cs="Arial"/>
          <w:sz w:val="24"/>
          <w:szCs w:val="22"/>
          <w:lang w:val="de-DE"/>
        </w:rPr>
        <w:t>erlaubt</w:t>
      </w:r>
      <w:r w:rsidR="006F5D8B">
        <w:rPr>
          <w:rFonts w:cs="Arial"/>
          <w:sz w:val="24"/>
          <w:szCs w:val="22"/>
          <w:lang w:val="de-DE"/>
        </w:rPr>
        <w:t xml:space="preserve"> eine rund 10 Prozent höhere Fahrgeschwindigkeit</w:t>
      </w:r>
      <w:r w:rsidR="003879E1">
        <w:rPr>
          <w:rFonts w:cs="Arial"/>
          <w:sz w:val="24"/>
          <w:szCs w:val="22"/>
          <w:lang w:val="de-DE"/>
        </w:rPr>
        <w:t>. Durch die geringere Vibration</w:t>
      </w:r>
      <w:r w:rsidR="003879E1" w:rsidRPr="00AA0FD7">
        <w:rPr>
          <w:rFonts w:cs="Arial"/>
          <w:sz w:val="24"/>
          <w:szCs w:val="22"/>
          <w:lang w:val="de-DE"/>
        </w:rPr>
        <w:t xml:space="preserve"> </w:t>
      </w:r>
      <w:r w:rsidR="003879E1">
        <w:rPr>
          <w:rFonts w:cs="Arial"/>
          <w:sz w:val="24"/>
          <w:szCs w:val="22"/>
          <w:lang w:val="de-DE"/>
        </w:rPr>
        <w:t>und damit höhere Laufruhe verschleißt der Schwader viel weniger. D</w:t>
      </w:r>
      <w:r w:rsidR="00214F8E">
        <w:rPr>
          <w:rFonts w:cs="Arial"/>
          <w:sz w:val="24"/>
          <w:szCs w:val="22"/>
          <w:lang w:val="de-DE"/>
        </w:rPr>
        <w:t>i</w:t>
      </w:r>
      <w:r w:rsidR="003879E1">
        <w:rPr>
          <w:rFonts w:cs="Arial"/>
          <w:sz w:val="24"/>
          <w:szCs w:val="22"/>
          <w:lang w:val="de-DE"/>
        </w:rPr>
        <w:t>e Stillstandzeiten</w:t>
      </w:r>
      <w:r w:rsidR="00214F8E">
        <w:rPr>
          <w:rFonts w:cs="Arial"/>
          <w:sz w:val="24"/>
          <w:szCs w:val="22"/>
          <w:lang w:val="de-DE"/>
        </w:rPr>
        <w:t xml:space="preserve"> werden weniger</w:t>
      </w:r>
      <w:r w:rsidR="003879E1">
        <w:rPr>
          <w:rFonts w:cs="Arial"/>
          <w:sz w:val="24"/>
          <w:szCs w:val="22"/>
          <w:lang w:val="de-DE"/>
        </w:rPr>
        <w:t>, da Reparaturen von ausgeschlagenen und verbogenen Tasträdern nicht notwendig sind. Ertragssteigernd wirkt sich auch ein</w:t>
      </w:r>
      <w:r>
        <w:rPr>
          <w:rFonts w:cs="Arial"/>
          <w:sz w:val="24"/>
          <w:szCs w:val="22"/>
          <w:lang w:val="de-DE"/>
        </w:rPr>
        <w:t xml:space="preserve">e höhere Milchleistung </w:t>
      </w:r>
      <w:r w:rsidR="003879E1">
        <w:rPr>
          <w:rFonts w:cs="Arial"/>
          <w:sz w:val="24"/>
          <w:szCs w:val="22"/>
          <w:lang w:val="de-DE"/>
        </w:rPr>
        <w:t xml:space="preserve">aus. Diese </w:t>
      </w:r>
      <w:r>
        <w:rPr>
          <w:rFonts w:cs="Arial"/>
          <w:sz w:val="24"/>
          <w:szCs w:val="22"/>
          <w:lang w:val="de-DE"/>
        </w:rPr>
        <w:t>wird durch die Verringerung des Schmutzeintrages i</w:t>
      </w:r>
      <w:r w:rsidR="003879E1">
        <w:rPr>
          <w:rFonts w:cs="Arial"/>
          <w:sz w:val="24"/>
          <w:szCs w:val="22"/>
          <w:lang w:val="de-DE"/>
        </w:rPr>
        <w:t>m</w:t>
      </w:r>
      <w:r>
        <w:rPr>
          <w:rFonts w:cs="Arial"/>
          <w:sz w:val="24"/>
          <w:szCs w:val="22"/>
          <w:lang w:val="de-DE"/>
        </w:rPr>
        <w:t xml:space="preserve"> Futter erzielt. </w:t>
      </w:r>
      <w:r w:rsidR="003879E1">
        <w:rPr>
          <w:rFonts w:cs="Arial"/>
          <w:sz w:val="24"/>
          <w:szCs w:val="22"/>
          <w:lang w:val="de-DE"/>
        </w:rPr>
        <w:t xml:space="preserve">Auch bei sehr schwierigen </w:t>
      </w:r>
      <w:r w:rsidR="003879E1">
        <w:rPr>
          <w:rFonts w:cs="Arial"/>
          <w:sz w:val="24"/>
          <w:szCs w:val="22"/>
          <w:lang w:val="de-DE"/>
        </w:rPr>
        <w:lastRenderedPageBreak/>
        <w:t>Bodenverhältnissen funktioniert die Abtastung gleichmäßig und vollflächig und hält die Zinken im idealen Abstand zum Boden.</w:t>
      </w:r>
    </w:p>
    <w:p w14:paraId="0C76400B" w14:textId="77777777" w:rsidR="00C45D83" w:rsidRDefault="00C45D83" w:rsidP="00AA0FD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34155B03" w14:textId="70A13344" w:rsidR="00C45D83" w:rsidRPr="00C45D83" w:rsidRDefault="00214F8E" w:rsidP="00AA0FD7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 xml:space="preserve">Einsatzgebiete, wo die </w:t>
      </w:r>
      <w:r w:rsidR="00C45D83" w:rsidRPr="00C45D83">
        <w:rPr>
          <w:rFonts w:cs="Arial"/>
          <w:b/>
          <w:sz w:val="24"/>
          <w:szCs w:val="22"/>
          <w:lang w:val="de-DE"/>
        </w:rPr>
        <w:t>Gleitkufe</w:t>
      </w:r>
      <w:r>
        <w:rPr>
          <w:rFonts w:cs="Arial"/>
          <w:b/>
          <w:sz w:val="24"/>
          <w:szCs w:val="22"/>
          <w:lang w:val="de-DE"/>
        </w:rPr>
        <w:t xml:space="preserve"> punktet</w:t>
      </w:r>
    </w:p>
    <w:p w14:paraId="73028662" w14:textId="3225AD32" w:rsidR="00AA0FD7" w:rsidRPr="00AA0FD7" w:rsidRDefault="006A4259" w:rsidP="00AA0FD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Speziell in problematischen </w:t>
      </w:r>
      <w:r w:rsidR="00AA0FD7" w:rsidRPr="00AA0FD7">
        <w:rPr>
          <w:rFonts w:cs="Arial"/>
          <w:sz w:val="24"/>
          <w:szCs w:val="22"/>
          <w:lang w:val="de-DE"/>
        </w:rPr>
        <w:t>Einsatzgebiete</w:t>
      </w:r>
      <w:r>
        <w:rPr>
          <w:rFonts w:cs="Arial"/>
          <w:sz w:val="24"/>
          <w:szCs w:val="22"/>
          <w:lang w:val="de-DE"/>
        </w:rPr>
        <w:t xml:space="preserve">n, wie bei </w:t>
      </w:r>
      <w:r w:rsidR="00AA0FD7" w:rsidRPr="00AA0FD7">
        <w:rPr>
          <w:rFonts w:cs="Arial"/>
          <w:sz w:val="24"/>
          <w:szCs w:val="22"/>
          <w:lang w:val="de-DE"/>
        </w:rPr>
        <w:t>nasse</w:t>
      </w:r>
      <w:r>
        <w:rPr>
          <w:rFonts w:cs="Arial"/>
          <w:sz w:val="24"/>
          <w:szCs w:val="22"/>
          <w:lang w:val="de-DE"/>
        </w:rPr>
        <w:t xml:space="preserve">n oder </w:t>
      </w:r>
      <w:r w:rsidR="00AA0FD7" w:rsidRPr="00AA0FD7">
        <w:rPr>
          <w:rFonts w:cs="Arial"/>
          <w:sz w:val="24"/>
          <w:szCs w:val="22"/>
          <w:lang w:val="de-DE"/>
        </w:rPr>
        <w:t>moorige</w:t>
      </w:r>
      <w:r>
        <w:rPr>
          <w:rFonts w:cs="Arial"/>
          <w:sz w:val="24"/>
          <w:szCs w:val="22"/>
          <w:lang w:val="de-DE"/>
        </w:rPr>
        <w:t>n</w:t>
      </w:r>
      <w:r w:rsidR="00AA0FD7" w:rsidRPr="00AA0FD7">
        <w:rPr>
          <w:rFonts w:cs="Arial"/>
          <w:sz w:val="24"/>
          <w:szCs w:val="22"/>
          <w:lang w:val="de-DE"/>
        </w:rPr>
        <w:t xml:space="preserve"> Böden, </w:t>
      </w:r>
      <w:r>
        <w:rPr>
          <w:rFonts w:cs="Arial"/>
          <w:sz w:val="24"/>
          <w:szCs w:val="22"/>
          <w:lang w:val="de-DE"/>
        </w:rPr>
        <w:t xml:space="preserve">bei </w:t>
      </w:r>
      <w:r w:rsidR="00AA0FD7" w:rsidRPr="00AA0FD7">
        <w:rPr>
          <w:rFonts w:cs="Arial"/>
          <w:sz w:val="24"/>
          <w:szCs w:val="22"/>
          <w:lang w:val="de-DE"/>
        </w:rPr>
        <w:t xml:space="preserve">Feldfutter mit nicht geschlossener Grasnarbe, </w:t>
      </w:r>
      <w:r w:rsidR="007A19D3">
        <w:rPr>
          <w:rFonts w:cs="Arial"/>
          <w:sz w:val="24"/>
          <w:szCs w:val="22"/>
          <w:lang w:val="de-DE"/>
        </w:rPr>
        <w:t>bei tiefen</w:t>
      </w:r>
      <w:r w:rsidR="00AA0FD7" w:rsidRPr="00AA0FD7">
        <w:rPr>
          <w:rFonts w:cs="Arial"/>
          <w:sz w:val="24"/>
          <w:szCs w:val="22"/>
          <w:lang w:val="de-DE"/>
        </w:rPr>
        <w:t xml:space="preserve"> Fahrspuren im Feld (Fahrgassen, Spuren von Beregnungsanlagen)</w:t>
      </w:r>
      <w:r w:rsidR="007A19D3">
        <w:rPr>
          <w:rFonts w:cs="Arial"/>
          <w:sz w:val="24"/>
          <w:szCs w:val="22"/>
          <w:lang w:val="de-DE"/>
        </w:rPr>
        <w:t xml:space="preserve"> oder auf</w:t>
      </w:r>
      <w:r w:rsidR="00AA0FD7" w:rsidRPr="00AA0FD7">
        <w:rPr>
          <w:rFonts w:cs="Arial"/>
          <w:sz w:val="24"/>
          <w:szCs w:val="22"/>
          <w:lang w:val="de-DE"/>
        </w:rPr>
        <w:t xml:space="preserve"> beschädigte</w:t>
      </w:r>
      <w:r w:rsidR="007A19D3">
        <w:rPr>
          <w:rFonts w:cs="Arial"/>
          <w:sz w:val="24"/>
          <w:szCs w:val="22"/>
          <w:lang w:val="de-DE"/>
        </w:rPr>
        <w:t>n</w:t>
      </w:r>
      <w:r w:rsidR="00AA0FD7" w:rsidRPr="00AA0FD7">
        <w:rPr>
          <w:rFonts w:cs="Arial"/>
          <w:sz w:val="24"/>
          <w:szCs w:val="22"/>
          <w:lang w:val="de-DE"/>
        </w:rPr>
        <w:t xml:space="preserve"> Flächen durch Wildschweine und Weidetiere</w:t>
      </w:r>
      <w:r w:rsidR="007A19D3">
        <w:rPr>
          <w:rFonts w:cs="Arial"/>
          <w:sz w:val="24"/>
          <w:szCs w:val="22"/>
          <w:lang w:val="de-DE"/>
        </w:rPr>
        <w:t xml:space="preserve"> kann die Pöttinger Gleitkufe </w:t>
      </w:r>
      <w:r w:rsidR="00214F8E" w:rsidRPr="00A622F7">
        <w:rPr>
          <w:rFonts w:cs="Arial"/>
          <w:sz w:val="24"/>
          <w:szCs w:val="22"/>
          <w:lang w:val="de-DE"/>
        </w:rPr>
        <w:t xml:space="preserve">FLOWTAST </w:t>
      </w:r>
      <w:r w:rsidR="007A19D3">
        <w:rPr>
          <w:rFonts w:cs="Arial"/>
          <w:sz w:val="24"/>
          <w:szCs w:val="22"/>
          <w:lang w:val="de-DE"/>
        </w:rPr>
        <w:t xml:space="preserve">ordentlich punkten. </w:t>
      </w:r>
    </w:p>
    <w:p w14:paraId="601CA63C" w14:textId="6F2CA8B0" w:rsidR="00214F8E" w:rsidRDefault="00214F8E" w:rsidP="00A340C3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14:paraId="1F506359" w14:textId="0C50A71F" w:rsidR="00214F8E" w:rsidRPr="00214F8E" w:rsidRDefault="00214F8E" w:rsidP="00A340C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214F8E">
        <w:rPr>
          <w:rFonts w:cs="Arial"/>
          <w:sz w:val="24"/>
          <w:szCs w:val="22"/>
          <w:lang w:val="de-DE"/>
        </w:rPr>
        <w:t xml:space="preserve">Pöttinger, der Grünlandspezialist hat </w:t>
      </w:r>
      <w:r>
        <w:rPr>
          <w:rFonts w:cs="Arial"/>
          <w:sz w:val="24"/>
          <w:szCs w:val="22"/>
          <w:lang w:val="de-DE"/>
        </w:rPr>
        <w:t xml:space="preserve">auch bei dieser Neuentwicklung das beste Futter im Fokus. Genauso wie bei den bewährten Radfahrwerken oder dem besonderen MULTITAST Rad steht die beste Bodenanpassung und Futterschonung im Vordergrund. </w:t>
      </w:r>
    </w:p>
    <w:p w14:paraId="07DD79BD" w14:textId="77777777" w:rsidR="00AB6584" w:rsidRDefault="00AB6584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56940BB2" w14:textId="7546AF64"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</w:t>
      </w:r>
      <w:r w:rsidR="008B2747">
        <w:rPr>
          <w:rFonts w:cs="Arial"/>
          <w:b/>
          <w:sz w:val="24"/>
          <w:szCs w:val="22"/>
          <w:lang w:val="de-DE"/>
        </w:rPr>
        <w:t>er</w:t>
      </w:r>
      <w:r w:rsidRPr="00AF3C1D">
        <w:rPr>
          <w:rFonts w:cs="Arial"/>
          <w:b/>
          <w:sz w:val="24"/>
          <w:szCs w:val="22"/>
          <w:lang w:val="de-DE"/>
        </w:rPr>
        <w:t>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2747" w14:paraId="4F96AE16" w14:textId="77777777" w:rsidTr="008B2747">
        <w:tc>
          <w:tcPr>
            <w:tcW w:w="4531" w:type="dxa"/>
          </w:tcPr>
          <w:p w14:paraId="0484FCA7" w14:textId="0C076012" w:rsidR="008B2747" w:rsidRDefault="008B2747" w:rsidP="008B2747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1FD5202" wp14:editId="3E3FC46F">
                  <wp:extent cx="1144905" cy="858520"/>
                  <wp:effectExtent l="0" t="0" r="0" b="0"/>
                  <wp:docPr id="1" name="Bild 1" descr="https://cdn.poettinger.at/img/landtechnik/collection/schwadkreisel/TOP_Gleitkufe_0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wadkreisel/TOP_Gleitkufe_0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CDD446B" w14:textId="22F4AF47" w:rsidR="008B2747" w:rsidRDefault="008B2747" w:rsidP="008B2747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FF50B3D" wp14:editId="16BCF1D6">
                  <wp:extent cx="1144905" cy="858520"/>
                  <wp:effectExtent l="0" t="0" r="0" b="0"/>
                  <wp:docPr id="2" name="Bild 2" descr="https://cdn.poettinger.at/img/landtechnik/collection/schwadkreisel/TOP_Gleitkufe_0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chwadkreisel/TOP_Gleitkufe_0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747" w14:paraId="3D26864F" w14:textId="77777777" w:rsidTr="008B2747">
        <w:tc>
          <w:tcPr>
            <w:tcW w:w="4531" w:type="dxa"/>
          </w:tcPr>
          <w:p w14:paraId="62A16D83" w14:textId="2E8CD755" w:rsidR="008B2747" w:rsidRPr="008B2747" w:rsidRDefault="008B2747" w:rsidP="008B2747">
            <w:pPr>
              <w:jc w:val="center"/>
              <w:rPr>
                <w:rFonts w:cs="Arial"/>
                <w:szCs w:val="22"/>
                <w:lang w:val="de-DE"/>
              </w:rPr>
            </w:pPr>
            <w:r w:rsidRPr="008B2747">
              <w:rPr>
                <w:rFonts w:cs="Arial"/>
                <w:szCs w:val="22"/>
                <w:lang w:val="de-DE"/>
              </w:rPr>
              <w:t xml:space="preserve">Gleiten und tasten mit </w:t>
            </w:r>
            <w:r w:rsidR="007A7697">
              <w:rPr>
                <w:rFonts w:cs="Arial"/>
                <w:szCs w:val="22"/>
                <w:lang w:val="de-DE"/>
              </w:rPr>
              <w:t>FLOWTAST</w:t>
            </w:r>
            <w:bookmarkStart w:id="0" w:name="_GoBack"/>
            <w:bookmarkEnd w:id="0"/>
            <w:r w:rsidRPr="008B2747">
              <w:rPr>
                <w:rFonts w:cs="Arial"/>
                <w:szCs w:val="22"/>
                <w:lang w:val="de-DE"/>
              </w:rPr>
              <w:t>, der Gleitkufe</w:t>
            </w:r>
          </w:p>
        </w:tc>
        <w:tc>
          <w:tcPr>
            <w:tcW w:w="4531" w:type="dxa"/>
          </w:tcPr>
          <w:p w14:paraId="65F32D87" w14:textId="1D681D32" w:rsidR="008B2747" w:rsidRPr="008B2747" w:rsidRDefault="008B2747" w:rsidP="008B2747">
            <w:pPr>
              <w:jc w:val="center"/>
              <w:rPr>
                <w:rFonts w:cs="Arial"/>
                <w:szCs w:val="22"/>
                <w:lang w:val="de-DE"/>
              </w:rPr>
            </w:pPr>
            <w:r w:rsidRPr="008B2747">
              <w:rPr>
                <w:rFonts w:cs="Arial"/>
                <w:szCs w:val="22"/>
                <w:lang w:val="de-DE"/>
              </w:rPr>
              <w:t>Gleichmäßige und vollflächige Abtastung des Bodens</w:t>
            </w:r>
          </w:p>
        </w:tc>
      </w:tr>
      <w:tr w:rsidR="008B2747" w14:paraId="6A3A131D" w14:textId="77777777" w:rsidTr="008B2747">
        <w:tc>
          <w:tcPr>
            <w:tcW w:w="4531" w:type="dxa"/>
          </w:tcPr>
          <w:p w14:paraId="09FB5E9E" w14:textId="3003F5E0" w:rsidR="008B2747" w:rsidRPr="008B2747" w:rsidRDefault="008B2747" w:rsidP="008B2747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hyperlink r:id="rId9" w:history="1">
              <w:r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https://www.poettinger.at/de_at/Newsroom/Pressebild/4337</w:t>
              </w:r>
            </w:hyperlink>
          </w:p>
        </w:tc>
        <w:tc>
          <w:tcPr>
            <w:tcW w:w="4531" w:type="dxa"/>
          </w:tcPr>
          <w:p w14:paraId="0B6985AE" w14:textId="5BDC883F" w:rsidR="008B2747" w:rsidRPr="008B2747" w:rsidRDefault="008B2747" w:rsidP="008B2747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hyperlink r:id="rId10" w:history="1">
              <w:r w:rsidRPr="008B2747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https://www.poettinger.at/de_at/Newsroom/Pressebild/4338</w:t>
              </w:r>
            </w:hyperlink>
          </w:p>
        </w:tc>
      </w:tr>
    </w:tbl>
    <w:p w14:paraId="2B163AB2" w14:textId="0ED67B6F" w:rsidR="00BB1E8B" w:rsidRDefault="00BB1E8B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A340C3" w14:paraId="360021B4" w14:textId="77777777" w:rsidTr="00705FF0">
        <w:tc>
          <w:tcPr>
            <w:tcW w:w="4661" w:type="dxa"/>
          </w:tcPr>
          <w:p w14:paraId="179BDC49" w14:textId="2531D74D" w:rsidR="00A340C3" w:rsidRPr="00A340C3" w:rsidRDefault="00A340C3" w:rsidP="008B27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</w:tcPr>
          <w:p w14:paraId="515E9ED5" w14:textId="5A39E4B8" w:rsidR="00A340C3" w:rsidRPr="00A340C3" w:rsidRDefault="00A340C3" w:rsidP="00A340C3">
            <w:pPr>
              <w:ind w:right="34"/>
              <w:rPr>
                <w:b/>
                <w:bCs/>
                <w:sz w:val="20"/>
                <w:szCs w:val="20"/>
              </w:rPr>
            </w:pPr>
          </w:p>
        </w:tc>
      </w:tr>
    </w:tbl>
    <w:p w14:paraId="3E19C571" w14:textId="77777777" w:rsidR="00F514CE" w:rsidRDefault="00F514CE" w:rsidP="00F514CE">
      <w:pPr>
        <w:spacing w:line="360" w:lineRule="auto"/>
        <w:jc w:val="both"/>
        <w:rPr>
          <w:rFonts w:cs="Arial"/>
          <w:szCs w:val="22"/>
        </w:rPr>
      </w:pPr>
    </w:p>
    <w:p w14:paraId="7DB84BBA" w14:textId="77777777"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14:paraId="223E09F2" w14:textId="77777777"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C4FD" w14:textId="77777777" w:rsidR="00A340C3" w:rsidRDefault="00A340C3" w:rsidP="00A92099">
      <w:r>
        <w:separator/>
      </w:r>
    </w:p>
  </w:endnote>
  <w:endnote w:type="continuationSeparator" w:id="0">
    <w:p w14:paraId="451522C6" w14:textId="77777777" w:rsidR="00A340C3" w:rsidRDefault="00A340C3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9BC1" w14:textId="77777777" w:rsidR="00796525" w:rsidRPr="00796525" w:rsidRDefault="00796525" w:rsidP="00F514CE">
    <w:pPr>
      <w:rPr>
        <w:rFonts w:cs="Arial"/>
        <w:b/>
        <w:sz w:val="18"/>
        <w:szCs w:val="18"/>
        <w:lang w:val="de-DE"/>
      </w:rPr>
    </w:pPr>
  </w:p>
  <w:p w14:paraId="483302E5" w14:textId="77777777" w:rsidR="00C87299" w:rsidRDefault="00C87299" w:rsidP="00C87299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</w:t>
    </w:r>
    <w:r w:rsidR="00CD0EAF">
      <w:rPr>
        <w:rFonts w:cs="Arial"/>
        <w:b/>
        <w:sz w:val="18"/>
        <w:szCs w:val="18"/>
        <w:lang w:val="de-DE"/>
      </w:rPr>
      <w:t xml:space="preserve"> - Unternehmenskommunikation</w:t>
    </w:r>
  </w:p>
  <w:p w14:paraId="6802E57A" w14:textId="77777777"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522A74CD" w14:textId="287B0F7B"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C45D83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 w:rsidR="007A19D3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="00AB6584" w:rsidRPr="00AB6584">
      <w:rPr>
        <w:rFonts w:cs="Arial"/>
        <w:sz w:val="18"/>
        <w:szCs w:val="18"/>
        <w:lang w:val="de-DE"/>
      </w:rPr>
      <w:tab/>
    </w:r>
    <w:r w:rsidR="00AB6584" w:rsidRPr="00AB6584">
      <w:rPr>
        <w:rFonts w:cs="Arial"/>
        <w:sz w:val="18"/>
        <w:szCs w:val="18"/>
        <w:lang w:val="de-DE"/>
      </w:rPr>
      <w:tab/>
      <w:t xml:space="preserve">   </w:t>
    </w:r>
    <w:r w:rsidR="007A19D3">
      <w:rPr>
        <w:rFonts w:cs="Arial"/>
        <w:sz w:val="18"/>
        <w:szCs w:val="18"/>
        <w:lang w:val="de-DE"/>
      </w:rPr>
      <w:t xml:space="preserve">                          </w:t>
    </w:r>
    <w:r w:rsidR="00AB6584">
      <w:rPr>
        <w:rFonts w:cs="Arial"/>
        <w:sz w:val="18"/>
        <w:szCs w:val="18"/>
        <w:lang w:val="de-DE"/>
      </w:rPr>
      <w:t xml:space="preserve">  </w:t>
    </w:r>
    <w:r w:rsidR="00AB6584" w:rsidRPr="00AB6584">
      <w:rPr>
        <w:rFonts w:cs="Arial"/>
        <w:sz w:val="18"/>
        <w:szCs w:val="18"/>
        <w:lang w:val="de-DE"/>
      </w:rPr>
      <w:t xml:space="preserve">   </w:t>
    </w:r>
    <w:r w:rsidR="00F07A05" w:rsidRPr="00AB6584">
      <w:rPr>
        <w:rFonts w:cs="Arial"/>
        <w:sz w:val="18"/>
        <w:szCs w:val="18"/>
        <w:lang w:val="de-DE"/>
      </w:rPr>
      <w:fldChar w:fldCharType="begin"/>
    </w:r>
    <w:r w:rsidR="00AB6584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F07A05" w:rsidRPr="00AB6584">
      <w:rPr>
        <w:rFonts w:cs="Arial"/>
        <w:sz w:val="18"/>
        <w:szCs w:val="18"/>
        <w:lang w:val="de-DE"/>
      </w:rPr>
      <w:fldChar w:fldCharType="separate"/>
    </w:r>
    <w:r w:rsidR="00801CDD">
      <w:rPr>
        <w:rFonts w:cs="Arial"/>
        <w:noProof/>
        <w:sz w:val="18"/>
        <w:szCs w:val="18"/>
        <w:lang w:val="de-DE"/>
      </w:rPr>
      <w:t>2</w:t>
    </w:r>
    <w:r w:rsidR="00F07A05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09B0" w14:textId="77777777" w:rsidR="00A340C3" w:rsidRDefault="00A340C3" w:rsidP="00A92099">
      <w:r>
        <w:separator/>
      </w:r>
    </w:p>
  </w:footnote>
  <w:footnote w:type="continuationSeparator" w:id="0">
    <w:p w14:paraId="6596C52E" w14:textId="77777777" w:rsidR="00A340C3" w:rsidRDefault="00A340C3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FAE2" w14:textId="6DC74598" w:rsidR="0033632A" w:rsidRDefault="0033632A" w:rsidP="00F2555A">
    <w:pPr>
      <w:spacing w:line="360" w:lineRule="auto"/>
      <w:rPr>
        <w:rFonts w:cs="Arial"/>
        <w:sz w:val="24"/>
        <w:lang w:val="de-DE"/>
      </w:rPr>
    </w:pPr>
  </w:p>
  <w:p w14:paraId="2A53F170" w14:textId="01893EA7" w:rsidR="0033632A" w:rsidRDefault="00CB2D2C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1E09FE">
      <w:rPr>
        <w:rFonts w:cs="Arial"/>
        <w:b/>
        <w:sz w:val="24"/>
        <w:lang w:val="de-DE"/>
      </w:rPr>
      <w:t xml:space="preserve">                                                  </w:t>
    </w:r>
    <w:r w:rsidR="001E09FE" w:rsidRPr="009B0515">
      <w:rPr>
        <w:rFonts w:cs="Arial"/>
        <w:b/>
        <w:noProof/>
        <w:sz w:val="24"/>
        <w:lang w:val="de-DE" w:eastAsia="de-DE"/>
      </w:rPr>
      <w:drawing>
        <wp:inline distT="0" distB="0" distL="0" distR="0" wp14:anchorId="0CA5ABAE" wp14:editId="4AB7F067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20CC2" w14:textId="77777777" w:rsidR="00796525" w:rsidRPr="00563BB7" w:rsidRDefault="00796525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FE"/>
    <w:rsid w:val="0000763A"/>
    <w:rsid w:val="001A7EDC"/>
    <w:rsid w:val="001E09FE"/>
    <w:rsid w:val="00214F8E"/>
    <w:rsid w:val="0033632A"/>
    <w:rsid w:val="003879E1"/>
    <w:rsid w:val="003A6B12"/>
    <w:rsid w:val="003B6E17"/>
    <w:rsid w:val="00475180"/>
    <w:rsid w:val="00475F1D"/>
    <w:rsid w:val="004A4D6F"/>
    <w:rsid w:val="004D51C0"/>
    <w:rsid w:val="005039B8"/>
    <w:rsid w:val="00553987"/>
    <w:rsid w:val="00563BB7"/>
    <w:rsid w:val="006A4259"/>
    <w:rsid w:val="006F5D8B"/>
    <w:rsid w:val="00796525"/>
    <w:rsid w:val="007A19D3"/>
    <w:rsid w:val="007A7697"/>
    <w:rsid w:val="007B12BD"/>
    <w:rsid w:val="007B4598"/>
    <w:rsid w:val="007C745B"/>
    <w:rsid w:val="00801CDD"/>
    <w:rsid w:val="0081122D"/>
    <w:rsid w:val="008857FE"/>
    <w:rsid w:val="008B2747"/>
    <w:rsid w:val="00930D86"/>
    <w:rsid w:val="00965677"/>
    <w:rsid w:val="009D2DFE"/>
    <w:rsid w:val="00A340C3"/>
    <w:rsid w:val="00A53612"/>
    <w:rsid w:val="00A622F7"/>
    <w:rsid w:val="00A65772"/>
    <w:rsid w:val="00A92099"/>
    <w:rsid w:val="00AA0FD7"/>
    <w:rsid w:val="00AB6584"/>
    <w:rsid w:val="00AC3755"/>
    <w:rsid w:val="00AF3C1D"/>
    <w:rsid w:val="00B172F3"/>
    <w:rsid w:val="00B56001"/>
    <w:rsid w:val="00BB1E8B"/>
    <w:rsid w:val="00C22754"/>
    <w:rsid w:val="00C45D83"/>
    <w:rsid w:val="00C537EE"/>
    <w:rsid w:val="00C87299"/>
    <w:rsid w:val="00CB2C5F"/>
    <w:rsid w:val="00CB2D2C"/>
    <w:rsid w:val="00CD0EAF"/>
    <w:rsid w:val="00DB042E"/>
    <w:rsid w:val="00DD1F48"/>
    <w:rsid w:val="00E663BF"/>
    <w:rsid w:val="00EF046D"/>
    <w:rsid w:val="00F05C97"/>
    <w:rsid w:val="00F07A05"/>
    <w:rsid w:val="00F2555A"/>
    <w:rsid w:val="00F514CE"/>
    <w:rsid w:val="00F523EB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87C9A"/>
  <w15:docId w15:val="{81EEE012-6533-4789-BDA1-4D7898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4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33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5192AE-7935-42D4-B6A8-6ABA91C5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F845A410.dotm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FLOWTAST</vt:lpstr>
    </vt:vector>
  </TitlesOfParts>
  <Company>PÖTTINGER Landtechnik GmbH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FLOWTAST</dc:title>
  <dc:creator>steiing</dc:creator>
  <cp:lastModifiedBy>Steibl Inge</cp:lastModifiedBy>
  <cp:revision>2</cp:revision>
  <dcterms:created xsi:type="dcterms:W3CDTF">2019-08-26T07:42:00Z</dcterms:created>
  <dcterms:modified xsi:type="dcterms:W3CDTF">2019-08-26T07:42:00Z</dcterms:modified>
</cp:coreProperties>
</file>