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C8AD9" w14:textId="7D451E89" w:rsidR="004D2C42" w:rsidRPr="00047439" w:rsidRDefault="005447C9" w:rsidP="003D5FF9">
      <w:pPr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  <w:r w:rsidRPr="00047439">
        <w:rPr>
          <w:rFonts w:ascii="Arial" w:hAnsi="Arial" w:cs="Arial"/>
          <w:sz w:val="32"/>
          <w:szCs w:val="32"/>
          <w:lang w:val="ru-RU"/>
        </w:rPr>
        <w:t>Р</w:t>
      </w:r>
      <w:r w:rsidR="00232765" w:rsidRPr="00047439">
        <w:rPr>
          <w:rFonts w:ascii="Arial" w:hAnsi="Arial" w:cs="Arial"/>
          <w:sz w:val="32"/>
          <w:szCs w:val="32"/>
          <w:lang w:val="ru-RU"/>
        </w:rPr>
        <w:t>отационная борона</w:t>
      </w:r>
      <w:r w:rsidRPr="00047439">
        <w:rPr>
          <w:rFonts w:ascii="Arial" w:hAnsi="Arial" w:cs="Arial"/>
          <w:sz w:val="32"/>
          <w:szCs w:val="32"/>
          <w:lang w:val="ru-RU"/>
        </w:rPr>
        <w:t xml:space="preserve"> </w:t>
      </w:r>
      <w:r w:rsidRPr="00047439">
        <w:rPr>
          <w:rFonts w:ascii="Arial" w:hAnsi="Arial" w:cs="Arial"/>
          <w:sz w:val="32"/>
          <w:szCs w:val="32"/>
          <w:lang w:val="de-DE"/>
        </w:rPr>
        <w:t>LION</w:t>
      </w:r>
      <w:r w:rsidR="00232765" w:rsidRPr="00047439">
        <w:rPr>
          <w:rFonts w:ascii="Arial" w:hAnsi="Arial" w:cs="Arial"/>
          <w:sz w:val="32"/>
          <w:szCs w:val="32"/>
          <w:lang w:val="ru-RU"/>
        </w:rPr>
        <w:t>:</w:t>
      </w:r>
      <w:r w:rsidR="00047439" w:rsidRPr="00047439">
        <w:rPr>
          <w:rFonts w:ascii="Arial" w:hAnsi="Arial" w:cs="Arial"/>
          <w:sz w:val="32"/>
          <w:szCs w:val="32"/>
          <w:lang w:val="ru-RU"/>
        </w:rPr>
        <w:t xml:space="preserve"> н</w:t>
      </w:r>
      <w:r w:rsidR="00047439" w:rsidRPr="00047439">
        <w:rPr>
          <w:rFonts w:ascii="Arial" w:hAnsi="Arial" w:cs="Arial"/>
          <w:sz w:val="32"/>
          <w:szCs w:val="32"/>
          <w:lang w:val="ru-RU"/>
        </w:rPr>
        <w:t>аилучшие результаты предпосевной подготовки</w:t>
      </w:r>
    </w:p>
    <w:p w14:paraId="7CCD7299" w14:textId="66A7509C" w:rsidR="00C100A9" w:rsidRDefault="005447C9" w:rsidP="003D5FF9">
      <w:pPr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  <w:r>
        <w:rPr>
          <w:rFonts w:ascii="Arial" w:hAnsi="Arial" w:cs="Arial"/>
          <w:color w:val="000000"/>
          <w:lang w:val="ru-RU" w:eastAsia="de-DE"/>
        </w:rPr>
        <w:t xml:space="preserve">Ситуация с </w:t>
      </w:r>
      <w:r w:rsidR="00C75922">
        <w:rPr>
          <w:rFonts w:ascii="Arial" w:hAnsi="Arial" w:cs="Arial"/>
          <w:color w:val="000000"/>
          <w:lang w:val="ru-RU" w:eastAsia="de-DE"/>
        </w:rPr>
        <w:t>посев</w:t>
      </w:r>
      <w:r>
        <w:rPr>
          <w:rFonts w:ascii="Arial" w:hAnsi="Arial" w:cs="Arial"/>
          <w:color w:val="000000"/>
          <w:lang w:val="ru-RU" w:eastAsia="de-DE"/>
        </w:rPr>
        <w:t>ом меняется из года в год.</w:t>
      </w:r>
      <w:r w:rsidR="00C75922">
        <w:rPr>
          <w:rFonts w:ascii="Arial" w:hAnsi="Arial" w:cs="Arial"/>
          <w:color w:val="000000"/>
          <w:lang w:val="ru-RU" w:eastAsia="de-DE"/>
        </w:rPr>
        <w:t xml:space="preserve"> Природа</w:t>
      </w:r>
      <w:r w:rsidR="00C75922" w:rsidRPr="00C75922">
        <w:rPr>
          <w:rFonts w:ascii="Arial" w:hAnsi="Arial" w:cs="Arial"/>
          <w:color w:val="000000"/>
          <w:lang w:val="ru-RU" w:eastAsia="de-DE"/>
        </w:rPr>
        <w:t xml:space="preserve"> </w:t>
      </w:r>
      <w:r w:rsidR="00C75922">
        <w:rPr>
          <w:rFonts w:ascii="Arial" w:hAnsi="Arial" w:cs="Arial"/>
          <w:color w:val="000000"/>
          <w:lang w:val="ru-RU" w:eastAsia="de-DE"/>
        </w:rPr>
        <w:t>преподносит сельхозпроизводител</w:t>
      </w:r>
      <w:r>
        <w:rPr>
          <w:rFonts w:ascii="Arial" w:hAnsi="Arial" w:cs="Arial"/>
          <w:color w:val="000000"/>
          <w:lang w:val="ru-RU" w:eastAsia="de-DE"/>
        </w:rPr>
        <w:t>ям</w:t>
      </w:r>
      <w:r w:rsidR="00C75922">
        <w:rPr>
          <w:rFonts w:ascii="Arial" w:hAnsi="Arial" w:cs="Arial"/>
          <w:color w:val="000000"/>
          <w:lang w:val="ru-RU" w:eastAsia="de-DE"/>
        </w:rPr>
        <w:t xml:space="preserve"> каждый год </w:t>
      </w:r>
      <w:r>
        <w:rPr>
          <w:rFonts w:ascii="Arial" w:hAnsi="Arial" w:cs="Arial"/>
          <w:color w:val="000000"/>
          <w:lang w:val="ru-RU" w:eastAsia="de-DE"/>
        </w:rPr>
        <w:t xml:space="preserve">новые </w:t>
      </w:r>
      <w:r w:rsidR="00C75922">
        <w:rPr>
          <w:rFonts w:ascii="Arial" w:hAnsi="Arial" w:cs="Arial"/>
          <w:color w:val="000000"/>
          <w:lang w:val="ru-RU" w:eastAsia="de-DE"/>
        </w:rPr>
        <w:t>сюрпризы: один год сух</w:t>
      </w:r>
      <w:r w:rsidR="00FC6156">
        <w:rPr>
          <w:rFonts w:ascii="Arial" w:hAnsi="Arial" w:cs="Arial"/>
          <w:color w:val="000000"/>
          <w:lang w:val="ru-RU" w:eastAsia="de-DE"/>
        </w:rPr>
        <w:t xml:space="preserve">ость </w:t>
      </w:r>
      <w:r w:rsidR="00C75922">
        <w:rPr>
          <w:rFonts w:ascii="Arial" w:hAnsi="Arial" w:cs="Arial"/>
          <w:color w:val="000000"/>
          <w:lang w:val="ru-RU" w:eastAsia="de-DE"/>
        </w:rPr>
        <w:t>с</w:t>
      </w:r>
      <w:r w:rsidR="00FC6156">
        <w:rPr>
          <w:rFonts w:ascii="Arial" w:hAnsi="Arial" w:cs="Arial"/>
          <w:color w:val="000000"/>
          <w:lang w:val="ru-RU" w:eastAsia="de-DE"/>
        </w:rPr>
        <w:t xml:space="preserve"> большим количеством</w:t>
      </w:r>
      <w:r w:rsidR="00C75922">
        <w:rPr>
          <w:rFonts w:ascii="Arial" w:hAnsi="Arial" w:cs="Arial"/>
          <w:color w:val="000000"/>
          <w:lang w:val="ru-RU" w:eastAsia="de-DE"/>
        </w:rPr>
        <w:t xml:space="preserve"> </w:t>
      </w:r>
      <w:r w:rsidR="00FC6156">
        <w:rPr>
          <w:rFonts w:ascii="Arial" w:hAnsi="Arial" w:cs="Arial"/>
          <w:color w:val="000000"/>
          <w:lang w:val="ru-RU" w:eastAsia="de-DE"/>
        </w:rPr>
        <w:t>мелкозема</w:t>
      </w:r>
      <w:r w:rsidR="00C75922">
        <w:rPr>
          <w:rFonts w:ascii="Arial" w:hAnsi="Arial" w:cs="Arial"/>
          <w:color w:val="000000"/>
          <w:lang w:val="ru-RU" w:eastAsia="de-DE"/>
        </w:rPr>
        <w:t xml:space="preserve"> в первых 5 см почвы</w:t>
      </w:r>
      <w:r>
        <w:rPr>
          <w:rFonts w:ascii="Arial" w:hAnsi="Arial" w:cs="Arial"/>
          <w:color w:val="000000"/>
          <w:lang w:val="ru-RU" w:eastAsia="de-DE"/>
        </w:rPr>
        <w:t xml:space="preserve">, </w:t>
      </w:r>
      <w:r w:rsidR="00FC6156">
        <w:rPr>
          <w:rFonts w:ascii="Arial" w:hAnsi="Arial" w:cs="Arial"/>
          <w:color w:val="000000"/>
          <w:lang w:val="ru-RU" w:eastAsia="de-DE"/>
        </w:rPr>
        <w:t xml:space="preserve">в </w:t>
      </w:r>
      <w:r>
        <w:rPr>
          <w:rFonts w:ascii="Arial" w:hAnsi="Arial" w:cs="Arial"/>
          <w:color w:val="000000"/>
          <w:lang w:val="ru-RU" w:eastAsia="de-DE"/>
        </w:rPr>
        <w:t>д</w:t>
      </w:r>
      <w:r w:rsidR="00C75922">
        <w:rPr>
          <w:rFonts w:ascii="Arial" w:hAnsi="Arial" w:cs="Arial"/>
          <w:color w:val="000000"/>
          <w:lang w:val="ru-RU" w:eastAsia="de-DE"/>
        </w:rPr>
        <w:t>ругой</w:t>
      </w:r>
      <w:r w:rsidR="00C75922" w:rsidRPr="00C75922">
        <w:rPr>
          <w:rFonts w:ascii="Arial" w:hAnsi="Arial" w:cs="Arial"/>
          <w:color w:val="000000"/>
          <w:lang w:val="ru-RU" w:eastAsia="de-DE"/>
        </w:rPr>
        <w:t xml:space="preserve"> </w:t>
      </w:r>
      <w:r w:rsidR="00C75922">
        <w:rPr>
          <w:rFonts w:ascii="Arial" w:hAnsi="Arial" w:cs="Arial"/>
          <w:color w:val="000000"/>
          <w:lang w:val="ru-RU" w:eastAsia="de-DE"/>
        </w:rPr>
        <w:t>год</w:t>
      </w:r>
      <w:r>
        <w:rPr>
          <w:rFonts w:ascii="Arial" w:hAnsi="Arial" w:cs="Arial"/>
          <w:color w:val="000000"/>
          <w:lang w:val="ru-RU" w:eastAsia="de-DE"/>
        </w:rPr>
        <w:t xml:space="preserve"> –</w:t>
      </w:r>
      <w:r w:rsidR="00C75922" w:rsidRPr="00C75922">
        <w:rPr>
          <w:rFonts w:ascii="Arial" w:hAnsi="Arial" w:cs="Arial"/>
          <w:color w:val="000000"/>
          <w:lang w:val="ru-RU" w:eastAsia="de-DE"/>
        </w:rPr>
        <w:t xml:space="preserve"> </w:t>
      </w:r>
      <w:r w:rsidR="00FC6156">
        <w:rPr>
          <w:rFonts w:ascii="Arial" w:hAnsi="Arial" w:cs="Arial"/>
          <w:color w:val="000000"/>
          <w:lang w:val="ru-RU" w:eastAsia="de-DE"/>
        </w:rPr>
        <w:t>сухость</w:t>
      </w:r>
      <w:r w:rsidR="00C75922" w:rsidRPr="00C75922">
        <w:rPr>
          <w:rFonts w:ascii="Arial" w:hAnsi="Arial" w:cs="Arial"/>
          <w:color w:val="000000"/>
          <w:lang w:val="ru-RU" w:eastAsia="de-DE"/>
        </w:rPr>
        <w:t xml:space="preserve"> </w:t>
      </w:r>
      <w:r w:rsidR="00C75922">
        <w:rPr>
          <w:rFonts w:ascii="Arial" w:hAnsi="Arial" w:cs="Arial"/>
          <w:color w:val="000000"/>
          <w:lang w:val="ru-RU" w:eastAsia="de-DE"/>
        </w:rPr>
        <w:t>с</w:t>
      </w:r>
      <w:r w:rsidR="00C75922" w:rsidRPr="00C75922">
        <w:rPr>
          <w:rFonts w:ascii="Arial" w:hAnsi="Arial" w:cs="Arial"/>
          <w:color w:val="000000"/>
          <w:lang w:val="ru-RU" w:eastAsia="de-DE"/>
        </w:rPr>
        <w:t xml:space="preserve"> </w:t>
      </w:r>
      <w:r w:rsidR="00C75922">
        <w:rPr>
          <w:rFonts w:ascii="Arial" w:hAnsi="Arial" w:cs="Arial"/>
          <w:color w:val="000000"/>
          <w:lang w:val="ru-RU" w:eastAsia="de-DE"/>
        </w:rPr>
        <w:t xml:space="preserve">крупными </w:t>
      </w:r>
      <w:r w:rsidR="00FC6156">
        <w:rPr>
          <w:rFonts w:ascii="Arial" w:hAnsi="Arial" w:cs="Arial"/>
          <w:color w:val="000000"/>
          <w:lang w:val="ru-RU" w:eastAsia="de-DE"/>
        </w:rPr>
        <w:t>комками</w:t>
      </w:r>
      <w:r w:rsidR="00C75922">
        <w:rPr>
          <w:rFonts w:ascii="Arial" w:hAnsi="Arial" w:cs="Arial"/>
          <w:color w:val="000000"/>
          <w:lang w:val="ru-RU" w:eastAsia="de-DE"/>
        </w:rPr>
        <w:t xml:space="preserve"> или </w:t>
      </w:r>
      <w:r w:rsidR="00D44841">
        <w:rPr>
          <w:rFonts w:ascii="Arial" w:hAnsi="Arial" w:cs="Arial"/>
          <w:color w:val="000000"/>
          <w:lang w:val="ru-RU" w:eastAsia="de-DE"/>
        </w:rPr>
        <w:t xml:space="preserve">просто </w:t>
      </w:r>
      <w:r w:rsidR="00C75922">
        <w:rPr>
          <w:rFonts w:ascii="Arial" w:hAnsi="Arial" w:cs="Arial"/>
          <w:color w:val="000000"/>
          <w:lang w:val="ru-RU" w:eastAsia="de-DE"/>
        </w:rPr>
        <w:t xml:space="preserve">сыро. Поэтому необходимо адаптировать ротационную борону </w:t>
      </w:r>
      <w:r>
        <w:rPr>
          <w:rFonts w:ascii="Arial" w:hAnsi="Arial" w:cs="Arial"/>
          <w:color w:val="000000"/>
          <w:lang w:val="ru-RU" w:eastAsia="de-DE"/>
        </w:rPr>
        <w:t>под</w:t>
      </w:r>
      <w:r w:rsidR="00C75922">
        <w:rPr>
          <w:rFonts w:ascii="Arial" w:hAnsi="Arial" w:cs="Arial"/>
          <w:color w:val="000000"/>
          <w:lang w:val="ru-RU" w:eastAsia="de-DE"/>
        </w:rPr>
        <w:t xml:space="preserve"> существующи</w:t>
      </w:r>
      <w:r>
        <w:rPr>
          <w:rFonts w:ascii="Arial" w:hAnsi="Arial" w:cs="Arial"/>
          <w:color w:val="000000"/>
          <w:lang w:val="ru-RU" w:eastAsia="de-DE"/>
        </w:rPr>
        <w:t>е</w:t>
      </w:r>
      <w:r w:rsidR="00C75922">
        <w:rPr>
          <w:rFonts w:ascii="Arial" w:hAnsi="Arial" w:cs="Arial"/>
          <w:color w:val="000000"/>
          <w:lang w:val="ru-RU" w:eastAsia="de-DE"/>
        </w:rPr>
        <w:t xml:space="preserve"> условия. </w:t>
      </w:r>
      <w:r w:rsidR="00FC6156">
        <w:rPr>
          <w:rFonts w:ascii="Arial" w:hAnsi="Arial" w:cs="Arial"/>
          <w:color w:val="000000"/>
          <w:lang w:val="ru-RU" w:eastAsia="de-DE"/>
        </w:rPr>
        <w:t>Е</w:t>
      </w:r>
      <w:r w:rsidR="00C75922">
        <w:rPr>
          <w:rFonts w:ascii="Arial" w:hAnsi="Arial" w:cs="Arial"/>
          <w:color w:val="000000"/>
          <w:lang w:val="ru-RU" w:eastAsia="de-DE"/>
        </w:rPr>
        <w:t>ще важнее,</w:t>
      </w:r>
      <w:r w:rsidR="00FC6156">
        <w:rPr>
          <w:rFonts w:ascii="Arial" w:hAnsi="Arial" w:cs="Arial"/>
          <w:color w:val="000000"/>
          <w:lang w:val="ru-RU" w:eastAsia="de-DE"/>
        </w:rPr>
        <w:t xml:space="preserve"> </w:t>
      </w:r>
      <w:r w:rsidR="00C75922">
        <w:rPr>
          <w:rFonts w:ascii="Arial" w:hAnsi="Arial" w:cs="Arial"/>
          <w:color w:val="000000"/>
          <w:lang w:val="ru-RU" w:eastAsia="de-DE"/>
        </w:rPr>
        <w:t xml:space="preserve">чтобы посевная техника </w:t>
      </w:r>
      <w:r w:rsidR="003E4F1A">
        <w:rPr>
          <w:rFonts w:ascii="Arial" w:hAnsi="Arial" w:cs="Arial"/>
          <w:color w:val="000000"/>
          <w:lang w:val="ru-RU" w:eastAsia="de-DE"/>
        </w:rPr>
        <w:t>была способной</w:t>
      </w:r>
      <w:r w:rsidR="00C75922">
        <w:rPr>
          <w:rFonts w:ascii="Arial" w:hAnsi="Arial" w:cs="Arial"/>
          <w:color w:val="000000"/>
          <w:lang w:val="ru-RU" w:eastAsia="de-DE"/>
        </w:rPr>
        <w:t xml:space="preserve"> адаптир</w:t>
      </w:r>
      <w:r w:rsidR="00FC6156">
        <w:rPr>
          <w:rFonts w:ascii="Arial" w:hAnsi="Arial" w:cs="Arial"/>
          <w:color w:val="000000"/>
          <w:lang w:val="ru-RU" w:eastAsia="de-DE"/>
        </w:rPr>
        <w:t>оваться</w:t>
      </w:r>
      <w:r w:rsidR="00C75922">
        <w:rPr>
          <w:rFonts w:ascii="Arial" w:hAnsi="Arial" w:cs="Arial"/>
          <w:color w:val="000000"/>
          <w:lang w:val="ru-RU" w:eastAsia="de-DE"/>
        </w:rPr>
        <w:t xml:space="preserve"> под </w:t>
      </w:r>
      <w:r w:rsidR="00FC6156">
        <w:rPr>
          <w:rFonts w:ascii="Arial" w:hAnsi="Arial" w:cs="Arial"/>
          <w:color w:val="000000"/>
          <w:lang w:val="ru-RU" w:eastAsia="de-DE"/>
        </w:rPr>
        <w:t xml:space="preserve">разные </w:t>
      </w:r>
      <w:r w:rsidR="00C75922">
        <w:rPr>
          <w:rFonts w:ascii="Arial" w:hAnsi="Arial" w:cs="Arial"/>
          <w:color w:val="000000"/>
          <w:lang w:val="ru-RU" w:eastAsia="de-DE"/>
        </w:rPr>
        <w:t>условия.</w:t>
      </w:r>
      <w:r w:rsidR="00372357">
        <w:rPr>
          <w:rFonts w:ascii="Arial" w:hAnsi="Arial" w:cs="Arial"/>
          <w:color w:val="000000"/>
          <w:lang w:val="ru-RU" w:eastAsia="de-DE"/>
        </w:rPr>
        <w:t xml:space="preserve"> </w:t>
      </w:r>
      <w:r w:rsidR="00C75922">
        <w:rPr>
          <w:rFonts w:ascii="Arial" w:hAnsi="Arial" w:cs="Arial"/>
          <w:color w:val="000000"/>
          <w:lang w:val="ru-RU" w:eastAsia="de-DE"/>
        </w:rPr>
        <w:t>Сеялка в комбинации с ротационной бороной должна соответствовать всем требованиям.</w:t>
      </w:r>
    </w:p>
    <w:p w14:paraId="2E4A7EB1" w14:textId="7AEB0C10" w:rsidR="00C75922" w:rsidRDefault="00C75922" w:rsidP="003D5FF9">
      <w:pPr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</w:p>
    <w:p w14:paraId="263AB1C2" w14:textId="12D1A18F" w:rsidR="00C75922" w:rsidRDefault="00594DAA" w:rsidP="003D5FF9">
      <w:pPr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  <w:r>
        <w:rPr>
          <w:rFonts w:ascii="Arial" w:hAnsi="Arial" w:cs="Arial"/>
          <w:color w:val="000000"/>
          <w:lang w:val="ru-RU" w:eastAsia="de-DE"/>
        </w:rPr>
        <w:t xml:space="preserve">На ротационной бороне </w:t>
      </w:r>
      <w:r>
        <w:rPr>
          <w:rFonts w:ascii="Arial" w:hAnsi="Arial" w:cs="Arial"/>
          <w:color w:val="000000"/>
          <w:lang w:val="de-DE" w:eastAsia="de-DE"/>
        </w:rPr>
        <w:t>LION</w:t>
      </w:r>
      <w:r>
        <w:rPr>
          <w:rFonts w:ascii="Arial" w:hAnsi="Arial" w:cs="Arial"/>
          <w:color w:val="000000"/>
          <w:lang w:val="ru-RU" w:eastAsia="de-DE"/>
        </w:rPr>
        <w:t xml:space="preserve"> можно легко и быстро настроить оптимальную рабочую глубину для</w:t>
      </w:r>
      <w:r w:rsidR="006D7969">
        <w:rPr>
          <w:rFonts w:ascii="Arial" w:hAnsi="Arial" w:cs="Arial"/>
          <w:color w:val="000000"/>
          <w:lang w:val="ru-RU" w:eastAsia="de-DE"/>
        </w:rPr>
        <w:t xml:space="preserve"> правильной структуры семенного ложа. Рабочая глубина не должна быть намного </w:t>
      </w:r>
      <w:r w:rsidR="00055A88">
        <w:rPr>
          <w:rFonts w:ascii="Arial" w:hAnsi="Arial" w:cs="Arial"/>
          <w:color w:val="000000"/>
          <w:lang w:val="ru-RU" w:eastAsia="de-DE"/>
        </w:rPr>
        <w:t>ниже</w:t>
      </w:r>
      <w:r w:rsidR="006D7969">
        <w:rPr>
          <w:rFonts w:ascii="Arial" w:hAnsi="Arial" w:cs="Arial"/>
          <w:color w:val="000000"/>
          <w:lang w:val="ru-RU" w:eastAsia="de-DE"/>
        </w:rPr>
        <w:t xml:space="preserve">, чем посевной материал. </w:t>
      </w:r>
      <w:r w:rsidR="00055A88">
        <w:rPr>
          <w:rFonts w:ascii="Arial" w:hAnsi="Arial" w:cs="Arial"/>
          <w:color w:val="000000"/>
          <w:lang w:val="ru-RU" w:eastAsia="de-DE"/>
        </w:rPr>
        <w:t>При использовании р</w:t>
      </w:r>
      <w:r w:rsidR="006D7969">
        <w:rPr>
          <w:rFonts w:ascii="Arial" w:hAnsi="Arial" w:cs="Arial"/>
          <w:color w:val="000000"/>
          <w:lang w:val="ru-RU" w:eastAsia="de-DE"/>
        </w:rPr>
        <w:t>отационной</w:t>
      </w:r>
      <w:r w:rsidR="006D7969" w:rsidRPr="006D7969">
        <w:rPr>
          <w:rFonts w:ascii="Arial" w:hAnsi="Arial" w:cs="Arial"/>
          <w:color w:val="000000"/>
          <w:lang w:val="ru-RU" w:eastAsia="de-DE"/>
        </w:rPr>
        <w:t xml:space="preserve"> </w:t>
      </w:r>
      <w:r w:rsidR="006D7969">
        <w:rPr>
          <w:rFonts w:ascii="Arial" w:hAnsi="Arial" w:cs="Arial"/>
          <w:color w:val="000000"/>
          <w:lang w:val="ru-RU" w:eastAsia="de-DE"/>
        </w:rPr>
        <w:t>борон</w:t>
      </w:r>
      <w:r w:rsidR="00055A88">
        <w:rPr>
          <w:rFonts w:ascii="Arial" w:hAnsi="Arial" w:cs="Arial"/>
          <w:color w:val="000000"/>
          <w:lang w:val="ru-RU" w:eastAsia="de-DE"/>
        </w:rPr>
        <w:t>ы</w:t>
      </w:r>
      <w:r w:rsidR="006D7969" w:rsidRPr="006D7969">
        <w:rPr>
          <w:rFonts w:ascii="Arial" w:hAnsi="Arial" w:cs="Arial"/>
          <w:color w:val="000000"/>
          <w:lang w:val="ru-RU" w:eastAsia="de-DE"/>
        </w:rPr>
        <w:t xml:space="preserve"> </w:t>
      </w:r>
      <w:r w:rsidR="006D7969">
        <w:rPr>
          <w:rFonts w:ascii="Arial" w:hAnsi="Arial" w:cs="Arial"/>
          <w:color w:val="000000"/>
          <w:lang w:val="de-DE" w:eastAsia="de-DE"/>
        </w:rPr>
        <w:t>LION</w:t>
      </w:r>
      <w:r w:rsidR="00055A88">
        <w:rPr>
          <w:rFonts w:ascii="Arial" w:hAnsi="Arial" w:cs="Arial"/>
          <w:color w:val="000000"/>
          <w:lang w:val="ru-RU" w:eastAsia="de-DE"/>
        </w:rPr>
        <w:t>,</w:t>
      </w:r>
      <w:r w:rsidR="006D7969" w:rsidRPr="006D7969">
        <w:rPr>
          <w:rFonts w:ascii="Arial" w:hAnsi="Arial" w:cs="Arial"/>
          <w:color w:val="000000"/>
          <w:lang w:val="ru-RU" w:eastAsia="de-DE"/>
        </w:rPr>
        <w:t xml:space="preserve"> </w:t>
      </w:r>
      <w:r w:rsidR="006D7969">
        <w:rPr>
          <w:rFonts w:ascii="Arial" w:hAnsi="Arial" w:cs="Arial"/>
          <w:color w:val="000000"/>
          <w:lang w:val="ru-RU" w:eastAsia="de-DE"/>
        </w:rPr>
        <w:t>настройка рабочей глубины происходит путем изменения положения пальц</w:t>
      </w:r>
      <w:r w:rsidR="00055A88">
        <w:rPr>
          <w:rFonts w:ascii="Arial" w:hAnsi="Arial" w:cs="Arial"/>
          <w:color w:val="000000"/>
          <w:lang w:val="ru-RU" w:eastAsia="de-DE"/>
        </w:rPr>
        <w:t>ев</w:t>
      </w:r>
      <w:r w:rsidR="006D7969">
        <w:rPr>
          <w:rFonts w:ascii="Arial" w:hAnsi="Arial" w:cs="Arial"/>
          <w:color w:val="000000"/>
          <w:lang w:val="ru-RU" w:eastAsia="de-DE"/>
        </w:rPr>
        <w:t xml:space="preserve"> с шагом примерно в 1 см.</w:t>
      </w:r>
    </w:p>
    <w:p w14:paraId="4E0FC810" w14:textId="4E7AEB53" w:rsidR="006D7969" w:rsidRDefault="006D7969" w:rsidP="003D5FF9">
      <w:pPr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</w:p>
    <w:p w14:paraId="03A9CF32" w14:textId="229E4C07" w:rsidR="00055A88" w:rsidRPr="00055A88" w:rsidRDefault="00055A88" w:rsidP="006D7969">
      <w:pPr>
        <w:spacing w:line="360" w:lineRule="auto"/>
        <w:jc w:val="both"/>
        <w:rPr>
          <w:rFonts w:ascii="Arial" w:hAnsi="Arial" w:cs="Arial"/>
          <w:b/>
          <w:color w:val="000000"/>
          <w:lang w:val="ru-RU" w:eastAsia="de-DE"/>
        </w:rPr>
      </w:pPr>
      <w:r w:rsidRPr="00055A88">
        <w:rPr>
          <w:rFonts w:ascii="Arial" w:hAnsi="Arial" w:cs="Arial"/>
          <w:b/>
          <w:color w:val="000000"/>
          <w:lang w:val="ru-RU" w:eastAsia="de-DE"/>
        </w:rPr>
        <w:t xml:space="preserve">Удобное шарнирное соединение </w:t>
      </w:r>
      <w:r w:rsidRPr="00055A88">
        <w:rPr>
          <w:rFonts w:ascii="Arial" w:hAnsi="Arial" w:cs="Arial"/>
          <w:b/>
          <w:color w:val="000000"/>
          <w:lang w:val="ru-RU" w:eastAsia="de-DE"/>
        </w:rPr>
        <w:t>выравнивающей</w:t>
      </w:r>
      <w:r w:rsidRPr="00055A88">
        <w:rPr>
          <w:rFonts w:ascii="Arial" w:hAnsi="Arial" w:cs="Arial"/>
          <w:b/>
          <w:color w:val="000000"/>
          <w:lang w:val="ru-RU" w:eastAsia="de-DE"/>
        </w:rPr>
        <w:t xml:space="preserve"> балки</w:t>
      </w:r>
    </w:p>
    <w:p w14:paraId="696D4FF9" w14:textId="4410FE72" w:rsidR="00372357" w:rsidRDefault="00372357" w:rsidP="006D7969">
      <w:pPr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  <w:r w:rsidRPr="00372357">
        <w:rPr>
          <w:rFonts w:ascii="Arial" w:hAnsi="Arial" w:cs="Arial"/>
          <w:color w:val="000000"/>
          <w:lang w:val="ru-RU" w:eastAsia="de-DE"/>
        </w:rPr>
        <w:t>Еще</w:t>
      </w:r>
      <w:r>
        <w:rPr>
          <w:rFonts w:ascii="Arial" w:hAnsi="Arial" w:cs="Arial"/>
          <w:color w:val="000000"/>
          <w:lang w:val="ru-RU" w:eastAsia="de-DE"/>
        </w:rPr>
        <w:t xml:space="preserve"> одно преимущество ротационной бороны </w:t>
      </w:r>
      <w:r>
        <w:rPr>
          <w:rFonts w:ascii="Arial" w:hAnsi="Arial" w:cs="Arial"/>
          <w:color w:val="000000"/>
          <w:lang w:val="de-DE" w:eastAsia="de-DE"/>
        </w:rPr>
        <w:t>LION</w:t>
      </w:r>
      <w:r w:rsidRPr="00372357">
        <w:rPr>
          <w:rFonts w:ascii="Arial" w:hAnsi="Arial" w:cs="Arial"/>
          <w:color w:val="000000"/>
          <w:lang w:val="ru-RU" w:eastAsia="de-DE"/>
        </w:rPr>
        <w:t xml:space="preserve"> </w:t>
      </w:r>
      <w:r>
        <w:rPr>
          <w:rFonts w:ascii="Arial" w:hAnsi="Arial" w:cs="Arial"/>
          <w:color w:val="000000"/>
          <w:lang w:val="ru-RU" w:eastAsia="de-DE"/>
        </w:rPr>
        <w:t>– это задн</w:t>
      </w:r>
      <w:r w:rsidR="00055A88">
        <w:rPr>
          <w:rFonts w:ascii="Arial" w:hAnsi="Arial" w:cs="Arial"/>
          <w:color w:val="000000"/>
          <w:lang w:val="ru-RU" w:eastAsia="de-DE"/>
        </w:rPr>
        <w:t>яя выравнивающая балка</w:t>
      </w:r>
      <w:r>
        <w:rPr>
          <w:rFonts w:ascii="Arial" w:hAnsi="Arial" w:cs="Arial"/>
          <w:color w:val="000000"/>
          <w:lang w:val="ru-RU" w:eastAsia="de-DE"/>
        </w:rPr>
        <w:t>, котор</w:t>
      </w:r>
      <w:r w:rsidR="00055A88">
        <w:rPr>
          <w:rFonts w:ascii="Arial" w:hAnsi="Arial" w:cs="Arial"/>
          <w:color w:val="000000"/>
          <w:lang w:val="ru-RU" w:eastAsia="de-DE"/>
        </w:rPr>
        <w:t>ая</w:t>
      </w:r>
      <w:r>
        <w:rPr>
          <w:rFonts w:ascii="Arial" w:hAnsi="Arial" w:cs="Arial"/>
          <w:color w:val="000000"/>
          <w:lang w:val="ru-RU" w:eastAsia="de-DE"/>
        </w:rPr>
        <w:t xml:space="preserve"> </w:t>
      </w:r>
      <w:r w:rsidR="00FE66C0">
        <w:rPr>
          <w:rFonts w:ascii="Arial" w:hAnsi="Arial" w:cs="Arial"/>
          <w:color w:val="000000"/>
          <w:lang w:val="ru-RU" w:eastAsia="de-DE"/>
        </w:rPr>
        <w:t xml:space="preserve">автоматически </w:t>
      </w:r>
      <w:r>
        <w:rPr>
          <w:rFonts w:ascii="Arial" w:hAnsi="Arial" w:cs="Arial"/>
          <w:color w:val="000000"/>
          <w:lang w:val="ru-RU" w:eastAsia="de-DE"/>
        </w:rPr>
        <w:t xml:space="preserve">регулируется </w:t>
      </w:r>
      <w:r w:rsidR="00FE66C0">
        <w:rPr>
          <w:rFonts w:ascii="Arial" w:hAnsi="Arial" w:cs="Arial"/>
          <w:color w:val="000000"/>
          <w:lang w:val="ru-RU" w:eastAsia="de-DE"/>
        </w:rPr>
        <w:t xml:space="preserve">по глубине </w:t>
      </w:r>
      <w:r>
        <w:rPr>
          <w:rFonts w:ascii="Arial" w:hAnsi="Arial" w:cs="Arial"/>
          <w:color w:val="000000"/>
          <w:lang w:val="ru-RU" w:eastAsia="de-DE"/>
        </w:rPr>
        <w:t>вместе с прикатывающим катком независимо от рабочей глубины</w:t>
      </w:r>
      <w:r w:rsidR="00FE66C0">
        <w:rPr>
          <w:rFonts w:ascii="Arial" w:hAnsi="Arial" w:cs="Arial"/>
          <w:color w:val="000000"/>
          <w:lang w:val="ru-RU" w:eastAsia="de-DE"/>
        </w:rPr>
        <w:t>.</w:t>
      </w:r>
      <w:r w:rsidR="00055A88">
        <w:rPr>
          <w:rFonts w:ascii="Arial" w:hAnsi="Arial" w:cs="Arial"/>
          <w:color w:val="000000"/>
          <w:lang w:val="ru-RU" w:eastAsia="de-DE"/>
        </w:rPr>
        <w:t xml:space="preserve"> </w:t>
      </w:r>
      <w:r w:rsidR="008F64AE">
        <w:rPr>
          <w:rFonts w:ascii="Arial" w:hAnsi="Arial" w:cs="Arial"/>
          <w:color w:val="000000"/>
          <w:lang w:val="ru-RU" w:eastAsia="de-DE"/>
        </w:rPr>
        <w:t>Выравнивающая балка</w:t>
      </w:r>
      <w:r w:rsidR="00A34855">
        <w:rPr>
          <w:rFonts w:ascii="Arial" w:hAnsi="Arial" w:cs="Arial"/>
          <w:color w:val="000000"/>
          <w:lang w:val="ru-RU" w:eastAsia="de-DE"/>
        </w:rPr>
        <w:t xml:space="preserve"> постоянно</w:t>
      </w:r>
      <w:r w:rsidR="008F64AE">
        <w:rPr>
          <w:rFonts w:ascii="Arial" w:hAnsi="Arial" w:cs="Arial"/>
          <w:color w:val="000000"/>
          <w:lang w:val="ru-RU" w:eastAsia="de-DE"/>
        </w:rPr>
        <w:t xml:space="preserve"> </w:t>
      </w:r>
      <w:r w:rsidR="00A34855">
        <w:rPr>
          <w:rFonts w:ascii="Arial" w:hAnsi="Arial" w:cs="Arial"/>
          <w:color w:val="000000"/>
          <w:lang w:val="ru-RU" w:eastAsia="de-DE"/>
        </w:rPr>
        <w:t>ведется</w:t>
      </w:r>
      <w:r w:rsidR="008F64AE">
        <w:rPr>
          <w:rFonts w:ascii="Arial" w:hAnsi="Arial" w:cs="Arial"/>
          <w:color w:val="000000"/>
          <w:lang w:val="ru-RU" w:eastAsia="de-DE"/>
        </w:rPr>
        <w:t xml:space="preserve"> на </w:t>
      </w:r>
      <w:r w:rsidR="00A34855">
        <w:rPr>
          <w:rFonts w:ascii="Arial" w:hAnsi="Arial" w:cs="Arial"/>
          <w:color w:val="000000"/>
          <w:lang w:val="ru-RU" w:eastAsia="de-DE"/>
        </w:rPr>
        <w:t xml:space="preserve">определенном </w:t>
      </w:r>
      <w:r w:rsidR="00A34855">
        <w:rPr>
          <w:rFonts w:ascii="Arial" w:hAnsi="Arial" w:cs="Arial"/>
          <w:color w:val="000000"/>
          <w:lang w:val="ru-RU" w:eastAsia="de-DE"/>
        </w:rPr>
        <w:t xml:space="preserve">установленном </w:t>
      </w:r>
      <w:r w:rsidR="008F64AE">
        <w:rPr>
          <w:rFonts w:ascii="Arial" w:hAnsi="Arial" w:cs="Arial"/>
          <w:color w:val="000000"/>
          <w:lang w:val="ru-RU" w:eastAsia="de-DE"/>
        </w:rPr>
        <w:t>расстоянии</w:t>
      </w:r>
      <w:r w:rsidR="00A34855">
        <w:rPr>
          <w:rFonts w:ascii="Arial" w:hAnsi="Arial" w:cs="Arial"/>
          <w:color w:val="000000"/>
          <w:lang w:val="ru-RU" w:eastAsia="de-DE"/>
        </w:rPr>
        <w:t xml:space="preserve"> от земли, в то время как расстояние к зубьям не меняется.</w:t>
      </w:r>
      <w:r w:rsidR="009C4DA9">
        <w:rPr>
          <w:rFonts w:ascii="Arial" w:hAnsi="Arial" w:cs="Arial"/>
          <w:color w:val="000000"/>
          <w:lang w:val="ru-RU" w:eastAsia="de-DE"/>
        </w:rPr>
        <w:t xml:space="preserve"> </w:t>
      </w:r>
      <w:r w:rsidR="00FE66C0">
        <w:rPr>
          <w:rFonts w:ascii="Arial" w:hAnsi="Arial" w:cs="Arial"/>
          <w:color w:val="000000"/>
          <w:lang w:val="ru-RU" w:eastAsia="de-DE"/>
        </w:rPr>
        <w:t>Это</w:t>
      </w:r>
      <w:r w:rsidR="00FE66C0" w:rsidRPr="00FE66C0">
        <w:rPr>
          <w:rFonts w:ascii="Arial" w:hAnsi="Arial" w:cs="Arial"/>
          <w:color w:val="000000"/>
          <w:lang w:val="ru-RU" w:eastAsia="de-DE"/>
        </w:rPr>
        <w:t xml:space="preserve"> </w:t>
      </w:r>
      <w:r w:rsidR="00FE66C0">
        <w:rPr>
          <w:rFonts w:ascii="Arial" w:hAnsi="Arial" w:cs="Arial"/>
          <w:color w:val="000000"/>
          <w:lang w:val="ru-RU" w:eastAsia="de-DE"/>
        </w:rPr>
        <w:t>запатентованное</w:t>
      </w:r>
      <w:r w:rsidR="00FE66C0" w:rsidRPr="00FE66C0">
        <w:rPr>
          <w:rFonts w:ascii="Arial" w:hAnsi="Arial" w:cs="Arial"/>
          <w:color w:val="000000"/>
          <w:lang w:val="ru-RU" w:eastAsia="de-DE"/>
        </w:rPr>
        <w:t xml:space="preserve"> </w:t>
      </w:r>
      <w:r w:rsidR="00FE66C0">
        <w:rPr>
          <w:rFonts w:ascii="Arial" w:hAnsi="Arial" w:cs="Arial"/>
          <w:color w:val="000000"/>
          <w:lang w:val="ru-RU" w:eastAsia="de-DE"/>
        </w:rPr>
        <w:t>решение</w:t>
      </w:r>
      <w:r w:rsidR="00FE66C0" w:rsidRPr="00FE66C0">
        <w:rPr>
          <w:rFonts w:ascii="Arial" w:hAnsi="Arial" w:cs="Arial"/>
          <w:color w:val="000000"/>
          <w:lang w:val="ru-RU" w:eastAsia="de-DE"/>
        </w:rPr>
        <w:t xml:space="preserve"> </w:t>
      </w:r>
      <w:r w:rsidR="009C4DA9">
        <w:rPr>
          <w:rFonts w:ascii="Arial" w:hAnsi="Arial" w:cs="Arial"/>
          <w:color w:val="000000"/>
          <w:lang w:val="ru-RU" w:eastAsia="de-DE"/>
        </w:rPr>
        <w:t xml:space="preserve">обеспечивает </w:t>
      </w:r>
      <w:r w:rsidR="00B2249D">
        <w:rPr>
          <w:rFonts w:ascii="Arial" w:hAnsi="Arial" w:cs="Arial"/>
          <w:color w:val="000000"/>
          <w:lang w:val="ru-RU" w:eastAsia="de-DE"/>
        </w:rPr>
        <w:t>равномерно</w:t>
      </w:r>
      <w:r w:rsidR="009C4DA9">
        <w:rPr>
          <w:rFonts w:ascii="Arial" w:hAnsi="Arial" w:cs="Arial"/>
          <w:color w:val="000000"/>
          <w:lang w:val="ru-RU" w:eastAsia="de-DE"/>
        </w:rPr>
        <w:t>е</w:t>
      </w:r>
      <w:r w:rsidR="00FE66C0">
        <w:rPr>
          <w:rFonts w:ascii="Arial" w:hAnsi="Arial" w:cs="Arial"/>
          <w:color w:val="000000"/>
          <w:lang w:val="ru-RU" w:eastAsia="de-DE"/>
        </w:rPr>
        <w:t xml:space="preserve"> </w:t>
      </w:r>
      <w:r w:rsidR="00B94DC9">
        <w:rPr>
          <w:rFonts w:ascii="Arial" w:hAnsi="Arial" w:cs="Arial"/>
          <w:color w:val="000000"/>
          <w:lang w:val="ru-RU" w:eastAsia="de-DE"/>
        </w:rPr>
        <w:t>измельчение и тщательное перемешивание рабочего горизонта</w:t>
      </w:r>
      <w:r w:rsidR="00FE66C0">
        <w:rPr>
          <w:rFonts w:ascii="Arial" w:hAnsi="Arial" w:cs="Arial"/>
          <w:color w:val="000000"/>
          <w:lang w:val="ru-RU" w:eastAsia="de-DE"/>
        </w:rPr>
        <w:t xml:space="preserve"> даже при изменяющихся почвенных условиях</w:t>
      </w:r>
      <w:r w:rsidR="009C4DA9">
        <w:rPr>
          <w:rFonts w:ascii="Arial" w:hAnsi="Arial" w:cs="Arial"/>
          <w:color w:val="000000"/>
          <w:lang w:val="ru-RU" w:eastAsia="de-DE"/>
        </w:rPr>
        <w:t>.</w:t>
      </w:r>
    </w:p>
    <w:p w14:paraId="54610A5A" w14:textId="69DF7518" w:rsidR="00B94DC9" w:rsidRDefault="00B94DC9">
      <w:pPr>
        <w:rPr>
          <w:rFonts w:ascii="Arial" w:hAnsi="Arial" w:cs="Arial"/>
          <w:b/>
          <w:color w:val="000000"/>
          <w:lang w:val="ru-RU" w:eastAsia="de-DE"/>
        </w:rPr>
      </w:pPr>
    </w:p>
    <w:p w14:paraId="0B973A89" w14:textId="77777777" w:rsidR="00B75DD0" w:rsidRDefault="00B75DD0">
      <w:pPr>
        <w:rPr>
          <w:rFonts w:ascii="Arial" w:hAnsi="Arial" w:cs="Arial"/>
          <w:b/>
          <w:color w:val="000000"/>
          <w:lang w:val="ru-RU" w:eastAsia="de-DE"/>
        </w:rPr>
      </w:pPr>
    </w:p>
    <w:p w14:paraId="3A4565B2" w14:textId="2EA39392" w:rsidR="00B94DC9" w:rsidRPr="002B1422" w:rsidRDefault="00B94DC9" w:rsidP="00B94DC9">
      <w:pPr>
        <w:spacing w:line="360" w:lineRule="auto"/>
        <w:jc w:val="both"/>
        <w:rPr>
          <w:rFonts w:ascii="Arial" w:hAnsi="Arial" w:cs="Arial"/>
          <w:b/>
          <w:color w:val="000000"/>
          <w:lang w:val="ru-RU" w:eastAsia="de-DE"/>
        </w:rPr>
      </w:pPr>
      <w:r>
        <w:rPr>
          <w:rFonts w:ascii="Arial" w:hAnsi="Arial" w:cs="Arial"/>
          <w:b/>
          <w:color w:val="000000"/>
          <w:lang w:val="ru-RU" w:eastAsia="de-DE"/>
        </w:rPr>
        <w:t>Широкое</w:t>
      </w:r>
      <w:r w:rsidRPr="002B1422">
        <w:rPr>
          <w:rFonts w:ascii="Arial" w:hAnsi="Arial" w:cs="Arial"/>
          <w:b/>
          <w:color w:val="000000"/>
          <w:lang w:val="ru-RU" w:eastAsia="de-DE"/>
        </w:rPr>
        <w:t xml:space="preserve"> </w:t>
      </w:r>
      <w:r>
        <w:rPr>
          <w:rFonts w:ascii="Arial" w:hAnsi="Arial" w:cs="Arial"/>
          <w:b/>
          <w:color w:val="000000"/>
          <w:lang w:val="ru-RU" w:eastAsia="de-DE"/>
        </w:rPr>
        <w:t>применение</w:t>
      </w:r>
      <w:r w:rsidRPr="002B1422">
        <w:rPr>
          <w:rFonts w:ascii="Arial" w:hAnsi="Arial" w:cs="Arial"/>
          <w:b/>
          <w:color w:val="000000"/>
          <w:lang w:val="ru-RU" w:eastAsia="de-DE"/>
        </w:rPr>
        <w:t xml:space="preserve"> </w:t>
      </w:r>
      <w:r>
        <w:rPr>
          <w:rFonts w:ascii="Arial" w:hAnsi="Arial" w:cs="Arial"/>
          <w:b/>
          <w:color w:val="000000"/>
          <w:lang w:val="ru-RU" w:eastAsia="de-DE"/>
        </w:rPr>
        <w:t>для</w:t>
      </w:r>
      <w:r w:rsidRPr="002B1422">
        <w:rPr>
          <w:rFonts w:ascii="Arial" w:hAnsi="Arial" w:cs="Arial"/>
          <w:b/>
          <w:color w:val="000000"/>
          <w:lang w:val="ru-RU" w:eastAsia="de-DE"/>
        </w:rPr>
        <w:t xml:space="preserve"> </w:t>
      </w:r>
      <w:r>
        <w:rPr>
          <w:rFonts w:ascii="Arial" w:hAnsi="Arial" w:cs="Arial"/>
          <w:b/>
          <w:color w:val="000000"/>
          <w:lang w:val="ru-RU" w:eastAsia="de-DE"/>
        </w:rPr>
        <w:t>всех</w:t>
      </w:r>
      <w:r w:rsidRPr="002B1422">
        <w:rPr>
          <w:rFonts w:ascii="Arial" w:hAnsi="Arial" w:cs="Arial"/>
          <w:b/>
          <w:color w:val="000000"/>
          <w:lang w:val="ru-RU" w:eastAsia="de-DE"/>
        </w:rPr>
        <w:t xml:space="preserve"> </w:t>
      </w:r>
      <w:r>
        <w:rPr>
          <w:rFonts w:ascii="Arial" w:hAnsi="Arial" w:cs="Arial"/>
          <w:b/>
          <w:color w:val="000000"/>
          <w:lang w:val="ru-RU" w:eastAsia="de-DE"/>
        </w:rPr>
        <w:t>условий</w:t>
      </w:r>
      <w:r w:rsidRPr="002B1422">
        <w:rPr>
          <w:rFonts w:ascii="Arial" w:hAnsi="Arial" w:cs="Arial"/>
          <w:b/>
          <w:color w:val="000000"/>
          <w:lang w:val="ru-RU" w:eastAsia="de-DE"/>
        </w:rPr>
        <w:t xml:space="preserve"> </w:t>
      </w:r>
      <w:r>
        <w:rPr>
          <w:rFonts w:ascii="Arial" w:hAnsi="Arial" w:cs="Arial"/>
          <w:b/>
          <w:color w:val="000000"/>
          <w:lang w:val="ru-RU" w:eastAsia="de-DE"/>
        </w:rPr>
        <w:t>эксплуатации</w:t>
      </w:r>
    </w:p>
    <w:p w14:paraId="3E854F3F" w14:textId="153F7B73" w:rsidR="00811541" w:rsidRDefault="00B94DC9" w:rsidP="002B1422">
      <w:pPr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  <w:r>
        <w:rPr>
          <w:rFonts w:ascii="Arial" w:hAnsi="Arial" w:cs="Arial"/>
          <w:color w:val="000000"/>
          <w:lang w:val="ru-RU" w:eastAsia="de-DE"/>
        </w:rPr>
        <w:t>Мощность</w:t>
      </w:r>
      <w:r w:rsidRPr="00811541">
        <w:rPr>
          <w:rFonts w:ascii="Arial" w:hAnsi="Arial" w:cs="Arial"/>
          <w:color w:val="000000"/>
          <w:lang w:val="ru-RU" w:eastAsia="de-DE"/>
        </w:rPr>
        <w:t xml:space="preserve"> </w:t>
      </w:r>
      <w:r>
        <w:rPr>
          <w:rFonts w:ascii="Arial" w:hAnsi="Arial" w:cs="Arial"/>
          <w:color w:val="000000"/>
          <w:lang w:val="ru-RU" w:eastAsia="de-DE"/>
        </w:rPr>
        <w:t>тракторов</w:t>
      </w:r>
      <w:r w:rsidRPr="00811541">
        <w:rPr>
          <w:rFonts w:ascii="Arial" w:hAnsi="Arial" w:cs="Arial"/>
          <w:color w:val="000000"/>
          <w:lang w:val="ru-RU" w:eastAsia="de-DE"/>
        </w:rPr>
        <w:t xml:space="preserve"> </w:t>
      </w:r>
      <w:r>
        <w:rPr>
          <w:rFonts w:ascii="Arial" w:hAnsi="Arial" w:cs="Arial"/>
          <w:color w:val="000000"/>
          <w:lang w:val="ru-RU" w:eastAsia="de-DE"/>
        </w:rPr>
        <w:t>постоянно</w:t>
      </w:r>
      <w:r w:rsidRPr="00811541">
        <w:rPr>
          <w:rFonts w:ascii="Arial" w:hAnsi="Arial" w:cs="Arial"/>
          <w:color w:val="000000"/>
          <w:lang w:val="ru-RU" w:eastAsia="de-DE"/>
        </w:rPr>
        <w:t xml:space="preserve"> </w:t>
      </w:r>
      <w:r>
        <w:rPr>
          <w:rFonts w:ascii="Arial" w:hAnsi="Arial" w:cs="Arial"/>
          <w:color w:val="000000"/>
          <w:lang w:val="ru-RU" w:eastAsia="de-DE"/>
        </w:rPr>
        <w:t>увеличивается</w:t>
      </w:r>
      <w:r w:rsidRPr="00811541">
        <w:rPr>
          <w:rFonts w:ascii="Arial" w:hAnsi="Arial" w:cs="Arial"/>
          <w:color w:val="000000"/>
          <w:lang w:val="ru-RU" w:eastAsia="de-DE"/>
        </w:rPr>
        <w:t xml:space="preserve"> </w:t>
      </w:r>
      <w:r>
        <w:rPr>
          <w:rFonts w:ascii="Arial" w:hAnsi="Arial" w:cs="Arial"/>
          <w:color w:val="000000"/>
          <w:lang w:val="ru-RU" w:eastAsia="de-DE"/>
        </w:rPr>
        <w:t>и скорость</w:t>
      </w:r>
      <w:r w:rsidRPr="00811541">
        <w:rPr>
          <w:rFonts w:ascii="Arial" w:hAnsi="Arial" w:cs="Arial"/>
          <w:color w:val="000000"/>
          <w:lang w:val="ru-RU" w:eastAsia="de-DE"/>
        </w:rPr>
        <w:t xml:space="preserve"> </w:t>
      </w:r>
      <w:r>
        <w:rPr>
          <w:rFonts w:ascii="Arial" w:hAnsi="Arial" w:cs="Arial"/>
          <w:color w:val="000000"/>
          <w:lang w:val="ru-RU" w:eastAsia="de-DE"/>
        </w:rPr>
        <w:t>движения</w:t>
      </w:r>
      <w:r w:rsidRPr="00811541">
        <w:rPr>
          <w:rFonts w:ascii="Arial" w:hAnsi="Arial" w:cs="Arial"/>
          <w:color w:val="000000"/>
          <w:lang w:val="ru-RU" w:eastAsia="de-DE"/>
        </w:rPr>
        <w:t xml:space="preserve"> </w:t>
      </w:r>
      <w:r>
        <w:rPr>
          <w:rFonts w:ascii="Arial" w:hAnsi="Arial" w:cs="Arial"/>
          <w:color w:val="000000"/>
          <w:lang w:val="ru-RU" w:eastAsia="de-DE"/>
        </w:rPr>
        <w:t xml:space="preserve">при предпосевной подготовке почвы, соответственно, также возрастает. </w:t>
      </w:r>
      <w:r>
        <w:rPr>
          <w:rFonts w:ascii="Arial" w:hAnsi="Arial" w:cs="Arial"/>
          <w:color w:val="000000"/>
          <w:lang w:val="ru-RU" w:eastAsia="de-DE"/>
        </w:rPr>
        <w:lastRenderedPageBreak/>
        <w:t>Следовательно, производительность ротационной бороны должна также увеличиваться.</w:t>
      </w:r>
      <w:r>
        <w:rPr>
          <w:rFonts w:ascii="Arial" w:hAnsi="Arial" w:cs="Arial"/>
          <w:color w:val="000000"/>
          <w:lang w:val="ru-RU" w:eastAsia="de-DE"/>
        </w:rPr>
        <w:t xml:space="preserve"> Для этого </w:t>
      </w:r>
      <w:r>
        <w:rPr>
          <w:rFonts w:ascii="Arial" w:hAnsi="Arial" w:cs="Arial"/>
          <w:color w:val="000000"/>
          <w:lang w:val="de-DE" w:eastAsia="de-DE"/>
        </w:rPr>
        <w:t>P</w:t>
      </w:r>
      <w:r w:rsidRPr="00040D8B">
        <w:rPr>
          <w:rFonts w:ascii="Arial" w:hAnsi="Arial" w:cs="Arial"/>
          <w:color w:val="000000"/>
          <w:lang w:val="ru-RU" w:eastAsia="de-DE"/>
        </w:rPr>
        <w:t>Ö</w:t>
      </w:r>
      <w:r>
        <w:rPr>
          <w:rFonts w:ascii="Arial" w:hAnsi="Arial" w:cs="Arial"/>
          <w:color w:val="000000"/>
          <w:lang w:val="de-DE" w:eastAsia="de-DE"/>
        </w:rPr>
        <w:t>TTINGER</w:t>
      </w:r>
      <w:r w:rsidR="00040D8B" w:rsidRPr="00040D8B">
        <w:rPr>
          <w:rFonts w:ascii="Arial" w:hAnsi="Arial" w:cs="Arial"/>
          <w:color w:val="000000"/>
          <w:lang w:val="ru-RU" w:eastAsia="de-DE"/>
        </w:rPr>
        <w:t xml:space="preserve"> </w:t>
      </w:r>
      <w:r w:rsidR="00040D8B">
        <w:rPr>
          <w:rFonts w:ascii="Arial" w:hAnsi="Arial" w:cs="Arial"/>
          <w:color w:val="000000"/>
          <w:lang w:val="ru-RU" w:eastAsia="de-DE"/>
        </w:rPr>
        <w:t>предлагает широкий ассортимент продуктов</w:t>
      </w:r>
      <w:r w:rsidR="00AC7B02">
        <w:rPr>
          <w:rFonts w:ascii="Arial" w:hAnsi="Arial" w:cs="Arial"/>
          <w:color w:val="000000"/>
          <w:lang w:val="ru-RU" w:eastAsia="de-DE"/>
        </w:rPr>
        <w:t>. П</w:t>
      </w:r>
      <w:r w:rsidR="00040D8B">
        <w:rPr>
          <w:rFonts w:ascii="Arial" w:hAnsi="Arial" w:cs="Arial"/>
          <w:lang w:val="ru-RU" w:eastAsia="de-DE"/>
        </w:rPr>
        <w:t xml:space="preserve">рограмма продуктов </w:t>
      </w:r>
      <w:r w:rsidR="00040D8B">
        <w:rPr>
          <w:rFonts w:ascii="Arial" w:hAnsi="Arial" w:cs="Arial"/>
          <w:color w:val="000000"/>
          <w:lang w:val="de-DE" w:eastAsia="de-DE"/>
        </w:rPr>
        <w:t>P</w:t>
      </w:r>
      <w:r w:rsidR="00040D8B" w:rsidRPr="00040D8B">
        <w:rPr>
          <w:rFonts w:ascii="Arial" w:hAnsi="Arial" w:cs="Arial"/>
          <w:color w:val="000000"/>
          <w:lang w:val="ru-RU" w:eastAsia="de-DE"/>
        </w:rPr>
        <w:t>Ö</w:t>
      </w:r>
      <w:r w:rsidR="00040D8B">
        <w:rPr>
          <w:rFonts w:ascii="Arial" w:hAnsi="Arial" w:cs="Arial"/>
          <w:color w:val="000000"/>
          <w:lang w:val="de-DE" w:eastAsia="de-DE"/>
        </w:rPr>
        <w:t>TTINGER</w:t>
      </w:r>
      <w:r w:rsidR="00040D8B" w:rsidRPr="00040D8B">
        <w:rPr>
          <w:rFonts w:ascii="Arial" w:hAnsi="Arial" w:cs="Arial"/>
          <w:color w:val="000000"/>
          <w:lang w:val="ru-RU" w:eastAsia="de-DE"/>
        </w:rPr>
        <w:t xml:space="preserve"> </w:t>
      </w:r>
      <w:r w:rsidR="00811541" w:rsidRPr="00B94DC9">
        <w:rPr>
          <w:rFonts w:ascii="Arial" w:hAnsi="Arial" w:cs="Arial"/>
          <w:lang w:val="ru-RU" w:eastAsia="de-DE"/>
        </w:rPr>
        <w:t xml:space="preserve">предлагает на рынке 3 модельных ряда ротационных борон </w:t>
      </w:r>
      <w:r w:rsidR="00811541" w:rsidRPr="00B94DC9">
        <w:rPr>
          <w:rFonts w:ascii="Arial" w:hAnsi="Arial" w:cs="Arial"/>
          <w:lang w:val="de-DE" w:eastAsia="de-DE"/>
        </w:rPr>
        <w:t>LION</w:t>
      </w:r>
      <w:r w:rsidR="00811541" w:rsidRPr="00B94DC9">
        <w:rPr>
          <w:rFonts w:ascii="Arial" w:hAnsi="Arial" w:cs="Arial"/>
          <w:lang w:val="ru-RU" w:eastAsia="de-DE"/>
        </w:rPr>
        <w:t xml:space="preserve">: </w:t>
      </w:r>
      <w:r w:rsidR="00811541" w:rsidRPr="00B94DC9">
        <w:rPr>
          <w:rFonts w:ascii="Arial" w:hAnsi="Arial" w:cs="Arial"/>
          <w:color w:val="000000"/>
          <w:lang w:val="de-DE" w:eastAsia="de-DE"/>
        </w:rPr>
        <w:t>LION</w:t>
      </w:r>
      <w:r w:rsidR="00811541" w:rsidRPr="00B94DC9">
        <w:rPr>
          <w:rFonts w:ascii="Arial" w:hAnsi="Arial" w:cs="Arial"/>
          <w:color w:val="000000"/>
          <w:lang w:val="ru-RU" w:eastAsia="de-DE"/>
        </w:rPr>
        <w:t xml:space="preserve"> </w:t>
      </w:r>
      <w:r w:rsidR="00811541" w:rsidRPr="00B94DC9">
        <w:rPr>
          <w:rFonts w:ascii="Arial" w:hAnsi="Arial" w:cs="Arial"/>
          <w:color w:val="000000"/>
          <w:lang w:val="de-DE" w:eastAsia="de-DE"/>
        </w:rPr>
        <w:t>CLASSIC</w:t>
      </w:r>
      <w:r w:rsidR="00040D8B">
        <w:rPr>
          <w:rFonts w:ascii="Arial" w:hAnsi="Arial" w:cs="Arial"/>
          <w:color w:val="000000"/>
          <w:lang w:val="ru-RU" w:eastAsia="de-DE"/>
        </w:rPr>
        <w:t xml:space="preserve">, </w:t>
      </w:r>
      <w:r w:rsidR="00811541" w:rsidRPr="00B94DC9">
        <w:rPr>
          <w:rFonts w:ascii="Arial" w:hAnsi="Arial" w:cs="Arial"/>
          <w:color w:val="000000"/>
          <w:lang w:val="ru-RU" w:eastAsia="de-DE"/>
        </w:rPr>
        <w:t xml:space="preserve">с требуемой мощностью до 140 </w:t>
      </w:r>
      <w:proofErr w:type="spellStart"/>
      <w:r w:rsidR="00811541" w:rsidRPr="00B94DC9">
        <w:rPr>
          <w:rFonts w:ascii="Arial" w:hAnsi="Arial" w:cs="Arial"/>
          <w:color w:val="000000"/>
          <w:lang w:val="ru-RU" w:eastAsia="de-DE"/>
        </w:rPr>
        <w:t>л.с</w:t>
      </w:r>
      <w:proofErr w:type="spellEnd"/>
      <w:r w:rsidR="00811541" w:rsidRPr="00B94DC9">
        <w:rPr>
          <w:rFonts w:ascii="Arial" w:hAnsi="Arial" w:cs="Arial"/>
          <w:color w:val="000000"/>
          <w:lang w:val="ru-RU" w:eastAsia="de-DE"/>
        </w:rPr>
        <w:t>.</w:t>
      </w:r>
      <w:r w:rsidR="007D5499" w:rsidRPr="00B94DC9">
        <w:rPr>
          <w:rFonts w:ascii="Arial" w:hAnsi="Arial" w:cs="Arial"/>
          <w:color w:val="000000"/>
          <w:lang w:val="ru-RU" w:eastAsia="de-DE"/>
        </w:rPr>
        <w:t>, лучше всего подход</w:t>
      </w:r>
      <w:r w:rsidR="00040D8B">
        <w:rPr>
          <w:rFonts w:ascii="Arial" w:hAnsi="Arial" w:cs="Arial"/>
          <w:color w:val="000000"/>
          <w:lang w:val="ru-RU" w:eastAsia="de-DE"/>
        </w:rPr>
        <w:t>ит</w:t>
      </w:r>
      <w:r w:rsidR="007D5499" w:rsidRPr="00B94DC9">
        <w:rPr>
          <w:rFonts w:ascii="Arial" w:hAnsi="Arial" w:cs="Arial"/>
          <w:color w:val="000000"/>
          <w:lang w:val="ru-RU" w:eastAsia="de-DE"/>
        </w:rPr>
        <w:t xml:space="preserve"> для 4-цилиндрового трактора. Данная модель доступна</w:t>
      </w:r>
      <w:r w:rsidR="007D4C19" w:rsidRPr="00B94DC9">
        <w:rPr>
          <w:rFonts w:ascii="Arial" w:hAnsi="Arial" w:cs="Arial"/>
          <w:color w:val="000000"/>
          <w:lang w:val="ru-RU" w:eastAsia="de-DE"/>
        </w:rPr>
        <w:t xml:space="preserve"> с</w:t>
      </w:r>
      <w:r w:rsidR="007D5499" w:rsidRPr="00B94DC9">
        <w:rPr>
          <w:rFonts w:ascii="Arial" w:hAnsi="Arial" w:cs="Arial"/>
          <w:color w:val="000000"/>
          <w:lang w:val="ru-RU" w:eastAsia="de-DE"/>
        </w:rPr>
        <w:t xml:space="preserve"> рабочей шириной от 2,5 до 3 м</w:t>
      </w:r>
      <w:r w:rsidR="00040D8B">
        <w:rPr>
          <w:rFonts w:ascii="Arial" w:hAnsi="Arial" w:cs="Arial"/>
          <w:color w:val="000000"/>
          <w:lang w:val="ru-RU" w:eastAsia="de-DE"/>
        </w:rPr>
        <w:t>етров</w:t>
      </w:r>
      <w:r w:rsidR="007D5499" w:rsidRPr="00B94DC9">
        <w:rPr>
          <w:rFonts w:ascii="Arial" w:hAnsi="Arial" w:cs="Arial"/>
          <w:color w:val="000000"/>
          <w:lang w:val="ru-RU" w:eastAsia="de-DE"/>
        </w:rPr>
        <w:t>. Однако, если на предприятии используются разные трактора, то лучше выбирать следующую наиболее мощную модель</w:t>
      </w:r>
      <w:r w:rsidR="00040D8B">
        <w:rPr>
          <w:rFonts w:ascii="Arial" w:hAnsi="Arial" w:cs="Arial"/>
          <w:color w:val="000000"/>
          <w:lang w:val="ru-RU" w:eastAsia="de-DE"/>
        </w:rPr>
        <w:t xml:space="preserve"> – </w:t>
      </w:r>
      <w:r w:rsidR="007D5499" w:rsidRPr="00B94DC9">
        <w:rPr>
          <w:rFonts w:ascii="Arial" w:hAnsi="Arial" w:cs="Arial"/>
          <w:color w:val="000000"/>
          <w:lang w:val="de-DE" w:eastAsia="de-DE"/>
        </w:rPr>
        <w:t>LION</w:t>
      </w:r>
      <w:r w:rsidR="007D5499" w:rsidRPr="00B94DC9">
        <w:rPr>
          <w:rFonts w:ascii="Arial" w:hAnsi="Arial" w:cs="Arial"/>
          <w:color w:val="000000"/>
          <w:lang w:val="ru-RU" w:eastAsia="de-DE"/>
        </w:rPr>
        <w:t xml:space="preserve"> 103. </w:t>
      </w:r>
      <w:r w:rsidR="007D4C19" w:rsidRPr="00B94DC9">
        <w:rPr>
          <w:rFonts w:ascii="Arial" w:hAnsi="Arial" w:cs="Arial"/>
          <w:color w:val="000000"/>
          <w:lang w:val="ru-RU" w:eastAsia="de-DE"/>
        </w:rPr>
        <w:t>Зде</w:t>
      </w:r>
      <w:r w:rsidR="001534DC" w:rsidRPr="00B94DC9">
        <w:rPr>
          <w:rFonts w:ascii="Arial" w:hAnsi="Arial" w:cs="Arial"/>
          <w:color w:val="000000"/>
          <w:lang w:val="ru-RU" w:eastAsia="de-DE"/>
        </w:rPr>
        <w:t>сь</w:t>
      </w:r>
      <w:r w:rsidR="00040D8B">
        <w:rPr>
          <w:rFonts w:ascii="Arial" w:hAnsi="Arial" w:cs="Arial"/>
          <w:color w:val="000000"/>
          <w:lang w:val="ru-RU" w:eastAsia="de-DE"/>
        </w:rPr>
        <w:t>,</w:t>
      </w:r>
      <w:r w:rsidR="001534DC" w:rsidRPr="00B94DC9">
        <w:rPr>
          <w:rFonts w:ascii="Arial" w:hAnsi="Arial" w:cs="Arial"/>
          <w:color w:val="000000"/>
          <w:lang w:val="ru-RU" w:eastAsia="de-DE"/>
        </w:rPr>
        <w:t xml:space="preserve"> для достижения оптимальной структуры семенного ложа</w:t>
      </w:r>
      <w:r w:rsidR="00040D8B">
        <w:rPr>
          <w:rFonts w:ascii="Arial" w:hAnsi="Arial" w:cs="Arial"/>
          <w:color w:val="000000"/>
          <w:lang w:val="ru-RU" w:eastAsia="de-DE"/>
        </w:rPr>
        <w:t>,</w:t>
      </w:r>
      <w:r w:rsidR="007D5499" w:rsidRPr="00B94DC9">
        <w:rPr>
          <w:rFonts w:ascii="Arial" w:hAnsi="Arial" w:cs="Arial"/>
          <w:color w:val="000000"/>
          <w:lang w:val="ru-RU" w:eastAsia="de-DE"/>
        </w:rPr>
        <w:t xml:space="preserve"> требуется мощность до 180 </w:t>
      </w:r>
      <w:proofErr w:type="spellStart"/>
      <w:r w:rsidR="007D5499" w:rsidRPr="00B94DC9">
        <w:rPr>
          <w:rFonts w:ascii="Arial" w:hAnsi="Arial" w:cs="Arial"/>
          <w:color w:val="000000"/>
          <w:lang w:val="ru-RU" w:eastAsia="de-DE"/>
        </w:rPr>
        <w:t>л.с</w:t>
      </w:r>
      <w:proofErr w:type="spellEnd"/>
      <w:r w:rsidR="007D5499" w:rsidRPr="00B94DC9">
        <w:rPr>
          <w:rFonts w:ascii="Arial" w:hAnsi="Arial" w:cs="Arial"/>
          <w:color w:val="000000"/>
          <w:lang w:val="ru-RU" w:eastAsia="de-DE"/>
        </w:rPr>
        <w:t>. при рабочей ширине 3 м</w:t>
      </w:r>
      <w:r w:rsidR="00040D8B">
        <w:rPr>
          <w:rFonts w:ascii="Arial" w:hAnsi="Arial" w:cs="Arial"/>
          <w:color w:val="000000"/>
          <w:lang w:val="ru-RU" w:eastAsia="de-DE"/>
        </w:rPr>
        <w:t xml:space="preserve">, </w:t>
      </w:r>
      <w:r w:rsidR="007D5499" w:rsidRPr="00B94DC9">
        <w:rPr>
          <w:rFonts w:ascii="Arial" w:hAnsi="Arial" w:cs="Arial"/>
          <w:color w:val="000000"/>
          <w:lang w:val="ru-RU" w:eastAsia="de-DE"/>
        </w:rPr>
        <w:t xml:space="preserve">и 200 </w:t>
      </w:r>
      <w:proofErr w:type="spellStart"/>
      <w:r w:rsidR="007D5499" w:rsidRPr="00B94DC9">
        <w:rPr>
          <w:rFonts w:ascii="Arial" w:hAnsi="Arial" w:cs="Arial"/>
          <w:color w:val="000000"/>
          <w:lang w:val="ru-RU" w:eastAsia="de-DE"/>
        </w:rPr>
        <w:t>л.с</w:t>
      </w:r>
      <w:proofErr w:type="spellEnd"/>
      <w:r w:rsidR="007D5499" w:rsidRPr="00B94DC9">
        <w:rPr>
          <w:rFonts w:ascii="Arial" w:hAnsi="Arial" w:cs="Arial"/>
          <w:color w:val="000000"/>
          <w:lang w:val="ru-RU" w:eastAsia="de-DE"/>
        </w:rPr>
        <w:t>. при рабочей ширине 3,5</w:t>
      </w:r>
      <w:r w:rsidR="001534DC" w:rsidRPr="00B94DC9">
        <w:rPr>
          <w:rFonts w:ascii="Arial" w:hAnsi="Arial" w:cs="Arial"/>
          <w:color w:val="000000"/>
          <w:lang w:val="ru-RU" w:eastAsia="de-DE"/>
        </w:rPr>
        <w:t xml:space="preserve"> </w:t>
      </w:r>
      <w:r w:rsidR="00040D8B">
        <w:rPr>
          <w:rFonts w:ascii="Arial" w:hAnsi="Arial" w:cs="Arial"/>
          <w:color w:val="000000"/>
          <w:lang w:val="ru-RU" w:eastAsia="de-DE"/>
        </w:rPr>
        <w:t>–</w:t>
      </w:r>
      <w:r w:rsidR="007D5499" w:rsidRPr="00B94DC9">
        <w:rPr>
          <w:rFonts w:ascii="Arial" w:hAnsi="Arial" w:cs="Arial"/>
          <w:color w:val="000000"/>
          <w:lang w:val="ru-RU" w:eastAsia="de-DE"/>
        </w:rPr>
        <w:t xml:space="preserve"> 4</w:t>
      </w:r>
      <w:r w:rsidR="00040D8B">
        <w:rPr>
          <w:rFonts w:ascii="Arial" w:hAnsi="Arial" w:cs="Arial"/>
          <w:color w:val="000000"/>
          <w:lang w:val="ru-RU" w:eastAsia="de-DE"/>
        </w:rPr>
        <w:t xml:space="preserve"> </w:t>
      </w:r>
      <w:r w:rsidR="007D5499" w:rsidRPr="00B94DC9">
        <w:rPr>
          <w:rFonts w:ascii="Arial" w:hAnsi="Arial" w:cs="Arial"/>
          <w:color w:val="000000"/>
          <w:lang w:val="ru-RU" w:eastAsia="de-DE"/>
        </w:rPr>
        <w:t xml:space="preserve">м. </w:t>
      </w:r>
      <w:r w:rsidR="00A042A1">
        <w:rPr>
          <w:rFonts w:ascii="Arial" w:hAnsi="Arial" w:cs="Arial"/>
          <w:color w:val="000000"/>
          <w:lang w:val="ru-RU" w:eastAsia="de-DE"/>
        </w:rPr>
        <w:t xml:space="preserve">Следующая модель </w:t>
      </w:r>
      <w:r w:rsidR="00A042A1">
        <w:rPr>
          <w:rFonts w:ascii="Arial" w:hAnsi="Arial" w:cs="Arial"/>
          <w:color w:val="000000"/>
          <w:lang w:val="de-DE" w:eastAsia="de-DE"/>
        </w:rPr>
        <w:t>LION</w:t>
      </w:r>
      <w:r w:rsidR="00A042A1" w:rsidRPr="00A042A1">
        <w:rPr>
          <w:rFonts w:ascii="Arial" w:hAnsi="Arial" w:cs="Arial"/>
          <w:color w:val="000000"/>
          <w:lang w:val="ru-RU" w:eastAsia="de-DE"/>
        </w:rPr>
        <w:t xml:space="preserve"> </w:t>
      </w:r>
      <w:r w:rsidR="00A042A1">
        <w:rPr>
          <w:rFonts w:ascii="Arial" w:hAnsi="Arial" w:cs="Arial"/>
          <w:color w:val="000000"/>
          <w:lang w:val="ru-RU" w:eastAsia="de-DE"/>
        </w:rPr>
        <w:t xml:space="preserve">ряда </w:t>
      </w:r>
      <w:r w:rsidR="00A042A1" w:rsidRPr="00A042A1">
        <w:rPr>
          <w:rFonts w:ascii="Arial" w:hAnsi="Arial" w:cs="Arial"/>
          <w:color w:val="000000"/>
          <w:lang w:val="ru-RU" w:eastAsia="de-DE"/>
        </w:rPr>
        <w:t>1002</w:t>
      </w:r>
      <w:r w:rsidR="00A042A1">
        <w:rPr>
          <w:rFonts w:ascii="Arial" w:hAnsi="Arial" w:cs="Arial"/>
          <w:color w:val="000000"/>
          <w:lang w:val="ru-RU" w:eastAsia="de-DE"/>
        </w:rPr>
        <w:t xml:space="preserve"> работает при мощности до 250 </w:t>
      </w:r>
      <w:proofErr w:type="spellStart"/>
      <w:r w:rsidR="00A042A1">
        <w:rPr>
          <w:rFonts w:ascii="Arial" w:hAnsi="Arial" w:cs="Arial"/>
          <w:color w:val="000000"/>
          <w:lang w:val="ru-RU" w:eastAsia="de-DE"/>
        </w:rPr>
        <w:t>л.с</w:t>
      </w:r>
      <w:proofErr w:type="spellEnd"/>
      <w:r w:rsidR="00A042A1">
        <w:rPr>
          <w:rFonts w:ascii="Arial" w:hAnsi="Arial" w:cs="Arial"/>
          <w:color w:val="000000"/>
          <w:lang w:val="ru-RU" w:eastAsia="de-DE"/>
        </w:rPr>
        <w:t>.</w:t>
      </w:r>
    </w:p>
    <w:p w14:paraId="2E80C521" w14:textId="707187FE" w:rsidR="00A042A1" w:rsidRPr="00A042A1" w:rsidRDefault="00A042A1" w:rsidP="002B1422">
      <w:pPr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  <w:r>
        <w:rPr>
          <w:rFonts w:ascii="Arial" w:hAnsi="Arial" w:cs="Arial"/>
          <w:color w:val="000000"/>
          <w:lang w:val="ru-RU" w:eastAsia="de-DE"/>
        </w:rPr>
        <w:t xml:space="preserve">Важную роли играет налаженное взаимодействие рабочих органов. В диапазоне </w:t>
      </w:r>
      <w:r w:rsidR="007C292A">
        <w:rPr>
          <w:rFonts w:ascii="Arial" w:hAnsi="Arial" w:cs="Arial"/>
          <w:color w:val="000000"/>
          <w:lang w:val="ru-RU" w:eastAsia="de-DE"/>
        </w:rPr>
        <w:t xml:space="preserve">ширины </w:t>
      </w:r>
      <w:r>
        <w:rPr>
          <w:rFonts w:ascii="Arial" w:hAnsi="Arial" w:cs="Arial"/>
          <w:color w:val="000000"/>
          <w:lang w:val="ru-RU" w:eastAsia="de-DE"/>
        </w:rPr>
        <w:t>3 м вы можете выбрать от 10 до 12 ра</w:t>
      </w:r>
      <w:r w:rsidR="007C292A">
        <w:rPr>
          <w:rFonts w:ascii="Arial" w:hAnsi="Arial" w:cs="Arial"/>
          <w:color w:val="000000"/>
          <w:lang w:val="ru-RU" w:eastAsia="de-DE"/>
        </w:rPr>
        <w:t>бочих роторов. В верхнем диапазоне мощностей, а также на каменистых почвах, рекомендуется использовать варианты с технологией 10 роторов, потому что на таких машинах толщина зубьев увеличена до 18 мм.</w:t>
      </w:r>
    </w:p>
    <w:p w14:paraId="5DA32E92" w14:textId="77777777" w:rsidR="001534DC" w:rsidRPr="00B94DC9" w:rsidRDefault="001534DC" w:rsidP="002B1422">
      <w:pPr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</w:p>
    <w:p w14:paraId="593DDA01" w14:textId="49C107C5" w:rsidR="001534DC" w:rsidRPr="00B94DC9" w:rsidRDefault="001534DC" w:rsidP="001534DC">
      <w:pPr>
        <w:spacing w:line="360" w:lineRule="auto"/>
        <w:jc w:val="both"/>
        <w:rPr>
          <w:rFonts w:ascii="Arial" w:hAnsi="Arial" w:cs="Arial"/>
          <w:b/>
          <w:color w:val="000000"/>
          <w:lang w:val="ru-RU" w:eastAsia="de-DE"/>
        </w:rPr>
      </w:pPr>
      <w:r w:rsidRPr="00B94DC9">
        <w:rPr>
          <w:rFonts w:ascii="Arial" w:hAnsi="Arial" w:cs="Arial"/>
          <w:b/>
          <w:color w:val="000000"/>
          <w:lang w:val="ru-RU" w:eastAsia="de-DE"/>
        </w:rPr>
        <w:t xml:space="preserve">Широкий выбор катков: надёжная конструкция для любого типа почвы </w:t>
      </w:r>
      <w:bookmarkStart w:id="0" w:name="_GoBack"/>
      <w:bookmarkEnd w:id="0"/>
    </w:p>
    <w:p w14:paraId="26AEE92D" w14:textId="1DA8820F" w:rsidR="001534DC" w:rsidRPr="00B94DC9" w:rsidRDefault="00FC3AE4" w:rsidP="001534DC">
      <w:pPr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  <w:r w:rsidRPr="00B94DC9">
        <w:rPr>
          <w:rFonts w:ascii="Arial" w:hAnsi="Arial" w:cs="Arial"/>
          <w:color w:val="000000"/>
          <w:lang w:val="ru-RU" w:eastAsia="de-DE"/>
        </w:rPr>
        <w:t>Для завершения п</w:t>
      </w:r>
      <w:r w:rsidR="001534DC" w:rsidRPr="00B94DC9">
        <w:rPr>
          <w:rFonts w:ascii="Arial" w:hAnsi="Arial" w:cs="Arial"/>
          <w:color w:val="000000"/>
          <w:lang w:val="ru-RU" w:eastAsia="de-DE"/>
        </w:rPr>
        <w:t>роцесс</w:t>
      </w:r>
      <w:r w:rsidRPr="00B94DC9">
        <w:rPr>
          <w:rFonts w:ascii="Arial" w:hAnsi="Arial" w:cs="Arial"/>
          <w:color w:val="000000"/>
          <w:lang w:val="ru-RU" w:eastAsia="de-DE"/>
        </w:rPr>
        <w:t>а</w:t>
      </w:r>
      <w:r w:rsidR="001534DC" w:rsidRPr="00B94DC9">
        <w:rPr>
          <w:rFonts w:ascii="Arial" w:hAnsi="Arial" w:cs="Arial"/>
          <w:color w:val="000000"/>
          <w:lang w:val="ru-RU" w:eastAsia="de-DE"/>
        </w:rPr>
        <w:t xml:space="preserve"> предпосевной подготовки почвы</w:t>
      </w:r>
      <w:r w:rsidR="007C292A">
        <w:rPr>
          <w:rFonts w:ascii="Arial" w:hAnsi="Arial" w:cs="Arial"/>
          <w:color w:val="000000"/>
          <w:lang w:val="ru-RU" w:eastAsia="de-DE"/>
        </w:rPr>
        <w:t>,</w:t>
      </w:r>
      <w:r w:rsidR="001534DC" w:rsidRPr="00B94DC9">
        <w:rPr>
          <w:rFonts w:ascii="Arial" w:hAnsi="Arial" w:cs="Arial"/>
          <w:color w:val="000000"/>
          <w:lang w:val="ru-RU" w:eastAsia="de-DE"/>
        </w:rPr>
        <w:t xml:space="preserve"> </w:t>
      </w:r>
      <w:r w:rsidRPr="00B94DC9">
        <w:rPr>
          <w:rFonts w:ascii="Arial" w:hAnsi="Arial" w:cs="Arial"/>
          <w:color w:val="000000"/>
          <w:lang w:val="ru-RU" w:eastAsia="de-DE"/>
        </w:rPr>
        <w:t xml:space="preserve"> предлагается широкий выбор прикатывающих катков</w:t>
      </w:r>
      <w:r w:rsidR="001534DC" w:rsidRPr="00B94DC9">
        <w:rPr>
          <w:rFonts w:ascii="Arial" w:hAnsi="Arial" w:cs="Arial"/>
          <w:color w:val="000000"/>
          <w:lang w:val="ru-RU" w:eastAsia="de-DE"/>
        </w:rPr>
        <w:t>.</w:t>
      </w:r>
      <w:r w:rsidR="00505AC5">
        <w:rPr>
          <w:rFonts w:ascii="Arial" w:hAnsi="Arial" w:cs="Arial"/>
          <w:color w:val="000000"/>
          <w:lang w:val="ru-RU" w:eastAsia="de-DE"/>
        </w:rPr>
        <w:t xml:space="preserve"> Здесь необходимо </w:t>
      </w:r>
      <w:r w:rsidR="00BE431A">
        <w:rPr>
          <w:rFonts w:ascii="Arial" w:hAnsi="Arial" w:cs="Arial"/>
          <w:color w:val="000000"/>
          <w:lang w:val="ru-RU" w:eastAsia="de-DE"/>
        </w:rPr>
        <w:t>учитывать</w:t>
      </w:r>
      <w:r w:rsidR="00CB50CE" w:rsidRPr="00505AC5">
        <w:rPr>
          <w:rFonts w:ascii="Arial" w:hAnsi="Arial" w:cs="Arial"/>
          <w:color w:val="000000"/>
          <w:lang w:val="ru-RU" w:eastAsia="de-DE"/>
        </w:rPr>
        <w:t xml:space="preserve"> раз</w:t>
      </w:r>
      <w:r w:rsidR="00505AC5">
        <w:rPr>
          <w:rFonts w:ascii="Arial" w:hAnsi="Arial" w:cs="Arial"/>
          <w:color w:val="000000"/>
          <w:lang w:val="ru-RU" w:eastAsia="de-DE"/>
        </w:rPr>
        <w:t>ницу</w:t>
      </w:r>
      <w:r w:rsidR="00CB50CE" w:rsidRPr="00505AC5">
        <w:rPr>
          <w:rFonts w:ascii="Arial" w:hAnsi="Arial" w:cs="Arial"/>
          <w:color w:val="000000"/>
          <w:lang w:val="ru-RU" w:eastAsia="de-DE"/>
        </w:rPr>
        <w:t xml:space="preserve"> </w:t>
      </w:r>
      <w:r w:rsidRPr="00505AC5">
        <w:rPr>
          <w:rFonts w:ascii="Arial" w:hAnsi="Arial" w:cs="Arial"/>
          <w:color w:val="000000"/>
          <w:lang w:val="ru-RU" w:eastAsia="de-DE"/>
        </w:rPr>
        <w:t>между полосовидн</w:t>
      </w:r>
      <w:r w:rsidR="00CB50CE" w:rsidRPr="00505AC5">
        <w:rPr>
          <w:rFonts w:ascii="Arial" w:hAnsi="Arial" w:cs="Arial"/>
          <w:color w:val="000000"/>
          <w:lang w:val="ru-RU" w:eastAsia="de-DE"/>
        </w:rPr>
        <w:t>ым</w:t>
      </w:r>
      <w:r w:rsidRPr="00505AC5">
        <w:rPr>
          <w:rFonts w:ascii="Arial" w:hAnsi="Arial" w:cs="Arial"/>
          <w:color w:val="000000"/>
          <w:lang w:val="ru-RU" w:eastAsia="de-DE"/>
        </w:rPr>
        <w:t xml:space="preserve"> или поверхностн</w:t>
      </w:r>
      <w:r w:rsidR="00CB50CE" w:rsidRPr="00505AC5">
        <w:rPr>
          <w:rFonts w:ascii="Arial" w:hAnsi="Arial" w:cs="Arial"/>
          <w:color w:val="000000"/>
          <w:lang w:val="ru-RU" w:eastAsia="de-DE"/>
        </w:rPr>
        <w:t>ым</w:t>
      </w:r>
      <w:r w:rsidRPr="00505AC5">
        <w:rPr>
          <w:rFonts w:ascii="Arial" w:hAnsi="Arial" w:cs="Arial"/>
          <w:color w:val="000000"/>
          <w:lang w:val="ru-RU" w:eastAsia="de-DE"/>
        </w:rPr>
        <w:t xml:space="preserve"> </w:t>
      </w:r>
      <w:r w:rsidR="00505AC5" w:rsidRPr="00505AC5">
        <w:rPr>
          <w:rFonts w:ascii="Arial" w:hAnsi="Arial" w:cs="Arial"/>
          <w:color w:val="000000"/>
          <w:lang w:val="ru-RU" w:eastAsia="de-DE"/>
        </w:rPr>
        <w:t>обратным уплотнением</w:t>
      </w:r>
      <w:r w:rsidRPr="00505AC5">
        <w:rPr>
          <w:rFonts w:ascii="Arial" w:hAnsi="Arial" w:cs="Arial"/>
          <w:color w:val="000000"/>
          <w:lang w:val="ru-RU" w:eastAsia="de-DE"/>
        </w:rPr>
        <w:t>,</w:t>
      </w:r>
      <w:r w:rsidR="00505AC5">
        <w:rPr>
          <w:rFonts w:ascii="Arial" w:hAnsi="Arial" w:cs="Arial"/>
          <w:color w:val="000000"/>
          <w:lang w:val="ru-RU" w:eastAsia="de-DE"/>
        </w:rPr>
        <w:t xml:space="preserve"> а также </w:t>
      </w:r>
      <w:r w:rsidR="00B75DD0">
        <w:rPr>
          <w:rFonts w:ascii="Arial" w:hAnsi="Arial" w:cs="Arial"/>
          <w:color w:val="000000"/>
          <w:lang w:val="ru-RU" w:eastAsia="de-DE"/>
        </w:rPr>
        <w:t>понимать существенные различия между</w:t>
      </w:r>
      <w:r w:rsidR="00BE431A">
        <w:rPr>
          <w:rFonts w:ascii="Arial" w:hAnsi="Arial" w:cs="Arial"/>
          <w:color w:val="000000"/>
          <w:lang w:val="ru-RU" w:eastAsia="de-DE"/>
        </w:rPr>
        <w:t xml:space="preserve"> </w:t>
      </w:r>
      <w:r w:rsidRPr="00BE431A">
        <w:rPr>
          <w:rFonts w:ascii="Arial" w:hAnsi="Arial" w:cs="Arial"/>
          <w:color w:val="000000"/>
          <w:lang w:val="ru-RU" w:eastAsia="de-DE"/>
        </w:rPr>
        <w:t>зубчат</w:t>
      </w:r>
      <w:r w:rsidR="00B75DD0">
        <w:rPr>
          <w:rFonts w:ascii="Arial" w:hAnsi="Arial" w:cs="Arial"/>
          <w:color w:val="000000"/>
          <w:lang w:val="ru-RU" w:eastAsia="de-DE"/>
        </w:rPr>
        <w:t xml:space="preserve">ым </w:t>
      </w:r>
      <w:r w:rsidRPr="00BE431A">
        <w:rPr>
          <w:rFonts w:ascii="Arial" w:hAnsi="Arial" w:cs="Arial"/>
          <w:color w:val="000000"/>
          <w:lang w:val="ru-RU" w:eastAsia="de-DE"/>
        </w:rPr>
        <w:t>прикатывающ</w:t>
      </w:r>
      <w:r w:rsidR="00B75DD0">
        <w:rPr>
          <w:rFonts w:ascii="Arial" w:hAnsi="Arial" w:cs="Arial"/>
          <w:color w:val="000000"/>
          <w:lang w:val="ru-RU" w:eastAsia="de-DE"/>
        </w:rPr>
        <w:t>им</w:t>
      </w:r>
      <w:r w:rsidRPr="00BE431A">
        <w:rPr>
          <w:rFonts w:ascii="Arial" w:hAnsi="Arial" w:cs="Arial"/>
          <w:color w:val="000000"/>
          <w:lang w:val="ru-RU" w:eastAsia="de-DE"/>
        </w:rPr>
        <w:t xml:space="preserve"> и </w:t>
      </w:r>
      <w:r w:rsidR="00B75DD0">
        <w:rPr>
          <w:rFonts w:ascii="Arial" w:hAnsi="Arial" w:cs="Arial"/>
          <w:color w:val="000000"/>
          <w:lang w:val="ru-RU" w:eastAsia="de-DE"/>
        </w:rPr>
        <w:t>уплотнительным</w:t>
      </w:r>
      <w:r w:rsidRPr="00BE431A">
        <w:rPr>
          <w:rFonts w:ascii="Arial" w:hAnsi="Arial" w:cs="Arial"/>
          <w:color w:val="000000"/>
          <w:lang w:val="ru-RU" w:eastAsia="de-DE"/>
        </w:rPr>
        <w:t xml:space="preserve"> катк</w:t>
      </w:r>
      <w:r w:rsidR="00B75DD0">
        <w:rPr>
          <w:rFonts w:ascii="Arial" w:hAnsi="Arial" w:cs="Arial"/>
          <w:color w:val="000000"/>
          <w:lang w:val="ru-RU" w:eastAsia="de-DE"/>
        </w:rPr>
        <w:t>ами</w:t>
      </w:r>
      <w:r w:rsidR="00BE431A">
        <w:rPr>
          <w:rFonts w:ascii="Arial" w:hAnsi="Arial" w:cs="Arial"/>
          <w:color w:val="000000"/>
          <w:lang w:val="ru-RU" w:eastAsia="de-DE"/>
        </w:rPr>
        <w:t>.</w:t>
      </w:r>
    </w:p>
    <w:p w14:paraId="7254D177" w14:textId="60658D64" w:rsidR="00DE52CE" w:rsidRDefault="00CB50CE" w:rsidP="00004085">
      <w:pPr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  <w:r w:rsidRPr="00B94DC9">
        <w:rPr>
          <w:rFonts w:ascii="Arial" w:hAnsi="Arial" w:cs="Arial"/>
          <w:color w:val="000000"/>
          <w:lang w:val="ru-RU" w:eastAsia="de-DE"/>
        </w:rPr>
        <w:t xml:space="preserve">Ротационная борона </w:t>
      </w:r>
      <w:r w:rsidRPr="00B94DC9">
        <w:rPr>
          <w:rFonts w:ascii="Arial" w:hAnsi="Arial" w:cs="Arial"/>
          <w:color w:val="000000"/>
          <w:lang w:val="de-DE" w:eastAsia="de-DE"/>
        </w:rPr>
        <w:t>LION</w:t>
      </w:r>
      <w:r w:rsidR="00B75DD0">
        <w:rPr>
          <w:rFonts w:ascii="Arial" w:hAnsi="Arial" w:cs="Arial"/>
          <w:color w:val="000000"/>
          <w:lang w:val="ru-RU" w:eastAsia="de-DE"/>
        </w:rPr>
        <w:t xml:space="preserve"> в сочетании</w:t>
      </w:r>
      <w:r w:rsidRPr="00B94DC9">
        <w:rPr>
          <w:rFonts w:ascii="Arial" w:hAnsi="Arial" w:cs="Arial"/>
          <w:color w:val="000000"/>
          <w:lang w:val="ru-RU" w:eastAsia="de-DE"/>
        </w:rPr>
        <w:t xml:space="preserve"> с сеялкой </w:t>
      </w:r>
      <w:r w:rsidR="00B75DD0">
        <w:rPr>
          <w:rFonts w:ascii="Arial" w:hAnsi="Arial" w:cs="Arial"/>
          <w:color w:val="000000"/>
          <w:lang w:val="de-DE" w:eastAsia="de-DE"/>
        </w:rPr>
        <w:t>P</w:t>
      </w:r>
      <w:r w:rsidR="00B75DD0" w:rsidRPr="00040D8B">
        <w:rPr>
          <w:rFonts w:ascii="Arial" w:hAnsi="Arial" w:cs="Arial"/>
          <w:color w:val="000000"/>
          <w:lang w:val="ru-RU" w:eastAsia="de-DE"/>
        </w:rPr>
        <w:t>Ö</w:t>
      </w:r>
      <w:r w:rsidR="00B75DD0">
        <w:rPr>
          <w:rFonts w:ascii="Arial" w:hAnsi="Arial" w:cs="Arial"/>
          <w:color w:val="000000"/>
          <w:lang w:val="de-DE" w:eastAsia="de-DE"/>
        </w:rPr>
        <w:t>TTINGER</w:t>
      </w:r>
      <w:r w:rsidR="00B75DD0" w:rsidRPr="00040D8B">
        <w:rPr>
          <w:rFonts w:ascii="Arial" w:hAnsi="Arial" w:cs="Arial"/>
          <w:color w:val="000000"/>
          <w:lang w:val="ru-RU" w:eastAsia="de-DE"/>
        </w:rPr>
        <w:t xml:space="preserve"> </w:t>
      </w:r>
      <w:r w:rsidRPr="00B94DC9">
        <w:rPr>
          <w:rFonts w:ascii="Arial" w:hAnsi="Arial" w:cs="Arial"/>
          <w:color w:val="000000"/>
          <w:lang w:val="ru-RU" w:eastAsia="de-DE"/>
        </w:rPr>
        <w:t xml:space="preserve">образуют мощную и экономичную комбинацию для идеального посева. </w:t>
      </w:r>
      <w:r w:rsidR="00B75DD0">
        <w:rPr>
          <w:rFonts w:ascii="Arial" w:hAnsi="Arial" w:cs="Arial"/>
          <w:color w:val="000000"/>
          <w:lang w:val="ru-RU" w:eastAsia="de-DE"/>
        </w:rPr>
        <w:t xml:space="preserve">Простая навеска </w:t>
      </w:r>
      <w:r w:rsidR="00B75DD0" w:rsidRPr="00B75DD0">
        <w:rPr>
          <w:rFonts w:ascii="Arial" w:hAnsi="Arial" w:cs="Arial"/>
          <w:color w:val="000000"/>
          <w:lang w:val="ru-RU" w:eastAsia="de-DE"/>
        </w:rPr>
        <w:t>на различные модели тракторов</w:t>
      </w:r>
      <w:r w:rsidR="00B75DD0">
        <w:rPr>
          <w:rFonts w:ascii="Arial" w:hAnsi="Arial" w:cs="Arial"/>
          <w:color w:val="000000"/>
          <w:lang w:val="ru-RU" w:eastAsia="de-DE"/>
        </w:rPr>
        <w:t xml:space="preserve"> –</w:t>
      </w:r>
      <w:r w:rsidRPr="00B94DC9">
        <w:rPr>
          <w:rFonts w:ascii="Arial" w:hAnsi="Arial" w:cs="Arial"/>
          <w:color w:val="000000"/>
          <w:lang w:val="ru-RU" w:eastAsia="de-DE"/>
        </w:rPr>
        <w:t xml:space="preserve"> идеальное решение для современных и требовательных фермеров.</w:t>
      </w:r>
    </w:p>
    <w:p w14:paraId="32EE1636" w14:textId="72D6EA22" w:rsidR="00B75DD0" w:rsidRDefault="00B75DD0" w:rsidP="00004085">
      <w:pPr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</w:p>
    <w:p w14:paraId="39E1165C" w14:textId="0B239294" w:rsidR="00B75DD0" w:rsidRDefault="00B75DD0" w:rsidP="00004085">
      <w:pPr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</w:p>
    <w:p w14:paraId="6EBAF25B" w14:textId="14F08EEA" w:rsidR="00B75DD0" w:rsidRDefault="00B75DD0" w:rsidP="00004085">
      <w:pPr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</w:p>
    <w:p w14:paraId="6BA7523D" w14:textId="77777777" w:rsidR="00B75DD0" w:rsidRPr="00B75DD0" w:rsidRDefault="00B75DD0" w:rsidP="00004085">
      <w:pPr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</w:p>
    <w:p w14:paraId="3AF4B792" w14:textId="3088DFC8" w:rsidR="004252B8" w:rsidRPr="00641A00" w:rsidRDefault="00B75DD0" w:rsidP="004252B8">
      <w:pPr>
        <w:spacing w:line="36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ru-RU"/>
        </w:rPr>
        <w:t>Изображения</w:t>
      </w:r>
      <w:r w:rsidR="004252B8" w:rsidRPr="00641A00">
        <w:rPr>
          <w:rFonts w:ascii="Arial" w:hAnsi="Arial" w:cs="Arial"/>
          <w:b/>
          <w:lang w:val="de-DE"/>
        </w:rPr>
        <w:t>:</w:t>
      </w:r>
    </w:p>
    <w:p w14:paraId="593320E6" w14:textId="2C57C083" w:rsidR="00FA0B42" w:rsidRDefault="00FA0B42" w:rsidP="00FA0B42">
      <w:pPr>
        <w:rPr>
          <w:rFonts w:ascii="Arial" w:hAnsi="Arial" w:cs="Arial"/>
          <w:b/>
          <w:sz w:val="18"/>
          <w:szCs w:val="18"/>
          <w:lang w:val="de-DE"/>
        </w:rPr>
      </w:pPr>
    </w:p>
    <w:p w14:paraId="23083C82" w14:textId="77777777" w:rsidR="004B32A1" w:rsidRDefault="004B32A1" w:rsidP="00FA0B42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noProof/>
        </w:rPr>
        <w:drawing>
          <wp:inline distT="0" distB="0" distL="0" distR="0" wp14:anchorId="2D157DE9" wp14:editId="2C8C2C96">
            <wp:extent cx="1143000" cy="762000"/>
            <wp:effectExtent l="0" t="0" r="0" b="0"/>
            <wp:docPr id="6" name="Bild 1" descr="https://cdn.poettinger.at/img/landtechnik/collection/kreiseleggen/lion_3002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ettinger.at/img/landtechnik/collection/kreiseleggen/lion_3002_t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CD75D" w14:textId="77777777" w:rsidR="004B32A1" w:rsidRDefault="00660695" w:rsidP="00FA0B42">
      <w:pPr>
        <w:rPr>
          <w:rFonts w:ascii="Arial" w:hAnsi="Arial" w:cs="Arial"/>
          <w:b/>
          <w:sz w:val="22"/>
          <w:szCs w:val="22"/>
          <w:lang w:val="de-DE"/>
        </w:rPr>
      </w:pPr>
      <w:r w:rsidRPr="00660695">
        <w:rPr>
          <w:rFonts w:ascii="Arial" w:hAnsi="Arial" w:cs="Arial"/>
          <w:b/>
          <w:sz w:val="22"/>
          <w:szCs w:val="22"/>
          <w:lang w:val="de-DE"/>
        </w:rPr>
        <w:t>LION 3002</w:t>
      </w:r>
    </w:p>
    <w:p w14:paraId="38057961" w14:textId="6FB49800" w:rsidR="00660695" w:rsidRPr="004B32A1" w:rsidRDefault="00AC7B02" w:rsidP="00FA0B42">
      <w:pPr>
        <w:rPr>
          <w:rFonts w:ascii="Arial" w:hAnsi="Arial" w:cs="Arial"/>
          <w:sz w:val="22"/>
          <w:szCs w:val="22"/>
          <w:lang w:val="de-DE"/>
        </w:rPr>
      </w:pPr>
      <w:hyperlink r:id="rId8" w:history="1">
        <w:r w:rsidR="004B32A1" w:rsidRPr="004B32A1">
          <w:rPr>
            <w:rStyle w:val="Hyperlink"/>
            <w:rFonts w:ascii="Arial" w:hAnsi="Arial" w:cs="Arial"/>
            <w:sz w:val="22"/>
            <w:szCs w:val="22"/>
            <w:lang w:val="de-DE"/>
          </w:rPr>
          <w:t>https://www.poettinger.at/de_at/Newsroom/Pressebild/1906</w:t>
        </w:r>
      </w:hyperlink>
    </w:p>
    <w:p w14:paraId="7C7DCEDE" w14:textId="77777777" w:rsidR="004B32A1" w:rsidRPr="00660695" w:rsidRDefault="004B32A1" w:rsidP="00FA0B42">
      <w:pPr>
        <w:rPr>
          <w:rFonts w:ascii="Arial" w:hAnsi="Arial" w:cs="Arial"/>
          <w:b/>
          <w:sz w:val="22"/>
          <w:szCs w:val="22"/>
          <w:lang w:val="de-DE"/>
        </w:rPr>
      </w:pPr>
    </w:p>
    <w:p w14:paraId="5141D55A" w14:textId="77777777" w:rsidR="00660695" w:rsidRPr="00660695" w:rsidRDefault="00660695" w:rsidP="00FA0B42">
      <w:pPr>
        <w:rPr>
          <w:rFonts w:ascii="Arial" w:hAnsi="Arial" w:cs="Arial"/>
          <w:b/>
          <w:sz w:val="22"/>
          <w:szCs w:val="22"/>
          <w:lang w:val="de-DE"/>
        </w:rPr>
      </w:pPr>
    </w:p>
    <w:p w14:paraId="1981EEA0" w14:textId="5A986275" w:rsidR="00641A00" w:rsidRPr="00660695" w:rsidRDefault="00660695" w:rsidP="004252B8">
      <w:pPr>
        <w:rPr>
          <w:rFonts w:ascii="Arial" w:hAnsi="Arial" w:cs="Arial"/>
          <w:b/>
          <w:sz w:val="22"/>
          <w:szCs w:val="22"/>
          <w:lang w:val="pt-BR"/>
        </w:rPr>
      </w:pPr>
      <w:r w:rsidRPr="00660695">
        <w:rPr>
          <w:noProof/>
          <w:sz w:val="22"/>
          <w:szCs w:val="22"/>
        </w:rPr>
        <w:drawing>
          <wp:inline distT="0" distB="0" distL="0" distR="0" wp14:anchorId="6E1887A6" wp14:editId="3E18E6DD">
            <wp:extent cx="1143000" cy="857250"/>
            <wp:effectExtent l="0" t="0" r="0" b="0"/>
            <wp:docPr id="4" name="Bild 1" descr="https://cdn.poettinger.at/img/landtechnik/collection/kreiseleggen/lion_303-12_classic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ettinger.at/img/landtechnik/collection/kreiseleggen/lion_303-12_classic_t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1A86D" w14:textId="77777777" w:rsidR="00660695" w:rsidRPr="00660695" w:rsidRDefault="00660695" w:rsidP="004252B8">
      <w:pPr>
        <w:rPr>
          <w:rFonts w:ascii="Arial" w:hAnsi="Arial" w:cs="Arial"/>
          <w:b/>
          <w:sz w:val="22"/>
          <w:szCs w:val="22"/>
          <w:lang w:val="pt-BR"/>
        </w:rPr>
      </w:pPr>
      <w:r w:rsidRPr="00660695">
        <w:rPr>
          <w:rFonts w:ascii="Arial" w:hAnsi="Arial" w:cs="Arial"/>
          <w:b/>
          <w:sz w:val="22"/>
          <w:szCs w:val="22"/>
          <w:lang w:val="pt-BR"/>
        </w:rPr>
        <w:t>LION 303.12 CLASSIC mit 12 Rotoren</w:t>
      </w:r>
    </w:p>
    <w:p w14:paraId="4B92A098" w14:textId="4BE9A4E2" w:rsidR="00660695" w:rsidRPr="004B32A1" w:rsidRDefault="00AC7B02" w:rsidP="004252B8">
      <w:pPr>
        <w:rPr>
          <w:rFonts w:ascii="Arial" w:hAnsi="Arial" w:cs="Arial"/>
          <w:sz w:val="22"/>
          <w:szCs w:val="22"/>
          <w:lang w:val="pt-BR"/>
        </w:rPr>
      </w:pPr>
      <w:hyperlink r:id="rId10" w:history="1">
        <w:r w:rsidR="00660695" w:rsidRPr="004B32A1">
          <w:rPr>
            <w:rStyle w:val="Hyperlink"/>
            <w:rFonts w:ascii="Arial" w:hAnsi="Arial" w:cs="Arial"/>
            <w:sz w:val="22"/>
            <w:szCs w:val="22"/>
            <w:lang w:val="pt-BR"/>
          </w:rPr>
          <w:t>https://www.poettinger.at/de_at/Newsroom/Pressebild/3349</w:t>
        </w:r>
      </w:hyperlink>
    </w:p>
    <w:p w14:paraId="23060928" w14:textId="7435B5F6" w:rsidR="00660695" w:rsidRPr="00660695" w:rsidRDefault="00660695" w:rsidP="004252B8">
      <w:pPr>
        <w:rPr>
          <w:rFonts w:ascii="Arial" w:hAnsi="Arial" w:cs="Arial"/>
          <w:b/>
          <w:sz w:val="22"/>
          <w:szCs w:val="22"/>
          <w:lang w:val="pt-BR"/>
        </w:rPr>
      </w:pPr>
      <w:r w:rsidRPr="00660695">
        <w:rPr>
          <w:rFonts w:ascii="Arial" w:hAnsi="Arial" w:cs="Arial"/>
          <w:b/>
          <w:sz w:val="22"/>
          <w:szCs w:val="22"/>
          <w:lang w:val="pt-BR"/>
        </w:rPr>
        <w:t xml:space="preserve"> </w:t>
      </w:r>
    </w:p>
    <w:p w14:paraId="28AC2626" w14:textId="77777777" w:rsidR="00641A00" w:rsidRPr="00660695" w:rsidRDefault="00641A00" w:rsidP="004252B8">
      <w:pPr>
        <w:rPr>
          <w:rFonts w:ascii="Arial" w:hAnsi="Arial" w:cs="Arial"/>
          <w:b/>
          <w:sz w:val="22"/>
          <w:szCs w:val="22"/>
          <w:lang w:val="pt-BR"/>
        </w:rPr>
      </w:pPr>
    </w:p>
    <w:p w14:paraId="6F405838" w14:textId="2ED3B56F" w:rsidR="00641A00" w:rsidRDefault="00B75DD0" w:rsidP="004252B8">
      <w:pPr>
        <w:rPr>
          <w:rFonts w:ascii="Arial" w:hAnsi="Arial" w:cs="Arial"/>
          <w:b/>
          <w:sz w:val="18"/>
          <w:szCs w:val="18"/>
          <w:lang w:val="de-DE"/>
        </w:rPr>
      </w:pPr>
      <w:r>
        <w:rPr>
          <w:rFonts w:ascii="Arial" w:hAnsi="Arial" w:cs="Arial"/>
          <w:szCs w:val="22"/>
          <w:lang w:val="ru-RU"/>
        </w:rPr>
        <w:t>Другие изображения</w:t>
      </w:r>
      <w:r w:rsidR="00641A00" w:rsidRPr="00641A00">
        <w:rPr>
          <w:rFonts w:ascii="Arial" w:hAnsi="Arial" w:cs="Arial"/>
          <w:szCs w:val="22"/>
          <w:lang w:val="de-DE"/>
        </w:rPr>
        <w:t>: http://www.poettinger</w:t>
      </w:r>
    </w:p>
    <w:p w14:paraId="12854313" w14:textId="77777777" w:rsidR="004252B8" w:rsidRDefault="004252B8" w:rsidP="004252B8">
      <w:pPr>
        <w:rPr>
          <w:rFonts w:ascii="Arial" w:hAnsi="Arial" w:cs="Arial"/>
          <w:b/>
          <w:sz w:val="18"/>
          <w:szCs w:val="18"/>
          <w:lang w:val="de-AT"/>
        </w:rPr>
      </w:pPr>
    </w:p>
    <w:sectPr w:rsidR="004252B8" w:rsidSect="00016DC5">
      <w:headerReference w:type="default" r:id="rId11"/>
      <w:footerReference w:type="default" r:id="rId12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6DB15" w14:textId="77777777" w:rsidR="00C576A7" w:rsidRDefault="00641A00">
      <w:r>
        <w:separator/>
      </w:r>
    </w:p>
  </w:endnote>
  <w:endnote w:type="continuationSeparator" w:id="0">
    <w:p w14:paraId="4F518680" w14:textId="77777777" w:rsidR="00C576A7" w:rsidRDefault="0064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8E21F" w14:textId="77777777" w:rsidR="00641A00" w:rsidRPr="00641A00" w:rsidRDefault="00641A00" w:rsidP="00641A00">
    <w:pPr>
      <w:rPr>
        <w:rFonts w:ascii="Arial" w:hAnsi="Arial" w:cs="Arial"/>
        <w:b/>
        <w:sz w:val="18"/>
        <w:szCs w:val="18"/>
        <w:lang w:val="de-DE"/>
      </w:rPr>
    </w:pPr>
  </w:p>
  <w:p w14:paraId="2F8F5579" w14:textId="77777777" w:rsidR="00767E8F" w:rsidRPr="00467EF9" w:rsidRDefault="00767E8F" w:rsidP="00767E8F">
    <w:pPr>
      <w:rPr>
        <w:rFonts w:ascii="Arial" w:hAnsi="Arial" w:cs="Arial"/>
        <w:b/>
        <w:sz w:val="18"/>
        <w:szCs w:val="18"/>
        <w:lang w:val="ru-RU"/>
      </w:rPr>
    </w:pPr>
    <w:r w:rsidRPr="00641A00">
      <w:rPr>
        <w:rFonts w:ascii="Arial" w:hAnsi="Arial" w:cs="Arial"/>
        <w:b/>
        <w:sz w:val="18"/>
        <w:szCs w:val="18"/>
        <w:lang w:val="de-DE"/>
      </w:rPr>
      <w:t>P</w:t>
    </w:r>
    <w:r w:rsidRPr="00467EF9">
      <w:rPr>
        <w:rFonts w:ascii="Arial" w:hAnsi="Arial" w:cs="Arial"/>
        <w:b/>
        <w:sz w:val="18"/>
        <w:szCs w:val="18"/>
        <w:lang w:val="ru-RU"/>
      </w:rPr>
      <w:t>Ö</w:t>
    </w:r>
    <w:r w:rsidRPr="00641A00">
      <w:rPr>
        <w:rFonts w:ascii="Arial" w:hAnsi="Arial" w:cs="Arial"/>
        <w:b/>
        <w:sz w:val="18"/>
        <w:szCs w:val="18"/>
        <w:lang w:val="de-DE"/>
      </w:rPr>
      <w:t>TTINGER</w:t>
    </w:r>
    <w:r w:rsidRPr="00467EF9">
      <w:rPr>
        <w:rFonts w:ascii="Arial" w:hAnsi="Arial" w:cs="Arial"/>
        <w:b/>
        <w:sz w:val="18"/>
        <w:szCs w:val="18"/>
        <w:lang w:val="ru-RU"/>
      </w:rPr>
      <w:t xml:space="preserve"> </w:t>
    </w:r>
    <w:r w:rsidRPr="00641A00">
      <w:rPr>
        <w:rFonts w:ascii="Arial" w:hAnsi="Arial" w:cs="Arial"/>
        <w:b/>
        <w:sz w:val="18"/>
        <w:szCs w:val="18"/>
        <w:lang w:val="de-DE"/>
      </w:rPr>
      <w:t>Landtechnik</w:t>
    </w:r>
    <w:r w:rsidRPr="00467EF9">
      <w:rPr>
        <w:rFonts w:ascii="Arial" w:hAnsi="Arial" w:cs="Arial"/>
        <w:b/>
        <w:sz w:val="18"/>
        <w:szCs w:val="18"/>
        <w:lang w:val="ru-RU"/>
      </w:rPr>
      <w:t xml:space="preserve"> </w:t>
    </w:r>
    <w:r w:rsidRPr="00641A00">
      <w:rPr>
        <w:rFonts w:ascii="Arial" w:hAnsi="Arial" w:cs="Arial"/>
        <w:b/>
        <w:sz w:val="18"/>
        <w:szCs w:val="18"/>
        <w:lang w:val="de-DE"/>
      </w:rPr>
      <w:t>GmbH</w:t>
    </w:r>
    <w:r w:rsidRPr="00467EF9">
      <w:rPr>
        <w:rFonts w:ascii="Arial" w:hAnsi="Arial" w:cs="Arial"/>
        <w:b/>
        <w:sz w:val="18"/>
        <w:szCs w:val="18"/>
        <w:lang w:val="ru-RU"/>
      </w:rPr>
      <w:t xml:space="preserve"> – </w:t>
    </w:r>
    <w:r>
      <w:rPr>
        <w:rFonts w:ascii="Arial" w:hAnsi="Arial" w:cs="Arial"/>
        <w:b/>
        <w:sz w:val="18"/>
        <w:szCs w:val="18"/>
        <w:lang w:val="ru-RU"/>
      </w:rPr>
      <w:t>Коммуникации</w:t>
    </w:r>
    <w:r w:rsidRPr="00467EF9">
      <w:rPr>
        <w:rFonts w:ascii="Arial" w:hAnsi="Arial" w:cs="Arial"/>
        <w:b/>
        <w:sz w:val="18"/>
        <w:szCs w:val="18"/>
        <w:lang w:val="ru-RU"/>
      </w:rPr>
      <w:t xml:space="preserve"> </w:t>
    </w:r>
    <w:r>
      <w:rPr>
        <w:rFonts w:ascii="Arial" w:hAnsi="Arial" w:cs="Arial"/>
        <w:b/>
        <w:sz w:val="18"/>
        <w:szCs w:val="18"/>
        <w:lang w:val="ru-RU"/>
      </w:rPr>
      <w:t>с</w:t>
    </w:r>
    <w:r w:rsidRPr="00467EF9">
      <w:rPr>
        <w:rFonts w:ascii="Arial" w:hAnsi="Arial" w:cs="Arial"/>
        <w:b/>
        <w:sz w:val="18"/>
        <w:szCs w:val="18"/>
        <w:lang w:val="ru-RU"/>
      </w:rPr>
      <w:t xml:space="preserve"> </w:t>
    </w:r>
    <w:r>
      <w:rPr>
        <w:rFonts w:ascii="Arial" w:hAnsi="Arial" w:cs="Arial"/>
        <w:b/>
        <w:sz w:val="18"/>
        <w:szCs w:val="18"/>
        <w:lang w:val="ru-RU"/>
      </w:rPr>
      <w:t>общественностью</w:t>
    </w:r>
  </w:p>
  <w:p w14:paraId="28CED00F" w14:textId="77777777" w:rsidR="00767E8F" w:rsidRPr="00467EF9" w:rsidRDefault="00767E8F" w:rsidP="00767E8F">
    <w:pPr>
      <w:rPr>
        <w:rFonts w:ascii="Arial" w:hAnsi="Arial" w:cs="Arial"/>
        <w:sz w:val="18"/>
        <w:szCs w:val="18"/>
        <w:lang w:val="ru-RU"/>
      </w:rPr>
    </w:pPr>
    <w:r>
      <w:rPr>
        <w:rFonts w:ascii="Arial" w:hAnsi="Arial" w:cs="Arial"/>
        <w:sz w:val="18"/>
        <w:szCs w:val="18"/>
        <w:lang w:val="ru-RU"/>
      </w:rPr>
      <w:t>Татьяна</w:t>
    </w:r>
    <w:r w:rsidRPr="00467EF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ru-RU"/>
      </w:rPr>
      <w:t>Поликарпова</w:t>
    </w:r>
    <w:r w:rsidRPr="00D8673D">
      <w:rPr>
        <w:rFonts w:ascii="Arial" w:hAnsi="Arial" w:cs="Arial"/>
        <w:sz w:val="18"/>
        <w:szCs w:val="18"/>
        <w:lang w:val="ru-RU"/>
      </w:rPr>
      <w:t>, 3-й Новый переулок, 5 стр. 1</w:t>
    </w:r>
    <w:r w:rsidRPr="00467EF9">
      <w:rPr>
        <w:rFonts w:ascii="Arial" w:hAnsi="Arial" w:cs="Arial"/>
        <w:sz w:val="18"/>
        <w:szCs w:val="18"/>
        <w:lang w:val="ru-RU"/>
      </w:rPr>
      <w:t xml:space="preserve">, </w:t>
    </w:r>
    <w:r>
      <w:rPr>
        <w:rFonts w:ascii="Arial" w:hAnsi="Arial" w:cs="Arial"/>
        <w:sz w:val="18"/>
        <w:szCs w:val="18"/>
        <w:lang w:val="ru-RU"/>
      </w:rPr>
      <w:t>115054 Москва</w:t>
    </w:r>
  </w:p>
  <w:p w14:paraId="7D2A1878" w14:textId="2110A5C5" w:rsidR="00641A00" w:rsidRPr="00767E8F" w:rsidRDefault="00767E8F" w:rsidP="00767E8F">
    <w:pPr>
      <w:pStyle w:val="Fuzeile"/>
      <w:rPr>
        <w:lang w:val="it-IT"/>
      </w:rPr>
    </w:pPr>
    <w:r>
      <w:rPr>
        <w:rFonts w:ascii="Arial" w:hAnsi="Arial" w:cs="Arial"/>
        <w:sz w:val="18"/>
        <w:szCs w:val="18"/>
        <w:lang w:val="ru-RU"/>
      </w:rPr>
      <w:t>Тел</w:t>
    </w:r>
    <w:r w:rsidRPr="00D8673D">
      <w:rPr>
        <w:rFonts w:ascii="Arial" w:hAnsi="Arial" w:cs="Arial"/>
        <w:sz w:val="18"/>
        <w:szCs w:val="18"/>
        <w:lang w:val="it-IT"/>
      </w:rPr>
      <w:t>: +7 495 646 89 15, E-Mail:</w:t>
    </w:r>
    <w:r w:rsidRPr="00D8673D">
      <w:rPr>
        <w:rFonts w:ascii="Helv" w:hAnsi="Helv" w:cs="Helv"/>
        <w:color w:val="000000"/>
        <w:sz w:val="18"/>
        <w:szCs w:val="18"/>
        <w:lang w:val="it-IT" w:eastAsia="de-DE"/>
      </w:rPr>
      <w:t xml:space="preserve"> Tatiana.polikarpova</w:t>
    </w:r>
    <w:r w:rsidRPr="00D8673D">
      <w:rPr>
        <w:rFonts w:ascii="Arial" w:hAnsi="Arial" w:cs="Arial"/>
        <w:color w:val="000000"/>
        <w:sz w:val="18"/>
        <w:szCs w:val="18"/>
        <w:lang w:val="it-IT"/>
      </w:rPr>
      <w:t>@poettinger.at</w:t>
    </w:r>
    <w:r w:rsidRPr="00D8673D">
      <w:rPr>
        <w:rFonts w:ascii="Arial" w:hAnsi="Arial" w:cs="Arial"/>
        <w:sz w:val="18"/>
        <w:szCs w:val="18"/>
        <w:lang w:val="it-IT"/>
      </w:rPr>
      <w:t xml:space="preserve">, </w:t>
    </w:r>
    <w:hyperlink r:id="rId1" w:history="1">
      <w:r w:rsidRPr="00D8673D">
        <w:rPr>
          <w:rFonts w:ascii="Arial" w:hAnsi="Arial" w:cs="Arial"/>
          <w:sz w:val="18"/>
          <w:szCs w:val="18"/>
          <w:lang w:val="it-IT"/>
        </w:rPr>
        <w:t>www.poettinger.at</w:t>
      </w:r>
    </w:hyperlink>
    <w:r w:rsidR="00641A00" w:rsidRPr="00767E8F">
      <w:rPr>
        <w:rFonts w:ascii="Arial" w:hAnsi="Arial" w:cs="Arial"/>
        <w:sz w:val="18"/>
        <w:szCs w:val="18"/>
        <w:lang w:val="it-IT"/>
      </w:rPr>
      <w:tab/>
    </w:r>
    <w:r w:rsidR="00641A00" w:rsidRPr="00767E8F">
      <w:rPr>
        <w:rFonts w:ascii="Arial" w:hAnsi="Arial" w:cs="Arial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4F931" w14:textId="77777777" w:rsidR="00C576A7" w:rsidRDefault="00641A00">
      <w:r>
        <w:separator/>
      </w:r>
    </w:p>
  </w:footnote>
  <w:footnote w:type="continuationSeparator" w:id="0">
    <w:p w14:paraId="328FA918" w14:textId="77777777" w:rsidR="00C576A7" w:rsidRDefault="00641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CEEE0" w14:textId="77777777" w:rsidR="00641A00" w:rsidRDefault="00641A00" w:rsidP="00641A00">
    <w:pPr>
      <w:pStyle w:val="Kopfzeile"/>
      <w:rPr>
        <w:rFonts w:ascii="Arial" w:hAnsi="Arial" w:cs="Arial"/>
        <w:b/>
        <w:bCs/>
        <w:iCs/>
        <w:noProof/>
        <w:lang w:val="de-DE" w:eastAsia="de-DE"/>
      </w:rPr>
    </w:pPr>
  </w:p>
  <w:p w14:paraId="7364DE70" w14:textId="5964555C" w:rsidR="004252B8" w:rsidRDefault="002B1422" w:rsidP="00641A00">
    <w:pPr>
      <w:pStyle w:val="Kopfzeile"/>
      <w:rPr>
        <w:rFonts w:ascii="Arial" w:hAnsi="Arial" w:cs="Arial"/>
      </w:rPr>
    </w:pPr>
    <w:r>
      <w:rPr>
        <w:rFonts w:ascii="Arial" w:hAnsi="Arial" w:cs="Arial"/>
        <w:b/>
        <w:bCs/>
        <w:iCs/>
        <w:noProof/>
        <w:lang w:val="ru-RU" w:eastAsia="de-DE"/>
      </w:rPr>
      <w:t xml:space="preserve">Информация для прессы               </w:t>
    </w:r>
    <w:r w:rsidR="00641A00">
      <w:rPr>
        <w:rFonts w:ascii="Arial" w:hAnsi="Arial" w:cs="Arial"/>
        <w:b/>
        <w:bCs/>
        <w:iCs/>
        <w:noProof/>
        <w:lang w:val="de-DE" w:eastAsia="de-DE"/>
      </w:rPr>
      <w:t xml:space="preserve">            </w:t>
    </w:r>
    <w:r w:rsidR="00641A00" w:rsidRPr="00641A00">
      <w:rPr>
        <w:rFonts w:ascii="Arial" w:hAnsi="Arial" w:cs="Arial"/>
        <w:b/>
        <w:noProof/>
        <w:lang w:val="de-DE" w:eastAsia="de-DE"/>
      </w:rPr>
      <w:drawing>
        <wp:inline distT="0" distB="0" distL="0" distR="0" wp14:anchorId="5918B3E3" wp14:editId="23B9FEC8">
          <wp:extent cx="2190750" cy="228600"/>
          <wp:effectExtent l="0" t="0" r="0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B6716F" w14:textId="77777777" w:rsidR="004252B8" w:rsidRDefault="004252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E0761"/>
    <w:multiLevelType w:val="hybridMultilevel"/>
    <w:tmpl w:val="3A647ABA"/>
    <w:lvl w:ilvl="0" w:tplc="022A3D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4085"/>
    <w:rsid w:val="00005846"/>
    <w:rsid w:val="000078AD"/>
    <w:rsid w:val="00016DC5"/>
    <w:rsid w:val="00021041"/>
    <w:rsid w:val="00040D8B"/>
    <w:rsid w:val="00047439"/>
    <w:rsid w:val="00055A88"/>
    <w:rsid w:val="00096461"/>
    <w:rsid w:val="000B5009"/>
    <w:rsid w:val="001534DC"/>
    <w:rsid w:val="001857B9"/>
    <w:rsid w:val="00187AA1"/>
    <w:rsid w:val="001A226F"/>
    <w:rsid w:val="001B3480"/>
    <w:rsid w:val="001C12F3"/>
    <w:rsid w:val="001C7206"/>
    <w:rsid w:val="00202DFB"/>
    <w:rsid w:val="002206B9"/>
    <w:rsid w:val="00232765"/>
    <w:rsid w:val="00247B0D"/>
    <w:rsid w:val="002A0D10"/>
    <w:rsid w:val="002B1422"/>
    <w:rsid w:val="002E3BC7"/>
    <w:rsid w:val="002E3DEE"/>
    <w:rsid w:val="00366C56"/>
    <w:rsid w:val="00371E2E"/>
    <w:rsid w:val="00372357"/>
    <w:rsid w:val="003953C1"/>
    <w:rsid w:val="003D5FF9"/>
    <w:rsid w:val="003E4F1A"/>
    <w:rsid w:val="004252B8"/>
    <w:rsid w:val="00463FBD"/>
    <w:rsid w:val="00472520"/>
    <w:rsid w:val="00472869"/>
    <w:rsid w:val="00497643"/>
    <w:rsid w:val="004B32A1"/>
    <w:rsid w:val="004D2C42"/>
    <w:rsid w:val="004D5DA2"/>
    <w:rsid w:val="00505AC5"/>
    <w:rsid w:val="005447C9"/>
    <w:rsid w:val="00594DAA"/>
    <w:rsid w:val="005C0BA9"/>
    <w:rsid w:val="005E3DD3"/>
    <w:rsid w:val="005E6656"/>
    <w:rsid w:val="00625AA7"/>
    <w:rsid w:val="00641A00"/>
    <w:rsid w:val="00660695"/>
    <w:rsid w:val="006A03CD"/>
    <w:rsid w:val="006C0CFB"/>
    <w:rsid w:val="006C21AE"/>
    <w:rsid w:val="006D7969"/>
    <w:rsid w:val="006F039B"/>
    <w:rsid w:val="00707052"/>
    <w:rsid w:val="007345D4"/>
    <w:rsid w:val="007401C0"/>
    <w:rsid w:val="007419F7"/>
    <w:rsid w:val="00746691"/>
    <w:rsid w:val="0075326F"/>
    <w:rsid w:val="00767E8F"/>
    <w:rsid w:val="00782722"/>
    <w:rsid w:val="00784762"/>
    <w:rsid w:val="0079090E"/>
    <w:rsid w:val="00796F62"/>
    <w:rsid w:val="007A02DA"/>
    <w:rsid w:val="007C292A"/>
    <w:rsid w:val="007C3E4A"/>
    <w:rsid w:val="007D4C19"/>
    <w:rsid w:val="007D5499"/>
    <w:rsid w:val="008015BA"/>
    <w:rsid w:val="00811541"/>
    <w:rsid w:val="00865610"/>
    <w:rsid w:val="00891BFB"/>
    <w:rsid w:val="00892784"/>
    <w:rsid w:val="008A4E9C"/>
    <w:rsid w:val="008A6142"/>
    <w:rsid w:val="008A683D"/>
    <w:rsid w:val="008D60DC"/>
    <w:rsid w:val="008F64AE"/>
    <w:rsid w:val="00912E24"/>
    <w:rsid w:val="00925E8D"/>
    <w:rsid w:val="00940057"/>
    <w:rsid w:val="00960692"/>
    <w:rsid w:val="009934AB"/>
    <w:rsid w:val="009A1C73"/>
    <w:rsid w:val="009B0F95"/>
    <w:rsid w:val="009C4DA9"/>
    <w:rsid w:val="00A042A1"/>
    <w:rsid w:val="00A2638B"/>
    <w:rsid w:val="00A34855"/>
    <w:rsid w:val="00AB4A9D"/>
    <w:rsid w:val="00AC024A"/>
    <w:rsid w:val="00AC7B02"/>
    <w:rsid w:val="00AD4560"/>
    <w:rsid w:val="00AD7097"/>
    <w:rsid w:val="00AF3911"/>
    <w:rsid w:val="00B2249D"/>
    <w:rsid w:val="00B23E44"/>
    <w:rsid w:val="00B43E9E"/>
    <w:rsid w:val="00B75DD0"/>
    <w:rsid w:val="00B94DC9"/>
    <w:rsid w:val="00BC7F96"/>
    <w:rsid w:val="00BE431A"/>
    <w:rsid w:val="00C100A9"/>
    <w:rsid w:val="00C576A7"/>
    <w:rsid w:val="00C75922"/>
    <w:rsid w:val="00C85680"/>
    <w:rsid w:val="00C93C33"/>
    <w:rsid w:val="00CB50CE"/>
    <w:rsid w:val="00CC756E"/>
    <w:rsid w:val="00CD6A8B"/>
    <w:rsid w:val="00D16EBD"/>
    <w:rsid w:val="00D2330A"/>
    <w:rsid w:val="00D44841"/>
    <w:rsid w:val="00D76980"/>
    <w:rsid w:val="00D946B4"/>
    <w:rsid w:val="00D950ED"/>
    <w:rsid w:val="00DE52CE"/>
    <w:rsid w:val="00DF5859"/>
    <w:rsid w:val="00E673E6"/>
    <w:rsid w:val="00E67DAD"/>
    <w:rsid w:val="00E75C0C"/>
    <w:rsid w:val="00E778A0"/>
    <w:rsid w:val="00E85644"/>
    <w:rsid w:val="00EA7C3C"/>
    <w:rsid w:val="00EE2905"/>
    <w:rsid w:val="00EF4B8D"/>
    <w:rsid w:val="00EF4E62"/>
    <w:rsid w:val="00F05D72"/>
    <w:rsid w:val="00F20520"/>
    <w:rsid w:val="00F24526"/>
    <w:rsid w:val="00F31E4A"/>
    <w:rsid w:val="00F435FD"/>
    <w:rsid w:val="00F46987"/>
    <w:rsid w:val="00FA0B42"/>
    <w:rsid w:val="00FC3AE4"/>
    <w:rsid w:val="00FC6156"/>
    <w:rsid w:val="00FD3BAF"/>
    <w:rsid w:val="00FE3994"/>
    <w:rsid w:val="00FE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ACFF1"/>
  <w15:chartTrackingRefBased/>
  <w15:docId w15:val="{5A6D8F74-770F-4E91-B086-FD7F4FF3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1A0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5">
    <w:name w:val="heading 5"/>
    <w:basedOn w:val="Standard"/>
    <w:next w:val="Standard"/>
    <w:qFormat/>
    <w:rsid w:val="004252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  <w:lang w:val="de-DE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Hyperlink">
    <w:name w:val="Hyperlink"/>
    <w:basedOn w:val="Absatz-Standardschriftart"/>
    <w:rsid w:val="004252B8"/>
    <w:rPr>
      <w:color w:val="0000FF"/>
      <w:u w:val="single"/>
    </w:rPr>
  </w:style>
  <w:style w:type="character" w:styleId="BesuchterLink">
    <w:name w:val="FollowedHyperlink"/>
    <w:basedOn w:val="Absatz-Standardschriftart"/>
    <w:rsid w:val="00D76980"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1A0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1A0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52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52C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52CE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52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52CE"/>
    <w:rPr>
      <w:b/>
      <w:bCs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52C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52CE"/>
    <w:rPr>
      <w:rFonts w:ascii="Segoe UI" w:hAnsi="Segoe UI" w:cs="Segoe UI"/>
      <w:sz w:val="18"/>
      <w:szCs w:val="18"/>
      <w:lang w:val="en-US" w:eastAsia="en-US"/>
    </w:rPr>
  </w:style>
  <w:style w:type="paragraph" w:styleId="Listenabsatz">
    <w:name w:val="List Paragraph"/>
    <w:basedOn w:val="Standard"/>
    <w:uiPriority w:val="34"/>
    <w:qFormat/>
    <w:rsid w:val="00220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3129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7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4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tinger.at/de_at/Newsroom/Pressebild/190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poettinger.at/de_at/Newsroom/Pressebild/334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9906EE8D.dotm</Template>
  <TotalTime>0</TotalTime>
  <Pages>3</Pages>
  <Words>438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neue alpine Pöttinger-Flotte</vt:lpstr>
    </vt:vector>
  </TitlesOfParts>
  <Company>PÖTTINGER Landtechnik GmbH.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neue alpine Pöttinger-Flotte</dc:title>
  <dc:subject/>
  <dc:creator>steiing</dc:creator>
  <cp:keywords/>
  <dc:description/>
  <cp:lastModifiedBy>Myroshnychenko Margaryta</cp:lastModifiedBy>
  <cp:revision>8</cp:revision>
  <cp:lastPrinted>2019-02-15T08:01:00Z</cp:lastPrinted>
  <dcterms:created xsi:type="dcterms:W3CDTF">2019-04-12T09:44:00Z</dcterms:created>
  <dcterms:modified xsi:type="dcterms:W3CDTF">2019-04-12T10:37:00Z</dcterms:modified>
</cp:coreProperties>
</file>