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08CDA277" w:rsidR="00B6301F" w:rsidRPr="002E025E" w:rsidRDefault="002E025E" w:rsidP="002E025E">
      <w:pPr>
        <w:spacing w:line="360" w:lineRule="auto"/>
        <w:jc w:val="both"/>
        <w:rPr>
          <w:rFonts w:ascii="Arial" w:hAnsi="Arial"/>
          <w:iCs/>
          <w:sz w:val="40"/>
          <w:szCs w:val="40"/>
          <w:lang w:val="de-AT" w:eastAsia="en-US"/>
        </w:rPr>
      </w:pPr>
      <w:r w:rsidRPr="002E025E">
        <w:rPr>
          <w:rFonts w:ascii="Arial" w:hAnsi="Arial"/>
          <w:iCs/>
          <w:sz w:val="40"/>
          <w:szCs w:val="40"/>
          <w:lang w:val="de-AT" w:eastAsia="en-US"/>
        </w:rPr>
        <w:t>P</w:t>
      </w:r>
      <w:r w:rsidR="001A3C88">
        <w:rPr>
          <w:rFonts w:ascii="Arial" w:hAnsi="Arial"/>
          <w:iCs/>
          <w:sz w:val="40"/>
          <w:szCs w:val="40"/>
          <w:lang w:val="de-AT" w:eastAsia="en-US"/>
        </w:rPr>
        <w:t>ÖTTINGER</w:t>
      </w:r>
      <w:r w:rsidRPr="002E025E">
        <w:rPr>
          <w:rFonts w:ascii="Arial" w:hAnsi="Arial"/>
          <w:iCs/>
          <w:sz w:val="40"/>
          <w:szCs w:val="40"/>
          <w:lang w:val="de-AT" w:eastAsia="en-US"/>
        </w:rPr>
        <w:t xml:space="preserve">: </w:t>
      </w:r>
      <w:proofErr w:type="spellStart"/>
      <w:r w:rsidR="00541D0A" w:rsidRPr="00541D0A">
        <w:rPr>
          <w:rFonts w:ascii="Arial" w:hAnsi="Arial"/>
          <w:iCs/>
          <w:sz w:val="40"/>
          <w:szCs w:val="40"/>
          <w:lang w:val="de-AT" w:eastAsia="en-US"/>
        </w:rPr>
        <w:t>досконала</w:t>
      </w:r>
      <w:proofErr w:type="spellEnd"/>
      <w:r w:rsidR="00541D0A" w:rsidRPr="00541D0A">
        <w:rPr>
          <w:rFonts w:ascii="Arial" w:hAnsi="Arial"/>
          <w:iCs/>
          <w:sz w:val="40"/>
          <w:szCs w:val="40"/>
          <w:lang w:val="de-AT" w:eastAsia="en-US"/>
        </w:rPr>
        <w:t xml:space="preserve"> </w:t>
      </w:r>
      <w:proofErr w:type="spellStart"/>
      <w:r w:rsidR="00541D0A" w:rsidRPr="00541D0A">
        <w:rPr>
          <w:rFonts w:ascii="Arial" w:hAnsi="Arial"/>
          <w:iCs/>
          <w:sz w:val="40"/>
          <w:szCs w:val="40"/>
          <w:lang w:val="de-AT" w:eastAsia="en-US"/>
        </w:rPr>
        <w:t>якість</w:t>
      </w:r>
      <w:proofErr w:type="spellEnd"/>
      <w:r w:rsidR="00541D0A" w:rsidRPr="00541D0A">
        <w:rPr>
          <w:rFonts w:ascii="Arial" w:hAnsi="Arial"/>
          <w:iCs/>
          <w:sz w:val="40"/>
          <w:szCs w:val="40"/>
          <w:lang w:val="de-AT" w:eastAsia="en-US"/>
        </w:rPr>
        <w:t xml:space="preserve"> </w:t>
      </w:r>
      <w:proofErr w:type="spellStart"/>
      <w:r w:rsidR="00541D0A" w:rsidRPr="00541D0A">
        <w:rPr>
          <w:rFonts w:ascii="Arial" w:hAnsi="Arial"/>
          <w:iCs/>
          <w:sz w:val="40"/>
          <w:szCs w:val="40"/>
          <w:lang w:val="de-AT" w:eastAsia="en-US"/>
        </w:rPr>
        <w:t>скошування</w:t>
      </w:r>
      <w:proofErr w:type="spellEnd"/>
    </w:p>
    <w:p w14:paraId="3D2823F9" w14:textId="1B722A78" w:rsidR="008F715F" w:rsidRPr="00541D0A" w:rsidRDefault="00541D0A" w:rsidP="002E025E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proofErr w:type="spellStart"/>
      <w:r w:rsidRPr="00541D0A">
        <w:rPr>
          <w:rFonts w:ascii="Arial" w:hAnsi="Arial"/>
          <w:iCs/>
          <w:lang w:val="de-AT" w:eastAsia="en-US"/>
        </w:rPr>
        <w:t>Сучасний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та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широкий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асортимент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косарок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від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r w:rsidR="001A3C88">
        <w:rPr>
          <w:rFonts w:ascii="Arial" w:hAnsi="Arial"/>
          <w:iCs/>
          <w:lang w:val="de-AT" w:eastAsia="en-US"/>
        </w:rPr>
        <w:t>PÖTTINGER</w:t>
      </w:r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пропонує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першокласну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якість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скошування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, </w:t>
      </w:r>
      <w:proofErr w:type="spellStart"/>
      <w:r w:rsidRPr="00541D0A">
        <w:rPr>
          <w:rFonts w:ascii="Arial" w:hAnsi="Arial"/>
          <w:iCs/>
          <w:lang w:val="de-AT" w:eastAsia="en-US"/>
        </w:rPr>
        <w:t>стабільність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та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ідеальне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копіювання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для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найкращої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якості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корму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та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, </w:t>
      </w:r>
      <w:proofErr w:type="spellStart"/>
      <w:r w:rsidRPr="00541D0A">
        <w:rPr>
          <w:rFonts w:ascii="Arial" w:hAnsi="Arial"/>
          <w:iCs/>
          <w:lang w:val="de-AT" w:eastAsia="en-US"/>
        </w:rPr>
        <w:t>таким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чином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, </w:t>
      </w:r>
      <w:proofErr w:type="spellStart"/>
      <w:r w:rsidRPr="00541D0A">
        <w:rPr>
          <w:rFonts w:ascii="Arial" w:hAnsi="Arial"/>
          <w:iCs/>
          <w:lang w:val="de-AT" w:eastAsia="en-US"/>
        </w:rPr>
        <w:t>найвищої</w:t>
      </w:r>
      <w:proofErr w:type="spellEnd"/>
      <w:r w:rsidRPr="00541D0A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de-AT" w:eastAsia="en-US"/>
        </w:rPr>
        <w:t>врожайності</w:t>
      </w:r>
      <w:proofErr w:type="spellEnd"/>
      <w:r w:rsidRPr="00541D0A">
        <w:rPr>
          <w:rFonts w:ascii="Arial" w:hAnsi="Arial"/>
          <w:iCs/>
          <w:lang w:val="de-AT" w:eastAsia="en-US"/>
        </w:rPr>
        <w:t>.</w:t>
      </w:r>
      <w:r w:rsidR="008F715F">
        <w:rPr>
          <w:rFonts w:ascii="Arial" w:hAnsi="Arial"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Деталі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конструкції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та </w:t>
      </w:r>
      <w:proofErr w:type="spellStart"/>
      <w:r w:rsidRPr="00541D0A">
        <w:rPr>
          <w:rFonts w:ascii="Arial" w:hAnsi="Arial"/>
          <w:iCs/>
          <w:lang w:val="ru-RU" w:eastAsia="en-US"/>
        </w:rPr>
        <w:t>функції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машин </w:t>
      </w:r>
      <w:proofErr w:type="spellStart"/>
      <w:r w:rsidRPr="00541D0A">
        <w:rPr>
          <w:rFonts w:ascii="Arial" w:hAnsi="Arial"/>
          <w:iCs/>
          <w:lang w:val="ru-RU" w:eastAsia="en-US"/>
        </w:rPr>
        <w:t>вносять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значний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внесок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у </w:t>
      </w:r>
      <w:proofErr w:type="spellStart"/>
      <w:r w:rsidRPr="00541D0A">
        <w:rPr>
          <w:rFonts w:ascii="Arial" w:hAnsi="Arial"/>
          <w:iCs/>
          <w:lang w:val="ru-RU" w:eastAsia="en-US"/>
        </w:rPr>
        <w:t>виробництво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якісного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корму. </w:t>
      </w:r>
      <w:proofErr w:type="spellStart"/>
      <w:r w:rsidRPr="00541D0A">
        <w:rPr>
          <w:rFonts w:ascii="Arial" w:hAnsi="Arial"/>
          <w:iCs/>
          <w:lang w:val="ru-RU" w:eastAsia="en-US"/>
        </w:rPr>
        <w:t>Це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також </w:t>
      </w:r>
      <w:proofErr w:type="spellStart"/>
      <w:r w:rsidRPr="00541D0A">
        <w:rPr>
          <w:rFonts w:ascii="Arial" w:hAnsi="Arial"/>
          <w:iCs/>
          <w:lang w:val="ru-RU" w:eastAsia="en-US"/>
        </w:rPr>
        <w:t>стосується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і </w:t>
      </w:r>
      <w:proofErr w:type="spellStart"/>
      <w:r w:rsidRPr="00541D0A">
        <w:rPr>
          <w:rFonts w:ascii="Arial" w:hAnsi="Arial"/>
          <w:iCs/>
          <w:lang w:val="ru-RU" w:eastAsia="en-US"/>
        </w:rPr>
        <w:t>тисячі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раз </w:t>
      </w:r>
      <w:proofErr w:type="spellStart"/>
      <w:r w:rsidRPr="00541D0A">
        <w:rPr>
          <w:rFonts w:ascii="Arial" w:hAnsi="Arial"/>
          <w:iCs/>
          <w:lang w:val="ru-RU" w:eastAsia="en-US"/>
        </w:rPr>
        <w:t>перевіреної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балки </w:t>
      </w:r>
      <w:proofErr w:type="spellStart"/>
      <w:r w:rsidRPr="00541D0A">
        <w:rPr>
          <w:rFonts w:ascii="Arial" w:hAnsi="Arial"/>
          <w:iCs/>
          <w:lang w:val="ru-RU" w:eastAsia="en-US"/>
        </w:rPr>
        <w:t>косарки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, </w:t>
      </w:r>
      <w:proofErr w:type="spellStart"/>
      <w:r w:rsidRPr="00541D0A">
        <w:rPr>
          <w:rFonts w:ascii="Arial" w:hAnsi="Arial"/>
          <w:iCs/>
          <w:lang w:val="ru-RU" w:eastAsia="en-US"/>
        </w:rPr>
        <w:t>що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є </w:t>
      </w:r>
      <w:proofErr w:type="spellStart"/>
      <w:r w:rsidRPr="00541D0A">
        <w:rPr>
          <w:rFonts w:ascii="Arial" w:hAnsi="Arial"/>
          <w:iCs/>
          <w:lang w:val="ru-RU" w:eastAsia="en-US"/>
        </w:rPr>
        <w:t>серцем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дискових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косарок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. </w:t>
      </w:r>
      <w:proofErr w:type="spellStart"/>
      <w:r w:rsidRPr="00541D0A">
        <w:rPr>
          <w:rFonts w:ascii="Arial" w:hAnsi="Arial"/>
          <w:iCs/>
          <w:lang w:val="ru-RU" w:eastAsia="en-US"/>
        </w:rPr>
        <w:t>Це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повністю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541D0A">
        <w:rPr>
          <w:rFonts w:ascii="Arial" w:hAnsi="Arial"/>
          <w:iCs/>
          <w:lang w:val="ru-RU" w:eastAsia="en-US"/>
        </w:rPr>
        <w:t>розроблено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та </w:t>
      </w:r>
      <w:proofErr w:type="spellStart"/>
      <w:r w:rsidRPr="00541D0A">
        <w:rPr>
          <w:rFonts w:ascii="Arial" w:hAnsi="Arial"/>
          <w:iCs/>
          <w:lang w:val="ru-RU" w:eastAsia="en-US"/>
        </w:rPr>
        <w:t>вироблено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на головному </w:t>
      </w:r>
      <w:proofErr w:type="spellStart"/>
      <w:r w:rsidRPr="00541D0A">
        <w:rPr>
          <w:rFonts w:ascii="Arial" w:hAnsi="Arial"/>
          <w:iCs/>
          <w:lang w:val="ru-RU" w:eastAsia="en-US"/>
        </w:rPr>
        <w:t>заводі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в м. </w:t>
      </w:r>
      <w:proofErr w:type="spellStart"/>
      <w:r w:rsidRPr="00541D0A">
        <w:rPr>
          <w:rFonts w:ascii="Arial" w:hAnsi="Arial"/>
          <w:iCs/>
          <w:lang w:val="ru-RU" w:eastAsia="en-US"/>
        </w:rPr>
        <w:t>Гріскірхен</w:t>
      </w:r>
      <w:proofErr w:type="spellEnd"/>
      <w:r w:rsidRPr="00541D0A">
        <w:rPr>
          <w:rFonts w:ascii="Arial" w:hAnsi="Arial"/>
          <w:iCs/>
          <w:lang w:val="ru-RU" w:eastAsia="en-US"/>
        </w:rPr>
        <w:t xml:space="preserve"> (</w:t>
      </w:r>
      <w:proofErr w:type="spellStart"/>
      <w:r w:rsidRPr="00541D0A">
        <w:rPr>
          <w:rFonts w:ascii="Arial" w:hAnsi="Arial"/>
          <w:iCs/>
          <w:lang w:val="ru-RU" w:eastAsia="en-US"/>
        </w:rPr>
        <w:t>Австрія</w:t>
      </w:r>
      <w:proofErr w:type="spellEnd"/>
      <w:r w:rsidRPr="00541D0A">
        <w:rPr>
          <w:rFonts w:ascii="Arial" w:hAnsi="Arial"/>
          <w:iCs/>
          <w:lang w:val="ru-RU" w:eastAsia="en-US"/>
        </w:rPr>
        <w:t>) як "</w:t>
      </w:r>
      <w:proofErr w:type="spellStart"/>
      <w:r>
        <w:rPr>
          <w:rFonts w:ascii="Arial" w:hAnsi="Arial"/>
          <w:iCs/>
          <w:lang w:val="ru-RU" w:eastAsia="en-US"/>
        </w:rPr>
        <w:t>австрійська</w:t>
      </w:r>
      <w:proofErr w:type="spellEnd"/>
      <w:r>
        <w:rPr>
          <w:rFonts w:ascii="Arial" w:hAnsi="Arial"/>
          <w:iCs/>
          <w:lang w:val="ru-RU" w:eastAsia="en-US"/>
        </w:rPr>
        <w:t xml:space="preserve"> </w:t>
      </w:r>
      <w:proofErr w:type="spellStart"/>
      <w:r>
        <w:rPr>
          <w:rFonts w:ascii="Arial" w:hAnsi="Arial"/>
          <w:iCs/>
          <w:lang w:val="ru-RU" w:eastAsia="en-US"/>
        </w:rPr>
        <w:t>якість</w:t>
      </w:r>
      <w:proofErr w:type="spellEnd"/>
      <w:r w:rsidRPr="00541D0A">
        <w:rPr>
          <w:rFonts w:ascii="Arial" w:hAnsi="Arial"/>
          <w:iCs/>
          <w:lang w:val="ru-RU" w:eastAsia="en-US"/>
        </w:rPr>
        <w:t>".</w:t>
      </w:r>
    </w:p>
    <w:p w14:paraId="3E97BB86" w14:textId="77777777" w:rsidR="005C51E2" w:rsidRPr="00541D0A" w:rsidRDefault="005C51E2" w:rsidP="002E025E">
      <w:pPr>
        <w:spacing w:line="360" w:lineRule="auto"/>
        <w:jc w:val="both"/>
        <w:rPr>
          <w:rFonts w:ascii="Arial" w:hAnsi="Arial"/>
          <w:b/>
          <w:bCs/>
          <w:iCs/>
          <w:lang w:val="ru-RU" w:eastAsia="en-US"/>
        </w:rPr>
      </w:pPr>
    </w:p>
    <w:p w14:paraId="07FEA093" w14:textId="644E4698" w:rsidR="00CA645C" w:rsidRPr="00CA645C" w:rsidRDefault="00541D0A" w:rsidP="002E025E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proofErr w:type="spellStart"/>
      <w:r w:rsidRPr="00541D0A">
        <w:rPr>
          <w:rFonts w:ascii="Arial" w:hAnsi="Arial"/>
          <w:b/>
          <w:bCs/>
          <w:iCs/>
          <w:lang w:val="de-AT" w:eastAsia="en-US"/>
        </w:rPr>
        <w:t>Австрійський</w:t>
      </w:r>
      <w:proofErr w:type="spellEnd"/>
      <w:r w:rsidRPr="00541D0A">
        <w:rPr>
          <w:rFonts w:ascii="Arial" w:hAnsi="Arial"/>
          <w:b/>
          <w:bCs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b/>
          <w:bCs/>
          <w:iCs/>
          <w:lang w:val="de-AT" w:eastAsia="en-US"/>
        </w:rPr>
        <w:t>якісний</w:t>
      </w:r>
      <w:proofErr w:type="spellEnd"/>
      <w:r w:rsidRPr="00541D0A">
        <w:rPr>
          <w:rFonts w:ascii="Arial" w:hAnsi="Arial"/>
          <w:b/>
          <w:bCs/>
          <w:iCs/>
          <w:lang w:val="de-AT" w:eastAsia="en-US"/>
        </w:rPr>
        <w:t xml:space="preserve"> </w:t>
      </w:r>
      <w:proofErr w:type="spellStart"/>
      <w:r w:rsidRPr="00541D0A">
        <w:rPr>
          <w:rFonts w:ascii="Arial" w:hAnsi="Arial"/>
          <w:b/>
          <w:bCs/>
          <w:iCs/>
          <w:lang w:val="de-AT" w:eastAsia="en-US"/>
        </w:rPr>
        <w:t>продукт</w:t>
      </w:r>
      <w:proofErr w:type="spellEnd"/>
    </w:p>
    <w:p w14:paraId="08714E0F" w14:textId="5802C731" w:rsidR="00E42C9F" w:rsidRPr="00E42C9F" w:rsidRDefault="00E42C9F" w:rsidP="00E42C9F">
      <w:pPr>
        <w:spacing w:line="360" w:lineRule="auto"/>
        <w:jc w:val="both"/>
        <w:rPr>
          <w:rFonts w:ascii="Arial" w:hAnsi="Arial"/>
          <w:iCs/>
          <w:lang w:val="uk-UA" w:eastAsia="en-US"/>
        </w:rPr>
      </w:pPr>
      <w:r w:rsidRPr="00E42C9F">
        <w:rPr>
          <w:rFonts w:ascii="Arial" w:hAnsi="Arial"/>
          <w:iCs/>
          <w:lang w:val="uk-UA" w:eastAsia="en-US"/>
        </w:rPr>
        <w:t xml:space="preserve">Балка косарки </w:t>
      </w:r>
      <w:r w:rsidR="001A3C88">
        <w:rPr>
          <w:rFonts w:ascii="Arial" w:hAnsi="Arial"/>
          <w:iCs/>
          <w:lang w:val="de-AT" w:eastAsia="en-US"/>
        </w:rPr>
        <w:t>P</w:t>
      </w:r>
      <w:r w:rsidR="001A3C88" w:rsidRPr="001A3C88">
        <w:rPr>
          <w:rFonts w:ascii="Arial" w:hAnsi="Arial"/>
          <w:iCs/>
          <w:lang w:val="ru-RU" w:eastAsia="en-US"/>
        </w:rPr>
        <w:t>Ö</w:t>
      </w:r>
      <w:r w:rsidR="001A3C88">
        <w:rPr>
          <w:rFonts w:ascii="Arial" w:hAnsi="Arial"/>
          <w:iCs/>
          <w:lang w:val="de-AT" w:eastAsia="en-US"/>
        </w:rPr>
        <w:t>TTINGER</w:t>
      </w:r>
      <w:r w:rsidRPr="00E42C9F">
        <w:rPr>
          <w:rFonts w:ascii="Arial" w:hAnsi="Arial"/>
          <w:iCs/>
          <w:lang w:val="uk-UA" w:eastAsia="en-US"/>
        </w:rPr>
        <w:t xml:space="preserve"> вражає своїм плоским та вузьким дизайном. Висота балки лише 4 см гарантує оптимальний потік корму. Ширина балки всього 28 см відповідає за найкраще копіювання поля, а отже і першокласне скошування. Завдяки точній звареній конструкції балка косарки дуже міцна і на 100 відсотків герметична. Тому редукторне масло залишається в редукторі навіть після багатьох років використання.</w:t>
      </w:r>
    </w:p>
    <w:p w14:paraId="3944E242" w14:textId="2044A736" w:rsidR="008F715F" w:rsidRPr="00E42C9F" w:rsidRDefault="00E42C9F" w:rsidP="00E42C9F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 w:rsidRPr="00E42C9F">
        <w:rPr>
          <w:rFonts w:ascii="Arial" w:hAnsi="Arial"/>
          <w:iCs/>
          <w:lang w:val="uk-UA" w:eastAsia="en-US"/>
        </w:rPr>
        <w:t>Диски косарки приводяться в рух шестернями майже однакового розміру (44 і 35 зубів). Це означає, що три зуби завжди зчеплені і гарантують мінімально можливе навантаження на зубці та максимальну надійність. Спеціальна шліфована поверхня шестерень забезпечує їх безперебійну роботу в масляній ванні.</w:t>
      </w:r>
    </w:p>
    <w:p w14:paraId="074CB9CD" w14:textId="22A8DFAF" w:rsidR="00FA0214" w:rsidRPr="00E42C9F" w:rsidRDefault="00FA0214" w:rsidP="00F37153">
      <w:pPr>
        <w:spacing w:line="360" w:lineRule="auto"/>
        <w:jc w:val="both"/>
        <w:rPr>
          <w:rFonts w:ascii="Arial" w:hAnsi="Arial"/>
          <w:iCs/>
          <w:lang w:val="ru-RU" w:eastAsia="en-US"/>
        </w:rPr>
      </w:pPr>
    </w:p>
    <w:p w14:paraId="6126751F" w14:textId="77777777" w:rsidR="00E42C9F" w:rsidRDefault="00E42C9F" w:rsidP="00F37153">
      <w:pPr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proofErr w:type="spellStart"/>
      <w:r w:rsidRPr="00E42C9F">
        <w:rPr>
          <w:rFonts w:ascii="Arial" w:hAnsi="Arial"/>
          <w:b/>
          <w:bCs/>
          <w:iCs/>
          <w:lang w:val="de-AT" w:eastAsia="en-US"/>
        </w:rPr>
        <w:t>Найкращий</w:t>
      </w:r>
      <w:proofErr w:type="spellEnd"/>
      <w:r w:rsidRPr="00E42C9F">
        <w:rPr>
          <w:rFonts w:ascii="Arial" w:hAnsi="Arial"/>
          <w:b/>
          <w:bCs/>
          <w:iCs/>
          <w:lang w:val="de-AT" w:eastAsia="en-US"/>
        </w:rPr>
        <w:t xml:space="preserve"> </w:t>
      </w:r>
      <w:proofErr w:type="spellStart"/>
      <w:r w:rsidRPr="00E42C9F">
        <w:rPr>
          <w:rFonts w:ascii="Arial" w:hAnsi="Arial"/>
          <w:b/>
          <w:bCs/>
          <w:iCs/>
          <w:lang w:val="de-AT" w:eastAsia="en-US"/>
        </w:rPr>
        <w:t>корм</w:t>
      </w:r>
      <w:proofErr w:type="spellEnd"/>
      <w:r w:rsidRPr="00E42C9F">
        <w:rPr>
          <w:rFonts w:ascii="Arial" w:hAnsi="Arial"/>
          <w:b/>
          <w:bCs/>
          <w:iCs/>
          <w:lang w:val="de-AT" w:eastAsia="en-US"/>
        </w:rPr>
        <w:t xml:space="preserve"> і </w:t>
      </w:r>
      <w:proofErr w:type="spellStart"/>
      <w:r w:rsidRPr="00E42C9F">
        <w:rPr>
          <w:rFonts w:ascii="Arial" w:hAnsi="Arial"/>
          <w:b/>
          <w:bCs/>
          <w:iCs/>
          <w:lang w:val="de-AT" w:eastAsia="en-US"/>
        </w:rPr>
        <w:t>чисте</w:t>
      </w:r>
      <w:proofErr w:type="spellEnd"/>
      <w:r w:rsidRPr="00E42C9F">
        <w:rPr>
          <w:rFonts w:ascii="Arial" w:hAnsi="Arial"/>
          <w:b/>
          <w:bCs/>
          <w:iCs/>
          <w:lang w:val="de-AT" w:eastAsia="en-US"/>
        </w:rPr>
        <w:t xml:space="preserve"> </w:t>
      </w:r>
      <w:proofErr w:type="spellStart"/>
      <w:r w:rsidRPr="00E42C9F">
        <w:rPr>
          <w:rFonts w:ascii="Arial" w:hAnsi="Arial"/>
          <w:b/>
          <w:bCs/>
          <w:iCs/>
          <w:lang w:val="de-AT" w:eastAsia="en-US"/>
        </w:rPr>
        <w:t>скошування</w:t>
      </w:r>
      <w:proofErr w:type="spellEnd"/>
    </w:p>
    <w:p w14:paraId="79632C46" w14:textId="77777777" w:rsidR="00C1158B" w:rsidRPr="00C1158B" w:rsidRDefault="00C1158B" w:rsidP="00C1158B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proofErr w:type="spellStart"/>
      <w:r w:rsidRPr="00C1158B">
        <w:rPr>
          <w:rFonts w:ascii="Arial" w:hAnsi="Arial"/>
          <w:iCs/>
          <w:lang w:val="ru-RU" w:eastAsia="en-US"/>
        </w:rPr>
        <w:t>Заокруглена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передня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частина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балки </w:t>
      </w:r>
      <w:proofErr w:type="spellStart"/>
      <w:r w:rsidRPr="00C1158B">
        <w:rPr>
          <w:rFonts w:ascii="Arial" w:hAnsi="Arial"/>
          <w:iCs/>
          <w:lang w:val="ru-RU" w:eastAsia="en-US"/>
        </w:rPr>
        <w:t>дозволяє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чисто </w:t>
      </w:r>
      <w:proofErr w:type="spellStart"/>
      <w:r w:rsidRPr="00C1158B">
        <w:rPr>
          <w:rFonts w:ascii="Arial" w:hAnsi="Arial"/>
          <w:iCs/>
          <w:lang w:val="ru-RU" w:eastAsia="en-US"/>
        </w:rPr>
        <w:t>відділяти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скошену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масу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від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дернини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знизу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. Чистики </w:t>
      </w:r>
      <w:proofErr w:type="spellStart"/>
      <w:r w:rsidRPr="00C1158B">
        <w:rPr>
          <w:rFonts w:ascii="Arial" w:hAnsi="Arial"/>
          <w:iCs/>
          <w:lang w:val="ru-RU" w:eastAsia="en-US"/>
        </w:rPr>
        <w:t>запобігають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накопиченню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бруду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на </w:t>
      </w:r>
      <w:proofErr w:type="spellStart"/>
      <w:r w:rsidRPr="00C1158B">
        <w:rPr>
          <w:rFonts w:ascii="Arial" w:hAnsi="Arial"/>
          <w:iCs/>
          <w:lang w:val="ru-RU" w:eastAsia="en-US"/>
        </w:rPr>
        <w:t>поверхні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балки. Плоска </w:t>
      </w:r>
      <w:proofErr w:type="spellStart"/>
      <w:r w:rsidRPr="00C1158B">
        <w:rPr>
          <w:rFonts w:ascii="Arial" w:hAnsi="Arial"/>
          <w:iCs/>
          <w:lang w:val="ru-RU" w:eastAsia="en-US"/>
        </w:rPr>
        <w:t>конічна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поверхня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покращує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підйомні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властивості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на </w:t>
      </w:r>
      <w:proofErr w:type="spellStart"/>
      <w:r w:rsidRPr="00C1158B">
        <w:rPr>
          <w:rFonts w:ascii="Arial" w:hAnsi="Arial"/>
          <w:iCs/>
          <w:lang w:val="ru-RU" w:eastAsia="en-US"/>
        </w:rPr>
        <w:t>балці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косарки</w:t>
      </w:r>
      <w:proofErr w:type="spellEnd"/>
      <w:r w:rsidRPr="00C1158B">
        <w:rPr>
          <w:rFonts w:ascii="Arial" w:hAnsi="Arial"/>
          <w:iCs/>
          <w:lang w:val="ru-RU" w:eastAsia="en-US"/>
        </w:rPr>
        <w:t>.</w:t>
      </w:r>
    </w:p>
    <w:p w14:paraId="7A476C9A" w14:textId="49642FDF" w:rsidR="002E025E" w:rsidRPr="00C1158B" w:rsidRDefault="00C1158B" w:rsidP="00C1158B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proofErr w:type="spellStart"/>
      <w:r w:rsidRPr="00C1158B">
        <w:rPr>
          <w:rFonts w:ascii="Arial" w:hAnsi="Arial"/>
          <w:iCs/>
          <w:lang w:val="ru-RU" w:eastAsia="en-US"/>
        </w:rPr>
        <w:t>Оптимізоване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перекриття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траєкторії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руху </w:t>
      </w:r>
      <w:proofErr w:type="spellStart"/>
      <w:r w:rsidRPr="00C1158B">
        <w:rPr>
          <w:rFonts w:ascii="Arial" w:hAnsi="Arial"/>
          <w:iCs/>
          <w:lang w:val="ru-RU" w:eastAsia="en-US"/>
        </w:rPr>
        <w:t>ножів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забезпечує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чисте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і </w:t>
      </w:r>
      <w:proofErr w:type="spellStart"/>
      <w:r w:rsidRPr="00C1158B">
        <w:rPr>
          <w:rFonts w:ascii="Arial" w:hAnsi="Arial"/>
          <w:iCs/>
          <w:lang w:val="ru-RU" w:eastAsia="en-US"/>
        </w:rPr>
        <w:t>рівномірне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скошування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. </w:t>
      </w:r>
      <w:proofErr w:type="spellStart"/>
      <w:r w:rsidRPr="00C1158B">
        <w:rPr>
          <w:rFonts w:ascii="Arial" w:hAnsi="Arial"/>
          <w:iCs/>
          <w:lang w:val="ru-RU" w:eastAsia="en-US"/>
        </w:rPr>
        <w:t>Затиснуті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косарки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косарки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проходять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з </w:t>
      </w:r>
      <w:proofErr w:type="spellStart"/>
      <w:r w:rsidRPr="00C1158B">
        <w:rPr>
          <w:rFonts w:ascii="Arial" w:hAnsi="Arial"/>
          <w:iCs/>
          <w:lang w:val="ru-RU" w:eastAsia="en-US"/>
        </w:rPr>
        <w:t>мінімально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можливою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відстанню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до </w:t>
      </w:r>
      <w:proofErr w:type="spellStart"/>
      <w:r w:rsidRPr="00C1158B">
        <w:rPr>
          <w:rFonts w:ascii="Arial" w:hAnsi="Arial"/>
          <w:iCs/>
          <w:lang w:val="ru-RU" w:eastAsia="en-US"/>
        </w:rPr>
        <w:t>верхнього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краю бруса та </w:t>
      </w:r>
      <w:proofErr w:type="spellStart"/>
      <w:r w:rsidRPr="00C1158B">
        <w:rPr>
          <w:rFonts w:ascii="Arial" w:hAnsi="Arial"/>
          <w:iCs/>
          <w:lang w:val="ru-RU" w:eastAsia="en-US"/>
        </w:rPr>
        <w:t>стрижної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стрижки. </w:t>
      </w:r>
      <w:proofErr w:type="spellStart"/>
      <w:r w:rsidRPr="00C1158B">
        <w:rPr>
          <w:rFonts w:ascii="Arial" w:hAnsi="Arial"/>
          <w:iCs/>
          <w:lang w:val="ru-RU" w:eastAsia="en-US"/>
        </w:rPr>
        <w:t>Це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гарантує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найкращу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якість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скошування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навіть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за таких </w:t>
      </w:r>
      <w:proofErr w:type="spellStart"/>
      <w:r w:rsidRPr="00C1158B">
        <w:rPr>
          <w:rFonts w:ascii="Arial" w:hAnsi="Arial"/>
          <w:iCs/>
          <w:lang w:val="ru-RU" w:eastAsia="en-US"/>
        </w:rPr>
        <w:t>несприятливих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умов, як </w:t>
      </w:r>
      <w:proofErr w:type="spellStart"/>
      <w:r w:rsidRPr="00C1158B">
        <w:rPr>
          <w:rFonts w:ascii="Arial" w:hAnsi="Arial"/>
          <w:iCs/>
          <w:lang w:val="ru-RU" w:eastAsia="en-US"/>
        </w:rPr>
        <w:t>волога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та </w:t>
      </w:r>
      <w:proofErr w:type="spellStart"/>
      <w:r w:rsidRPr="00C1158B">
        <w:rPr>
          <w:rFonts w:ascii="Arial" w:hAnsi="Arial"/>
          <w:iCs/>
          <w:lang w:val="ru-RU" w:eastAsia="en-US"/>
        </w:rPr>
        <w:t>бруд</w:t>
      </w:r>
      <w:proofErr w:type="spellEnd"/>
      <w:r w:rsidRPr="00C1158B">
        <w:rPr>
          <w:rFonts w:ascii="Arial" w:hAnsi="Arial"/>
          <w:iCs/>
          <w:lang w:val="ru-RU" w:eastAsia="en-US"/>
        </w:rPr>
        <w:t>.</w:t>
      </w:r>
      <w:r w:rsidR="002E025E" w:rsidRPr="00C1158B">
        <w:rPr>
          <w:rFonts w:ascii="Arial" w:hAnsi="Arial"/>
          <w:iCs/>
          <w:lang w:val="ru-RU" w:eastAsia="en-US"/>
        </w:rPr>
        <w:t xml:space="preserve"> </w:t>
      </w:r>
    </w:p>
    <w:p w14:paraId="2277193E" w14:textId="3CC1F940" w:rsidR="002E025E" w:rsidRPr="00C1158B" w:rsidRDefault="00C1158B" w:rsidP="00F37153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proofErr w:type="spellStart"/>
      <w:r w:rsidRPr="00C1158B">
        <w:rPr>
          <w:rFonts w:ascii="Arial" w:hAnsi="Arial"/>
          <w:iCs/>
          <w:lang w:val="ru-RU" w:eastAsia="en-US"/>
        </w:rPr>
        <w:lastRenderedPageBreak/>
        <w:t>Дискові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косарки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r w:rsidR="001A3C88">
        <w:rPr>
          <w:rFonts w:ascii="Arial" w:hAnsi="Arial"/>
          <w:iCs/>
          <w:lang w:val="de-AT" w:eastAsia="en-US"/>
        </w:rPr>
        <w:t>P</w:t>
      </w:r>
      <w:r w:rsidR="001A3C88" w:rsidRPr="001A3C88">
        <w:rPr>
          <w:rFonts w:ascii="Arial" w:hAnsi="Arial"/>
          <w:iCs/>
          <w:lang w:val="ru-RU" w:eastAsia="en-US"/>
        </w:rPr>
        <w:t>Ö</w:t>
      </w:r>
      <w:r w:rsidR="001A3C88">
        <w:rPr>
          <w:rFonts w:ascii="Arial" w:hAnsi="Arial"/>
          <w:iCs/>
          <w:lang w:val="de-AT" w:eastAsia="en-US"/>
        </w:rPr>
        <w:t>TTINGER</w:t>
      </w:r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дуже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прості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в </w:t>
      </w:r>
      <w:proofErr w:type="spellStart"/>
      <w:r w:rsidRPr="00C1158B">
        <w:rPr>
          <w:rFonts w:ascii="Arial" w:hAnsi="Arial"/>
          <w:iCs/>
          <w:lang w:val="ru-RU" w:eastAsia="en-US"/>
        </w:rPr>
        <w:t>обслуговуванні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. З системою </w:t>
      </w:r>
      <w:proofErr w:type="spellStart"/>
      <w:r w:rsidRPr="00C1158B">
        <w:rPr>
          <w:rFonts w:ascii="Arial" w:hAnsi="Arial"/>
          <w:iCs/>
          <w:lang w:val="ru-RU" w:eastAsia="en-US"/>
        </w:rPr>
        <w:t>швидкої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заміни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ножів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косарки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- </w:t>
      </w:r>
      <w:proofErr w:type="spellStart"/>
      <w:r w:rsidRPr="00C1158B">
        <w:rPr>
          <w:rFonts w:ascii="Arial" w:hAnsi="Arial"/>
          <w:iCs/>
          <w:lang w:val="ru-RU" w:eastAsia="en-US"/>
        </w:rPr>
        <w:t>це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як </w:t>
      </w:r>
      <w:proofErr w:type="spellStart"/>
      <w:r w:rsidRPr="00C1158B">
        <w:rPr>
          <w:rFonts w:ascii="Arial" w:hAnsi="Arial"/>
          <w:iCs/>
          <w:lang w:val="ru-RU" w:eastAsia="en-US"/>
        </w:rPr>
        <w:t>дитяча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гра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: Вам </w:t>
      </w:r>
      <w:proofErr w:type="spellStart"/>
      <w:r w:rsidRPr="00C1158B">
        <w:rPr>
          <w:rFonts w:ascii="Arial" w:hAnsi="Arial"/>
          <w:iCs/>
          <w:lang w:val="ru-RU" w:eastAsia="en-US"/>
        </w:rPr>
        <w:t>потрібно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лише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натиснути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на </w:t>
      </w:r>
      <w:proofErr w:type="spellStart"/>
      <w:r w:rsidRPr="00C1158B">
        <w:rPr>
          <w:rFonts w:ascii="Arial" w:hAnsi="Arial"/>
          <w:iCs/>
          <w:lang w:val="ru-RU" w:eastAsia="en-US"/>
        </w:rPr>
        <w:t>пружинний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затискач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 w:rsidRPr="00C1158B">
        <w:rPr>
          <w:rFonts w:ascii="Arial" w:hAnsi="Arial"/>
          <w:iCs/>
          <w:lang w:val="ru-RU" w:eastAsia="en-US"/>
        </w:rPr>
        <w:t>ключем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для ножа та </w:t>
      </w:r>
      <w:proofErr w:type="spellStart"/>
      <w:r w:rsidRPr="00C1158B">
        <w:rPr>
          <w:rFonts w:ascii="Arial" w:hAnsi="Arial"/>
          <w:iCs/>
          <w:lang w:val="ru-RU" w:eastAsia="en-US"/>
        </w:rPr>
        <w:t>замінити</w:t>
      </w:r>
      <w:proofErr w:type="spellEnd"/>
      <w:r w:rsidRPr="00C1158B">
        <w:rPr>
          <w:rFonts w:ascii="Arial" w:hAnsi="Arial"/>
          <w:iCs/>
          <w:lang w:val="ru-RU" w:eastAsia="en-US"/>
        </w:rPr>
        <w:t xml:space="preserve"> </w:t>
      </w:r>
      <w:proofErr w:type="spellStart"/>
      <w:r>
        <w:rPr>
          <w:rFonts w:ascii="Arial" w:hAnsi="Arial"/>
          <w:iCs/>
          <w:lang w:val="ru-RU" w:eastAsia="en-US"/>
        </w:rPr>
        <w:t>ніж</w:t>
      </w:r>
      <w:proofErr w:type="spellEnd"/>
      <w:r w:rsidRPr="00C1158B">
        <w:rPr>
          <w:rFonts w:ascii="Arial" w:hAnsi="Arial"/>
          <w:iCs/>
          <w:lang w:val="ru-RU" w:eastAsia="en-US"/>
        </w:rPr>
        <w:t>.</w:t>
      </w:r>
      <w:r w:rsidR="00297926" w:rsidRPr="00C1158B">
        <w:rPr>
          <w:rFonts w:ascii="Arial" w:hAnsi="Arial"/>
          <w:iCs/>
          <w:lang w:val="ru-RU" w:eastAsia="en-US"/>
        </w:rPr>
        <w:t xml:space="preserve"> </w:t>
      </w:r>
    </w:p>
    <w:p w14:paraId="5D1359CC" w14:textId="32D79A69" w:rsidR="00F37153" w:rsidRPr="00E845FE" w:rsidRDefault="001A3C88" w:rsidP="00F37153">
      <w:pPr>
        <w:spacing w:line="360" w:lineRule="auto"/>
        <w:jc w:val="both"/>
        <w:rPr>
          <w:rFonts w:ascii="Arial" w:hAnsi="Arial"/>
          <w:iCs/>
          <w:lang w:val="ru-RU" w:eastAsia="en-US"/>
        </w:rPr>
      </w:pPr>
      <w:r>
        <w:rPr>
          <w:rFonts w:ascii="Arial" w:hAnsi="Arial"/>
          <w:iCs/>
          <w:lang w:val="de-AT" w:eastAsia="en-US"/>
        </w:rPr>
        <w:t>P</w:t>
      </w:r>
      <w:r w:rsidRPr="001A3C88">
        <w:rPr>
          <w:rFonts w:ascii="Arial" w:hAnsi="Arial"/>
          <w:iCs/>
          <w:lang w:val="ru-RU" w:eastAsia="en-US"/>
        </w:rPr>
        <w:t>Ö</w:t>
      </w:r>
      <w:r>
        <w:rPr>
          <w:rFonts w:ascii="Arial" w:hAnsi="Arial"/>
          <w:iCs/>
          <w:lang w:val="de-AT" w:eastAsia="en-US"/>
        </w:rPr>
        <w:t>TTINGER</w:t>
      </w:r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застосовує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найвищі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стандарти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якості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у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виробництві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своїх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машин.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Бездоганна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функціональність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та абсолютна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надійність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мають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пріоритет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- і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це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вже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багато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років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: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від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січкарні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і до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сучасних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 xml:space="preserve"> </w:t>
      </w:r>
      <w:proofErr w:type="spellStart"/>
      <w:r w:rsidR="00E845FE" w:rsidRPr="00E845FE">
        <w:rPr>
          <w:rFonts w:ascii="Arial" w:hAnsi="Arial"/>
          <w:iCs/>
          <w:lang w:val="ru-RU" w:eastAsia="en-US"/>
        </w:rPr>
        <w:t>косарок</w:t>
      </w:r>
      <w:proofErr w:type="spellEnd"/>
      <w:r w:rsidR="00E845FE" w:rsidRPr="00E845FE">
        <w:rPr>
          <w:rFonts w:ascii="Arial" w:hAnsi="Arial"/>
          <w:iCs/>
          <w:lang w:val="ru-RU" w:eastAsia="en-US"/>
        </w:rPr>
        <w:t>.</w:t>
      </w:r>
      <w:r w:rsidR="00F37153" w:rsidRPr="00E845FE">
        <w:rPr>
          <w:rFonts w:ascii="Arial" w:hAnsi="Arial"/>
          <w:iCs/>
          <w:lang w:val="ru-RU" w:eastAsia="en-US"/>
        </w:rPr>
        <w:t xml:space="preserve"> </w:t>
      </w:r>
    </w:p>
    <w:p w14:paraId="5BDBAB06" w14:textId="77777777" w:rsidR="002E025E" w:rsidRPr="00E845FE" w:rsidRDefault="002E025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ru-RU" w:eastAsia="en-US"/>
        </w:rPr>
      </w:pPr>
    </w:p>
    <w:p w14:paraId="1473599C" w14:textId="0D14AE38" w:rsidR="00EA32EE" w:rsidRDefault="00EA6D56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uk-UA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</w:p>
    <w:p w14:paraId="28417E81" w14:textId="194A991D" w:rsidR="00632BBA" w:rsidRPr="00F868AE" w:rsidRDefault="00EA6D56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>
        <w:rPr>
          <w:rFonts w:ascii="Arial" w:hAnsi="Arial"/>
          <w:lang w:val="uk-UA" w:eastAsia="en-US"/>
        </w:rPr>
        <w:t>Шануй минуле</w:t>
      </w:r>
      <w:r w:rsidR="006873DD">
        <w:rPr>
          <w:rFonts w:ascii="Arial" w:hAnsi="Arial"/>
          <w:lang w:val="de-AT" w:eastAsia="en-US"/>
        </w:rPr>
        <w:t xml:space="preserve"> </w:t>
      </w:r>
      <w:r>
        <w:rPr>
          <w:rFonts w:ascii="Arial" w:hAnsi="Arial"/>
          <w:lang w:val="de-AT" w:eastAsia="en-US"/>
        </w:rPr>
        <w:t>–</w:t>
      </w:r>
      <w:r w:rsidR="006873DD">
        <w:rPr>
          <w:rFonts w:ascii="Arial" w:hAnsi="Arial"/>
          <w:lang w:val="de-AT" w:eastAsia="en-US"/>
        </w:rPr>
        <w:t xml:space="preserve"> </w:t>
      </w:r>
      <w:r>
        <w:rPr>
          <w:rFonts w:ascii="Arial" w:hAnsi="Arial"/>
          <w:lang w:val="uk-UA" w:eastAsia="en-US"/>
        </w:rPr>
        <w:t>будь майбутнім</w:t>
      </w:r>
      <w:r w:rsidR="006873DD">
        <w:rPr>
          <w:rFonts w:ascii="Arial" w:hAnsi="Arial"/>
          <w:lang w:val="de-AT" w:eastAsia="en-US"/>
        </w:rPr>
        <w:t>.</w:t>
      </w:r>
      <w:r w:rsidR="00621CB0">
        <w:rPr>
          <w:rFonts w:ascii="Arial" w:hAnsi="Arial"/>
          <w:lang w:val="de-AT" w:eastAsia="en-US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08A66238" w14:textId="77777777" w:rsidR="00297926" w:rsidRDefault="00297926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</w:p>
          <w:p w14:paraId="318F0C8D" w14:textId="03944DA9" w:rsidR="00F868AE" w:rsidRPr="003A6489" w:rsidRDefault="00916781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6D512BF2" wp14:editId="5E0FDB2C">
                  <wp:extent cx="952500" cy="8191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Default="00E04E03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1DCEFD09" w:rsidR="00E04E03" w:rsidRPr="003A6489" w:rsidRDefault="007C6CE7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28CE01E3" wp14:editId="022B1D1D">
                  <wp:extent cx="1143000" cy="762000"/>
                  <wp:effectExtent l="0" t="0" r="0" b="0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5C7D7207" w14:textId="77777777" w:rsidR="00E04E03" w:rsidRPr="003A6489" w:rsidRDefault="00E04E03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38C2796F" w:rsidR="00EA32EE" w:rsidRPr="003A6489" w:rsidRDefault="00297926" w:rsidP="002979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17B963AE" wp14:editId="3E31C135">
                  <wp:extent cx="1143000" cy="762000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FD" w:rsidRPr="00EA6D56" w14:paraId="7CF13A22" w14:textId="77777777" w:rsidTr="006D0AFD">
        <w:tc>
          <w:tcPr>
            <w:tcW w:w="2802" w:type="dxa"/>
            <w:shd w:val="clear" w:color="auto" w:fill="auto"/>
          </w:tcPr>
          <w:p w14:paraId="68C7B03B" w14:textId="1EB1C1A0" w:rsidR="00EA32EE" w:rsidRPr="003A6489" w:rsidRDefault="00EA6D56" w:rsidP="007C6CE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de-AT" w:eastAsia="en-US"/>
              </w:rPr>
            </w:pPr>
            <w:r>
              <w:rPr>
                <w:rFonts w:ascii="Arial" w:hAnsi="Arial"/>
                <w:noProof/>
                <w:sz w:val="22"/>
                <w:szCs w:val="22"/>
                <w:lang w:val="uk-UA" w:eastAsia="en-US"/>
              </w:rPr>
              <w:t xml:space="preserve">З січкарні було закладено першу цеглину в історії кормозаготівельної техніки </w:t>
            </w:r>
            <w:r>
              <w:rPr>
                <w:rFonts w:ascii="Arial" w:hAnsi="Arial"/>
                <w:noProof/>
                <w:sz w:val="22"/>
                <w:szCs w:val="22"/>
                <w:lang w:eastAsia="en-US"/>
              </w:rPr>
              <w:t>PÖTTINGER</w:t>
            </w:r>
          </w:p>
        </w:tc>
        <w:tc>
          <w:tcPr>
            <w:tcW w:w="2976" w:type="dxa"/>
            <w:shd w:val="clear" w:color="auto" w:fill="auto"/>
          </w:tcPr>
          <w:p w14:paraId="4FC0C563" w14:textId="02F64DAC" w:rsidR="00EA32EE" w:rsidRPr="00EA6D56" w:rsidRDefault="00EA6D56" w:rsidP="009167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Балка косарки для найвищої точності роботи</w:t>
            </w:r>
          </w:p>
        </w:tc>
        <w:tc>
          <w:tcPr>
            <w:tcW w:w="2835" w:type="dxa"/>
            <w:shd w:val="clear" w:color="auto" w:fill="auto"/>
          </w:tcPr>
          <w:p w14:paraId="31614DC5" w14:textId="6E5B9CFD" w:rsidR="00EA32EE" w:rsidRPr="00EA6D56" w:rsidRDefault="00EA6D56" w:rsidP="0091678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val="ru-RU"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Тисячі раз перевірена балка косарки в роботі</w:t>
            </w:r>
          </w:p>
        </w:tc>
      </w:tr>
      <w:tr w:rsidR="006D0AFD" w:rsidRPr="00297926" w14:paraId="23A84650" w14:textId="77777777" w:rsidTr="006D0AFD">
        <w:tc>
          <w:tcPr>
            <w:tcW w:w="2802" w:type="dxa"/>
            <w:shd w:val="clear" w:color="auto" w:fill="auto"/>
          </w:tcPr>
          <w:p w14:paraId="77FB7180" w14:textId="742574EA" w:rsidR="00EA32EE" w:rsidRPr="00297926" w:rsidRDefault="00F277A0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16781" w:rsidRPr="00297926">
                <w:rPr>
                  <w:rStyle w:val="a6"/>
                  <w:rFonts w:ascii="Arial" w:hAnsi="Arial" w:cs="Arial"/>
                  <w:sz w:val="20"/>
                  <w:szCs w:val="20"/>
                </w:rPr>
                <w:t>https://www.poettinger.at/de_at/Newsroom/Pressebild/363</w:t>
              </w:r>
            </w:hyperlink>
          </w:p>
          <w:p w14:paraId="4D5013B3" w14:textId="320EAC79" w:rsidR="00916781" w:rsidRPr="00297926" w:rsidRDefault="00916781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14:paraId="1410A2DB" w14:textId="778E3AEE" w:rsidR="00EA32EE" w:rsidRPr="00297926" w:rsidRDefault="007C6CE7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7C6CE7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https://www.poettinger.at/de_at/Newsroom/Pressebild/4736</w:t>
            </w:r>
          </w:p>
        </w:tc>
        <w:tc>
          <w:tcPr>
            <w:tcW w:w="2835" w:type="dxa"/>
            <w:shd w:val="clear" w:color="auto" w:fill="auto"/>
          </w:tcPr>
          <w:p w14:paraId="5D446374" w14:textId="7A798BF1" w:rsidR="00EA32EE" w:rsidRPr="00297926" w:rsidRDefault="00297926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297926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https://www.poettinger.at/de_at/Newsroom/Pressebild/4570</w:t>
            </w:r>
          </w:p>
        </w:tc>
      </w:tr>
    </w:tbl>
    <w:p w14:paraId="099E377E" w14:textId="3028127A" w:rsidR="007434F1" w:rsidRPr="00B71453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</w:p>
    <w:sectPr w:rsidR="007434F1" w:rsidRPr="00B71453" w:rsidSect="00612F9A">
      <w:headerReference w:type="default" r:id="rId14"/>
      <w:footerReference w:type="default" r:id="rId15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E362" w14:textId="77777777" w:rsidR="00F277A0" w:rsidRDefault="00F277A0">
      <w:r>
        <w:separator/>
      </w:r>
    </w:p>
  </w:endnote>
  <w:endnote w:type="continuationSeparator" w:id="0">
    <w:p w14:paraId="132E0447" w14:textId="77777777" w:rsidR="00F277A0" w:rsidRDefault="00F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CD63" w14:textId="77777777" w:rsidR="002C57E6" w:rsidRPr="006614BB" w:rsidRDefault="002C57E6" w:rsidP="002C57E6">
    <w:pPr>
      <w:rPr>
        <w:rFonts w:ascii="Arial" w:hAnsi="Arial" w:cs="Arial"/>
        <w:b/>
        <w:sz w:val="18"/>
        <w:szCs w:val="18"/>
        <w:lang w:val="uk-UA"/>
      </w:rPr>
    </w:pPr>
    <w:r>
      <w:rPr>
        <w:rFonts w:ascii="Arial" w:hAnsi="Arial" w:cs="Arial"/>
        <w:b/>
        <w:sz w:val="18"/>
        <w:szCs w:val="18"/>
        <w:lang w:val="uk-UA"/>
      </w:rPr>
      <w:t xml:space="preserve">ТОВ </w:t>
    </w:r>
    <w:proofErr w:type="spellStart"/>
    <w:r>
      <w:rPr>
        <w:rFonts w:ascii="Arial" w:hAnsi="Arial" w:cs="Arial"/>
        <w:b/>
        <w:sz w:val="18"/>
        <w:szCs w:val="18"/>
        <w:lang w:val="uk-UA"/>
      </w:rPr>
      <w:t>Пьотінгер</w:t>
    </w:r>
    <w:proofErr w:type="spellEnd"/>
    <w:r>
      <w:rPr>
        <w:rFonts w:ascii="Arial" w:hAnsi="Arial" w:cs="Arial"/>
        <w:b/>
        <w:sz w:val="18"/>
        <w:szCs w:val="18"/>
        <w:lang w:val="uk-UA"/>
      </w:rPr>
      <w:t xml:space="preserve"> Україна</w:t>
    </w:r>
    <w:r w:rsidRPr="006614BB">
      <w:rPr>
        <w:rFonts w:ascii="Arial" w:hAnsi="Arial" w:cs="Arial"/>
        <w:b/>
        <w:sz w:val="18"/>
        <w:szCs w:val="18"/>
        <w:lang w:val="ru-RU"/>
      </w:rPr>
      <w:t xml:space="preserve"> – </w:t>
    </w:r>
    <w:r>
      <w:rPr>
        <w:rFonts w:ascii="Arial" w:hAnsi="Arial" w:cs="Arial"/>
        <w:b/>
        <w:sz w:val="18"/>
        <w:szCs w:val="18"/>
        <w:lang w:val="uk-UA"/>
      </w:rPr>
      <w:t>Відділ маркетингу</w:t>
    </w:r>
  </w:p>
  <w:p w14:paraId="5AB83371" w14:textId="77777777" w:rsidR="002C57E6" w:rsidRPr="006614BB" w:rsidRDefault="002C57E6" w:rsidP="002C57E6">
    <w:pPr>
      <w:rPr>
        <w:rFonts w:ascii="Arial" w:hAnsi="Arial" w:cs="Arial"/>
        <w:sz w:val="18"/>
        <w:szCs w:val="18"/>
        <w:lang w:val="uk-UA"/>
      </w:rPr>
    </w:pPr>
    <w:r>
      <w:rPr>
        <w:rFonts w:ascii="Arial" w:hAnsi="Arial" w:cs="Arial"/>
        <w:sz w:val="18"/>
        <w:szCs w:val="18"/>
        <w:lang w:val="uk-UA"/>
      </w:rPr>
      <w:t>Наталія Кот</w:t>
    </w:r>
    <w:r w:rsidRPr="006614BB">
      <w:rPr>
        <w:rFonts w:ascii="Arial" w:hAnsi="Arial" w:cs="Arial"/>
        <w:sz w:val="18"/>
        <w:szCs w:val="18"/>
        <w:lang w:val="ru-RU"/>
      </w:rPr>
      <w:t xml:space="preserve">, </w:t>
    </w:r>
    <w:r>
      <w:rPr>
        <w:rFonts w:ascii="Arial" w:hAnsi="Arial" w:cs="Arial"/>
        <w:sz w:val="18"/>
        <w:szCs w:val="18"/>
        <w:lang w:val="uk-UA"/>
      </w:rPr>
      <w:t>вул. Привокзальна 50, офіс 215</w:t>
    </w:r>
    <w:r w:rsidRPr="006614BB">
      <w:rPr>
        <w:rFonts w:ascii="Arial" w:hAnsi="Arial" w:cs="Arial"/>
        <w:sz w:val="18"/>
        <w:szCs w:val="18"/>
        <w:lang w:val="uk-UA"/>
      </w:rPr>
      <w:t xml:space="preserve">, </w:t>
    </w:r>
    <w:r>
      <w:rPr>
        <w:rFonts w:ascii="Arial" w:hAnsi="Arial" w:cs="Arial"/>
        <w:sz w:val="18"/>
        <w:szCs w:val="18"/>
        <w:lang w:val="uk-UA"/>
      </w:rPr>
      <w:t>м. Бориспіль, Київська обл., 08301</w:t>
    </w:r>
  </w:p>
  <w:p w14:paraId="6CF9B6EB" w14:textId="6133961C" w:rsidR="00A33469" w:rsidRPr="009407AA" w:rsidRDefault="002C57E6" w:rsidP="002C57E6">
    <w:pPr>
      <w:pStyle w:val="a4"/>
      <w:rPr>
        <w:lang w:val="uk-UA"/>
      </w:rPr>
    </w:pPr>
    <w:proofErr w:type="spellStart"/>
    <w:r>
      <w:rPr>
        <w:rFonts w:ascii="Arial" w:hAnsi="Arial" w:cs="Arial"/>
        <w:sz w:val="18"/>
        <w:szCs w:val="18"/>
        <w:lang w:val="uk-UA"/>
      </w:rPr>
      <w:t>Тел</w:t>
    </w:r>
    <w:proofErr w:type="spellEnd"/>
    <w:r w:rsidRPr="00A639BA">
      <w:rPr>
        <w:rFonts w:ascii="Arial" w:hAnsi="Arial" w:cs="Arial"/>
        <w:sz w:val="18"/>
        <w:szCs w:val="18"/>
      </w:rPr>
      <w:t>.: +</w:t>
    </w:r>
    <w:r>
      <w:rPr>
        <w:rFonts w:ascii="Arial" w:hAnsi="Arial" w:cs="Arial"/>
        <w:sz w:val="18"/>
        <w:szCs w:val="18"/>
        <w:lang w:val="uk-UA"/>
      </w:rPr>
      <w:t>38</w:t>
    </w:r>
    <w:r>
      <w:rPr>
        <w:rFonts w:ascii="Arial" w:hAnsi="Arial" w:cs="Arial"/>
        <w:sz w:val="18"/>
        <w:szCs w:val="18"/>
      </w:rPr>
      <w:t> </w:t>
    </w:r>
    <w:r>
      <w:rPr>
        <w:rFonts w:ascii="Arial" w:hAnsi="Arial" w:cs="Arial"/>
        <w:sz w:val="18"/>
        <w:szCs w:val="18"/>
        <w:lang w:val="uk-UA"/>
      </w:rPr>
      <w:t>067 353 61 81</w:t>
    </w:r>
    <w:r w:rsidRPr="00A639BA">
      <w:rPr>
        <w:rFonts w:ascii="Arial" w:hAnsi="Arial" w:cs="Arial"/>
        <w:sz w:val="18"/>
        <w:szCs w:val="18"/>
      </w:rPr>
      <w:t xml:space="preserve">, E-Mail: </w:t>
    </w:r>
    <w:hyperlink r:id="rId1" w:history="1">
      <w:r w:rsidRPr="00C8237A">
        <w:rPr>
          <w:rStyle w:val="a6"/>
          <w:rFonts w:ascii="Arial" w:hAnsi="Arial" w:cs="Arial"/>
          <w:sz w:val="18"/>
          <w:szCs w:val="18"/>
        </w:rPr>
        <w:t>nataliia.kot@poettinger.at</w:t>
      </w:r>
    </w:hyperlink>
    <w:r>
      <w:rPr>
        <w:rFonts w:ascii="Arial" w:hAnsi="Arial" w:cs="Arial"/>
        <w:sz w:val="18"/>
        <w:szCs w:val="18"/>
      </w:rPr>
      <w:t xml:space="preserve">, </w:t>
    </w:r>
    <w:hyperlink r:id="rId2" w:history="1">
      <w:r w:rsidRPr="00C8237A">
        <w:rPr>
          <w:rStyle w:val="a6"/>
          <w:rFonts w:ascii="Arial" w:hAnsi="Arial" w:cs="Arial"/>
          <w:sz w:val="18"/>
          <w:szCs w:val="18"/>
        </w:rPr>
        <w:t>www.poettinger.ua</w:t>
      </w:r>
    </w:hyperlink>
    <w:r>
      <w:rPr>
        <w:rFonts w:ascii="Arial" w:hAnsi="Arial" w:cs="Arial"/>
        <w:sz w:val="18"/>
        <w:szCs w:val="18"/>
      </w:rPr>
      <w:t xml:space="preserve"> </w:t>
    </w:r>
    <w:r w:rsidR="009407A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8F8D" w14:textId="77777777" w:rsidR="00F277A0" w:rsidRDefault="00F277A0">
      <w:r>
        <w:separator/>
      </w:r>
    </w:p>
  </w:footnote>
  <w:footnote w:type="continuationSeparator" w:id="0">
    <w:p w14:paraId="062CFE30" w14:textId="77777777" w:rsidR="00F277A0" w:rsidRDefault="00F2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2F4A255E" w:rsidR="00F6135B" w:rsidRDefault="0068251D" w:rsidP="00B6301F">
    <w:pPr>
      <w:pStyle w:val="a3"/>
      <w:jc w:val="center"/>
      <w:rPr>
        <w:sz w:val="28"/>
        <w:szCs w:val="28"/>
      </w:rPr>
    </w:pPr>
    <w:r w:rsidRPr="000B562C">
      <w:rPr>
        <w:rFonts w:ascii="Arial" w:hAnsi="Arial" w:cs="Arial"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980B939" wp14:editId="4AB3DF40">
          <wp:simplePos x="0" y="0"/>
          <wp:positionH relativeFrom="column">
            <wp:posOffset>3832528</wp:posOffset>
          </wp:positionH>
          <wp:positionV relativeFrom="paragraph">
            <wp:posOffset>-169876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59153D42" w:rsidR="00F6135B" w:rsidRPr="00A33469" w:rsidRDefault="002C57E6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uk-UA"/>
      </w:rPr>
      <w:t>Прес-реліз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</w:p>
  <w:p w14:paraId="05BD0C8A" w14:textId="11020FAB" w:rsidR="00A33469" w:rsidRDefault="00A33469" w:rsidP="00A33469">
    <w:pPr>
      <w:pStyle w:val="a3"/>
      <w:rPr>
        <w:sz w:val="18"/>
        <w:szCs w:val="18"/>
      </w:rPr>
    </w:pPr>
  </w:p>
  <w:p w14:paraId="171FC387" w14:textId="389CD28F" w:rsidR="002E025E" w:rsidRDefault="002E025E" w:rsidP="00A33469">
    <w:pPr>
      <w:pStyle w:val="a3"/>
      <w:rPr>
        <w:sz w:val="18"/>
        <w:szCs w:val="18"/>
      </w:rPr>
    </w:pPr>
  </w:p>
  <w:p w14:paraId="73467A7C" w14:textId="77777777" w:rsidR="002E025E" w:rsidRDefault="002E025E" w:rsidP="00A33469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75E15"/>
    <w:rsid w:val="00107182"/>
    <w:rsid w:val="00110DAA"/>
    <w:rsid w:val="00157C31"/>
    <w:rsid w:val="0018043B"/>
    <w:rsid w:val="001A3C88"/>
    <w:rsid w:val="00297926"/>
    <w:rsid w:val="002B407E"/>
    <w:rsid w:val="002C57E6"/>
    <w:rsid w:val="002E025E"/>
    <w:rsid w:val="002E03EA"/>
    <w:rsid w:val="00325E7A"/>
    <w:rsid w:val="003315A8"/>
    <w:rsid w:val="00362788"/>
    <w:rsid w:val="003A163F"/>
    <w:rsid w:val="003A6489"/>
    <w:rsid w:val="00423E68"/>
    <w:rsid w:val="00541D0A"/>
    <w:rsid w:val="005C51E2"/>
    <w:rsid w:val="005E0A15"/>
    <w:rsid w:val="005F3ACC"/>
    <w:rsid w:val="00612F9A"/>
    <w:rsid w:val="00621CB0"/>
    <w:rsid w:val="00632BBA"/>
    <w:rsid w:val="0068251D"/>
    <w:rsid w:val="006873DD"/>
    <w:rsid w:val="006D0AFD"/>
    <w:rsid w:val="006D4475"/>
    <w:rsid w:val="006E74FC"/>
    <w:rsid w:val="00730F0F"/>
    <w:rsid w:val="007347D6"/>
    <w:rsid w:val="007434F1"/>
    <w:rsid w:val="007835CA"/>
    <w:rsid w:val="007C6109"/>
    <w:rsid w:val="007C6CE7"/>
    <w:rsid w:val="008447BF"/>
    <w:rsid w:val="00886C37"/>
    <w:rsid w:val="00891418"/>
    <w:rsid w:val="008F715F"/>
    <w:rsid w:val="00903490"/>
    <w:rsid w:val="00916781"/>
    <w:rsid w:val="009407AA"/>
    <w:rsid w:val="00994EF0"/>
    <w:rsid w:val="009A0AC8"/>
    <w:rsid w:val="009F08D4"/>
    <w:rsid w:val="00A048D0"/>
    <w:rsid w:val="00A27398"/>
    <w:rsid w:val="00A33469"/>
    <w:rsid w:val="00A532AA"/>
    <w:rsid w:val="00A56911"/>
    <w:rsid w:val="00A92AAE"/>
    <w:rsid w:val="00AB548C"/>
    <w:rsid w:val="00AE6FB7"/>
    <w:rsid w:val="00B03A21"/>
    <w:rsid w:val="00B16EDD"/>
    <w:rsid w:val="00B6301F"/>
    <w:rsid w:val="00B71453"/>
    <w:rsid w:val="00C1158B"/>
    <w:rsid w:val="00C5525D"/>
    <w:rsid w:val="00C650D6"/>
    <w:rsid w:val="00CA645C"/>
    <w:rsid w:val="00D80CBD"/>
    <w:rsid w:val="00E04E03"/>
    <w:rsid w:val="00E42C9F"/>
    <w:rsid w:val="00E63B6C"/>
    <w:rsid w:val="00E845FE"/>
    <w:rsid w:val="00EA32EE"/>
    <w:rsid w:val="00EA6D56"/>
    <w:rsid w:val="00F277A0"/>
    <w:rsid w:val="00F37153"/>
    <w:rsid w:val="00F6135B"/>
    <w:rsid w:val="00F868AE"/>
    <w:rsid w:val="00FA0214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B6301F"/>
    <w:pPr>
      <w:tabs>
        <w:tab w:val="center" w:pos="4536"/>
        <w:tab w:val="right" w:pos="9072"/>
      </w:tabs>
    </w:pPr>
  </w:style>
  <w:style w:type="character" w:styleId="a6">
    <w:name w:val="Hyperlink"/>
    <w:uiPriority w:val="99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7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916781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9141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9141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914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141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91418"/>
    <w:rPr>
      <w:b/>
      <w:bCs/>
    </w:rPr>
  </w:style>
  <w:style w:type="paragraph" w:customStyle="1" w:styleId="CP">
    <w:name w:val="CP"/>
    <w:basedOn w:val="a"/>
    <w:next w:val="a"/>
    <w:uiPriority w:val="99"/>
    <w:rsid w:val="00891418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character" w:customStyle="1" w:styleId="a5">
    <w:name w:val="Нижний колонтитул Знак"/>
    <w:basedOn w:val="a0"/>
    <w:link w:val="a4"/>
    <w:uiPriority w:val="99"/>
    <w:rsid w:val="002C57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36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ua" TargetMode="External"/><Relationship Id="rId1" Type="http://schemas.openxmlformats.org/officeDocument/2006/relationships/hyperlink" Target="mailto:nataliia.kot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1728c92d-6b47-4c93-806e-5eb0731ba201"/>
  </ds:schemaRefs>
</ds:datastoreItem>
</file>

<file path=customXml/itemProps3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Maehbalken</vt:lpstr>
      <vt:lpstr>150 Jahre PÖTTINGER</vt:lpstr>
      <vt:lpstr>Presseinformation</vt:lpstr>
    </vt:vector>
  </TitlesOfParts>
  <Company>Poettinger Maschinenfabrik GmbH</Company>
  <LinksUpToDate>false</LinksUpToDate>
  <CharactersWithSpaces>2669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Maehbalken</dc:title>
  <dc:subject>PÖTTINGER Landtechnik GmbH</dc:subject>
  <dc:creator>steiing</dc:creator>
  <cp:keywords/>
  <dc:description/>
  <cp:lastModifiedBy>Kot Nataliia</cp:lastModifiedBy>
  <cp:revision>12</cp:revision>
  <cp:lastPrinted>2020-12-17T14:13:00Z</cp:lastPrinted>
  <dcterms:created xsi:type="dcterms:W3CDTF">2021-03-16T10:59:00Z</dcterms:created>
  <dcterms:modified xsi:type="dcterms:W3CDTF">2021-03-29T15:21:00Z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