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D7E0" w14:textId="77777777" w:rsidR="002938D2" w:rsidRPr="00281838" w:rsidRDefault="002938D2" w:rsidP="00056091">
      <w:pPr>
        <w:spacing w:line="360" w:lineRule="auto"/>
        <w:jc w:val="both"/>
        <w:rPr>
          <w:rFonts w:cs="Arial"/>
          <w:sz w:val="40"/>
          <w:szCs w:val="40"/>
        </w:rPr>
      </w:pPr>
      <w:r>
        <w:rPr>
          <w:sz w:val="40"/>
          <w:szCs w:val="40"/>
        </w:rPr>
        <w:t xml:space="preserve">New: NOVACAT 302 CROSS FLOW </w:t>
      </w:r>
    </w:p>
    <w:p w14:paraId="7E7BD1C2" w14:textId="314E6B19" w:rsidR="00AA3CB3" w:rsidRPr="002938D2" w:rsidRDefault="002938D2" w:rsidP="00056091">
      <w:pPr>
        <w:spacing w:line="360" w:lineRule="auto"/>
        <w:jc w:val="both"/>
        <w:rPr>
          <w:rFonts w:cs="Arial"/>
          <w:sz w:val="40"/>
          <w:szCs w:val="40"/>
        </w:rPr>
      </w:pPr>
      <w:r>
        <w:rPr>
          <w:sz w:val="40"/>
          <w:szCs w:val="40"/>
        </w:rPr>
        <w:t xml:space="preserve">The ingenious auger now available as a 3 m version </w:t>
      </w:r>
    </w:p>
    <w:p w14:paraId="5C834BDB" w14:textId="6DC4FD59" w:rsidR="00A92099" w:rsidRPr="00032884" w:rsidRDefault="00A92099" w:rsidP="00A92099">
      <w:pPr>
        <w:spacing w:line="360" w:lineRule="auto"/>
        <w:rPr>
          <w:rFonts w:cs="Arial"/>
          <w:sz w:val="24"/>
          <w:lang w:val="en-US"/>
        </w:rPr>
      </w:pPr>
    </w:p>
    <w:p w14:paraId="596CE328" w14:textId="649B7049" w:rsidR="002938D2" w:rsidRDefault="002938D2" w:rsidP="00EF44F3">
      <w:pPr>
        <w:spacing w:line="360" w:lineRule="auto"/>
        <w:jc w:val="both"/>
        <w:rPr>
          <w:rFonts w:cs="Arial"/>
          <w:sz w:val="24"/>
        </w:rPr>
      </w:pPr>
      <w:r>
        <w:rPr>
          <w:sz w:val="24"/>
        </w:rPr>
        <w:t>With the NOVACAT CROSS FLOW, agricultural machinery manufacturer Pöttinger has created a revolution. With the cross conveyor auger it is now possible to merge swaths immediately after mowing without a conditioner. CROSS FLOW is already available on the NOVACAT A10 mower combination and the NOVACAT 352, the 3.5</w:t>
      </w:r>
      <w:r w:rsidR="002A101A">
        <w:rPr>
          <w:sz w:val="24"/>
        </w:rPr>
        <w:t> </w:t>
      </w:r>
      <w:r>
        <w:rPr>
          <w:sz w:val="24"/>
        </w:rPr>
        <w:t>m rear mower. Now, Pöttinger is launching an economical 3.0</w:t>
      </w:r>
      <w:r w:rsidR="002A101A">
        <w:rPr>
          <w:sz w:val="24"/>
        </w:rPr>
        <w:t> </w:t>
      </w:r>
      <w:r>
        <w:rPr>
          <w:sz w:val="24"/>
        </w:rPr>
        <w:t xml:space="preserve">m version as the NOVACAT 302 CROSS FLOW. </w:t>
      </w:r>
    </w:p>
    <w:p w14:paraId="39382E27" w14:textId="64BE9CEB" w:rsidR="00C76ADD" w:rsidRPr="00EF44F3" w:rsidRDefault="002938D2" w:rsidP="00EF44F3">
      <w:pPr>
        <w:spacing w:line="360" w:lineRule="auto"/>
        <w:jc w:val="both"/>
        <w:rPr>
          <w:rFonts w:cs="Arial"/>
          <w:sz w:val="24"/>
        </w:rPr>
      </w:pPr>
      <w:r>
        <w:rPr>
          <w:sz w:val="24"/>
        </w:rPr>
        <w:t xml:space="preserve">The NOVACAT 302 CROSS FLOW has an even lower power requirement than its bigger brother. The benefits of </w:t>
      </w:r>
      <w:r>
        <w:rPr>
          <w:sz w:val="24"/>
          <w:u w:val="single"/>
        </w:rPr>
        <w:t>saving diesel</w:t>
      </w:r>
      <w:r>
        <w:rPr>
          <w:sz w:val="24"/>
        </w:rPr>
        <w:t xml:space="preserve"> are also clear here. Tractors starting at 100 hp can be used.</w:t>
      </w:r>
    </w:p>
    <w:p w14:paraId="408E67BB" w14:textId="3F3F4F93" w:rsidR="00C76ADD" w:rsidRDefault="002938D2" w:rsidP="00EF44F3">
      <w:pPr>
        <w:spacing w:line="360" w:lineRule="auto"/>
        <w:jc w:val="both"/>
        <w:rPr>
          <w:rFonts w:cs="Arial"/>
          <w:sz w:val="24"/>
        </w:rPr>
      </w:pPr>
      <w:r>
        <w:rPr>
          <w:sz w:val="24"/>
        </w:rPr>
        <w:t xml:space="preserve">For even more convenience, all CROSS FLOW models now have </w:t>
      </w:r>
      <w:r>
        <w:rPr>
          <w:sz w:val="24"/>
          <w:u w:val="single"/>
        </w:rPr>
        <w:t>hydraulic rear flap opening</w:t>
      </w:r>
      <w:r>
        <w:rPr>
          <w:sz w:val="24"/>
        </w:rPr>
        <w:t>. It can be opened conveniently from the tractor seat using a small control terminal.</w:t>
      </w:r>
    </w:p>
    <w:p w14:paraId="120AE0B6" w14:textId="77777777" w:rsidR="00C76ADD" w:rsidRPr="00032884" w:rsidRDefault="00C76ADD" w:rsidP="00EF44F3">
      <w:pPr>
        <w:spacing w:line="360" w:lineRule="auto"/>
        <w:jc w:val="both"/>
        <w:rPr>
          <w:rFonts w:cs="Arial"/>
          <w:sz w:val="24"/>
          <w:lang w:val="en-US"/>
        </w:rPr>
      </w:pPr>
    </w:p>
    <w:p w14:paraId="3F84FB9E" w14:textId="77777777" w:rsidR="00EF44F3" w:rsidRPr="00EF44F3" w:rsidRDefault="00EF44F3" w:rsidP="00056091">
      <w:pPr>
        <w:spacing w:line="360" w:lineRule="auto"/>
        <w:jc w:val="both"/>
        <w:rPr>
          <w:rFonts w:cs="Arial"/>
          <w:b/>
          <w:sz w:val="24"/>
          <w:szCs w:val="22"/>
        </w:rPr>
      </w:pPr>
      <w:r>
        <w:rPr>
          <w:b/>
          <w:sz w:val="24"/>
          <w:szCs w:val="22"/>
        </w:rPr>
        <w:t>Cost-effective and compact</w:t>
      </w:r>
    </w:p>
    <w:p w14:paraId="14E40ED7" w14:textId="0475B279" w:rsidR="00056091" w:rsidRPr="00EF44F3" w:rsidRDefault="00EF44F3" w:rsidP="00056091">
      <w:pPr>
        <w:spacing w:line="360" w:lineRule="auto"/>
        <w:jc w:val="both"/>
        <w:rPr>
          <w:rFonts w:cs="Arial"/>
          <w:b/>
          <w:sz w:val="24"/>
          <w:szCs w:val="22"/>
        </w:rPr>
      </w:pPr>
      <w:r>
        <w:rPr>
          <w:sz w:val="24"/>
          <w:szCs w:val="22"/>
        </w:rPr>
        <w:t xml:space="preserve">The CF CROSS FLOW auger merges the forage to form one swath right after mowing. This forms the basis for a cost-effective and straightforward system for swath merging that is also suitable for straightforward rear-mounted mowers. The closed design prevents forage losses. Innovative technology ensures there is no ground contact and consequently no </w:t>
      </w:r>
      <w:r>
        <w:rPr>
          <w:sz w:val="24"/>
          <w:szCs w:val="22"/>
          <w:u w:val="single"/>
        </w:rPr>
        <w:t>forage contamination</w:t>
      </w:r>
      <w:r>
        <w:rPr>
          <w:sz w:val="24"/>
          <w:szCs w:val="22"/>
        </w:rPr>
        <w:t>.</w:t>
      </w:r>
      <w:r>
        <w:rPr>
          <w:b/>
          <w:sz w:val="24"/>
          <w:szCs w:val="22"/>
        </w:rPr>
        <w:t xml:space="preserve"> </w:t>
      </w:r>
      <w:r>
        <w:rPr>
          <w:sz w:val="24"/>
          <w:szCs w:val="22"/>
        </w:rPr>
        <w:t xml:space="preserve">One great advantage of CROSS FLOW in terms of efficiency is that subsequent swathing </w:t>
      </w:r>
      <w:r>
        <w:rPr>
          <w:b/>
          <w:bCs/>
          <w:sz w:val="24"/>
          <w:szCs w:val="22"/>
        </w:rPr>
        <w:t>is no longer necessary</w:t>
      </w:r>
      <w:r>
        <w:rPr>
          <w:sz w:val="24"/>
          <w:szCs w:val="22"/>
        </w:rPr>
        <w:t>: harvesting is performed by the baler or loader wagon itself.</w:t>
      </w:r>
    </w:p>
    <w:p w14:paraId="616D2A4E" w14:textId="4DBE2F05" w:rsidR="00C76ADD" w:rsidRPr="00032884" w:rsidRDefault="00C76ADD" w:rsidP="00056091">
      <w:pPr>
        <w:spacing w:line="360" w:lineRule="auto"/>
        <w:jc w:val="both"/>
        <w:rPr>
          <w:rFonts w:cs="Arial"/>
          <w:sz w:val="24"/>
          <w:szCs w:val="22"/>
          <w:lang w:val="en-US"/>
        </w:rPr>
      </w:pPr>
    </w:p>
    <w:p w14:paraId="53803840" w14:textId="77777777" w:rsidR="00EF44F3" w:rsidRDefault="00056091" w:rsidP="00056091">
      <w:pPr>
        <w:spacing w:line="360" w:lineRule="auto"/>
        <w:jc w:val="both"/>
        <w:rPr>
          <w:rFonts w:cs="Arial"/>
          <w:b/>
          <w:sz w:val="24"/>
          <w:szCs w:val="22"/>
        </w:rPr>
      </w:pPr>
      <w:r>
        <w:rPr>
          <w:b/>
          <w:sz w:val="24"/>
          <w:szCs w:val="22"/>
        </w:rPr>
        <w:t>Unique system flexibility</w:t>
      </w:r>
    </w:p>
    <w:p w14:paraId="5E22D2A2" w14:textId="495A6129" w:rsidR="002C3309" w:rsidRPr="00EF44F3" w:rsidRDefault="007E1F98" w:rsidP="00056091">
      <w:pPr>
        <w:spacing w:line="360" w:lineRule="auto"/>
        <w:jc w:val="both"/>
        <w:rPr>
          <w:rFonts w:cs="Arial"/>
          <w:b/>
          <w:sz w:val="24"/>
          <w:szCs w:val="22"/>
        </w:rPr>
      </w:pPr>
      <w:r>
        <w:rPr>
          <w:sz w:val="24"/>
          <w:szCs w:val="22"/>
        </w:rPr>
        <w:t xml:space="preserve">The cross flow auger turns the crop as it flows through to accelerate the </w:t>
      </w:r>
      <w:r>
        <w:rPr>
          <w:sz w:val="24"/>
          <w:szCs w:val="22"/>
          <w:u w:val="single"/>
        </w:rPr>
        <w:t>drying</w:t>
      </w:r>
      <w:r>
        <w:rPr>
          <w:sz w:val="24"/>
          <w:szCs w:val="22"/>
        </w:rPr>
        <w:t xml:space="preserve"> of the forage. If you are looking for a light conditioning effect, then this innovative solution is your answer. </w:t>
      </w:r>
    </w:p>
    <w:p w14:paraId="3C05F61C" w14:textId="22C956FB" w:rsidR="00526AF5" w:rsidRDefault="00526AF5" w:rsidP="00056091">
      <w:pPr>
        <w:spacing w:line="360" w:lineRule="auto"/>
        <w:jc w:val="both"/>
        <w:rPr>
          <w:rFonts w:cs="Arial"/>
          <w:sz w:val="24"/>
          <w:szCs w:val="22"/>
        </w:rPr>
      </w:pPr>
      <w:r>
        <w:rPr>
          <w:sz w:val="24"/>
          <w:szCs w:val="22"/>
        </w:rPr>
        <w:lastRenderedPageBreak/>
        <w:t xml:space="preserve">When mowing along </w:t>
      </w:r>
      <w:r>
        <w:rPr>
          <w:sz w:val="24"/>
          <w:szCs w:val="22"/>
          <w:u w:val="single"/>
        </w:rPr>
        <w:t>field boundaries</w:t>
      </w:r>
      <w:r>
        <w:rPr>
          <w:sz w:val="24"/>
          <w:szCs w:val="22"/>
        </w:rPr>
        <w:t>, the cross flow auger can transport the crop to the inside. This is done with the rear flap closed. This ensures that the forage remains inside the field boundary during the subsequent tedding process.</w:t>
      </w:r>
    </w:p>
    <w:p w14:paraId="0757CBA5" w14:textId="42361E16" w:rsidR="007E1F98" w:rsidRDefault="00526AF5" w:rsidP="007E1F98">
      <w:pPr>
        <w:spacing w:line="360" w:lineRule="auto"/>
        <w:jc w:val="both"/>
        <w:rPr>
          <w:rFonts w:cs="Arial"/>
          <w:sz w:val="24"/>
          <w:szCs w:val="22"/>
        </w:rPr>
      </w:pPr>
      <w:r>
        <w:rPr>
          <w:sz w:val="24"/>
          <w:szCs w:val="22"/>
        </w:rPr>
        <w:t xml:space="preserve">Because the crop is </w:t>
      </w:r>
      <w:r>
        <w:rPr>
          <w:sz w:val="24"/>
          <w:szCs w:val="22"/>
          <w:u w:val="single"/>
        </w:rPr>
        <w:t>placed in a swath</w:t>
      </w:r>
      <w:r>
        <w:rPr>
          <w:sz w:val="24"/>
          <w:szCs w:val="22"/>
        </w:rPr>
        <w:t xml:space="preserve">, it can be collected and transported away directly after mowing. That way the crop does not dry too quickly on hot summer days. For a more </w:t>
      </w:r>
      <w:r>
        <w:rPr>
          <w:sz w:val="24"/>
          <w:szCs w:val="22"/>
          <w:u w:val="single"/>
        </w:rPr>
        <w:t>intensive drying</w:t>
      </w:r>
      <w:r>
        <w:rPr>
          <w:sz w:val="24"/>
          <w:szCs w:val="22"/>
        </w:rPr>
        <w:t xml:space="preserve"> effect, the rear flap is opened to place a wider and airier blanket of forage.</w:t>
      </w:r>
    </w:p>
    <w:p w14:paraId="29EBD6BF" w14:textId="295191D0" w:rsidR="00526AF5" w:rsidRPr="00032884" w:rsidRDefault="00526AF5" w:rsidP="00056091">
      <w:pPr>
        <w:spacing w:line="360" w:lineRule="auto"/>
        <w:jc w:val="both"/>
        <w:rPr>
          <w:rFonts w:cs="Arial"/>
          <w:sz w:val="24"/>
          <w:szCs w:val="22"/>
          <w:lang w:val="en-US"/>
        </w:rPr>
      </w:pPr>
    </w:p>
    <w:p w14:paraId="65B6F3E1" w14:textId="324C722C" w:rsidR="007E1F98" w:rsidRDefault="00526AF5" w:rsidP="00056091">
      <w:pPr>
        <w:spacing w:line="360" w:lineRule="auto"/>
        <w:jc w:val="both"/>
        <w:rPr>
          <w:rFonts w:cs="Arial"/>
          <w:sz w:val="24"/>
          <w:szCs w:val="22"/>
        </w:rPr>
      </w:pPr>
      <w:r>
        <w:rPr>
          <w:sz w:val="24"/>
          <w:szCs w:val="22"/>
          <w:u w:val="single"/>
        </w:rPr>
        <w:t>Mowing arable meadow</w:t>
      </w:r>
      <w:r>
        <w:rPr>
          <w:sz w:val="24"/>
          <w:szCs w:val="22"/>
        </w:rPr>
        <w:t xml:space="preserve">: In combination with a front mower with a working width of 3 metres, a width of approximately 12 metres can be mown in two lanes. However, the two swaths are deposited within 6 metres of each other. One twin rotor centre-swath rake is then sufficient on the next pass. There is no need to drive over the swaths. The soil and the forage is conserved at the same time as saving time and fuel. </w:t>
      </w:r>
    </w:p>
    <w:p w14:paraId="40A995DF" w14:textId="77777777" w:rsidR="00526AF5" w:rsidRPr="00032884" w:rsidRDefault="00526AF5" w:rsidP="00056091">
      <w:pPr>
        <w:spacing w:line="360" w:lineRule="auto"/>
        <w:jc w:val="both"/>
        <w:rPr>
          <w:rFonts w:cs="Arial"/>
          <w:sz w:val="24"/>
          <w:szCs w:val="22"/>
          <w:lang w:val="en-US"/>
        </w:rPr>
      </w:pPr>
    </w:p>
    <w:p w14:paraId="11777CFF" w14:textId="77777777" w:rsidR="002C3309" w:rsidRPr="007E1F98" w:rsidRDefault="002C3309" w:rsidP="00056091">
      <w:pPr>
        <w:spacing w:line="360" w:lineRule="auto"/>
        <w:jc w:val="both"/>
        <w:rPr>
          <w:rFonts w:cs="Arial"/>
          <w:b/>
          <w:sz w:val="24"/>
          <w:szCs w:val="22"/>
        </w:rPr>
      </w:pPr>
      <w:r>
        <w:rPr>
          <w:b/>
          <w:sz w:val="24"/>
          <w:szCs w:val="22"/>
        </w:rPr>
        <w:t>Neat work</w:t>
      </w:r>
    </w:p>
    <w:p w14:paraId="3003094C" w14:textId="54CEF63D" w:rsidR="002C3309" w:rsidRPr="00391BE2" w:rsidRDefault="003034C0" w:rsidP="002C3309">
      <w:pPr>
        <w:spacing w:line="360" w:lineRule="auto"/>
        <w:jc w:val="both"/>
        <w:rPr>
          <w:rFonts w:cs="Arial"/>
          <w:sz w:val="24"/>
          <w:szCs w:val="22"/>
        </w:rPr>
      </w:pPr>
      <w:r>
        <w:rPr>
          <w:sz w:val="24"/>
          <w:szCs w:val="22"/>
        </w:rPr>
        <w:t>A clean field, clean forage and no losses - that is neat work. Th</w:t>
      </w:r>
      <w:bookmarkStart w:id="0" w:name="_GoBack"/>
      <w:bookmarkEnd w:id="0"/>
      <w:r>
        <w:rPr>
          <w:sz w:val="24"/>
          <w:szCs w:val="22"/>
        </w:rPr>
        <w:t xml:space="preserve">e enclosed casing of the CROSS FLOW prevents losses: 100 percent of the mowed crop reaches the swath. This technology is perfect, especially for leafy plants. </w:t>
      </w:r>
    </w:p>
    <w:p w14:paraId="2EBF25B5" w14:textId="77777777" w:rsidR="00E94259" w:rsidRPr="00032884" w:rsidRDefault="00E94259" w:rsidP="00E94259">
      <w:pPr>
        <w:autoSpaceDE w:val="0"/>
        <w:autoSpaceDN w:val="0"/>
        <w:adjustRightInd w:val="0"/>
        <w:rPr>
          <w:rFonts w:ascii="Helv" w:hAnsi="Helv" w:cs="Helv"/>
          <w:color w:val="000000"/>
          <w:sz w:val="20"/>
          <w:szCs w:val="20"/>
          <w:lang w:val="en-US" w:eastAsia="de-DE"/>
        </w:rPr>
      </w:pPr>
    </w:p>
    <w:p w14:paraId="76166BCA" w14:textId="417C0727" w:rsidR="00AF3C1D" w:rsidRDefault="00AF3C1D" w:rsidP="00F514CE">
      <w:pPr>
        <w:spacing w:line="360" w:lineRule="auto"/>
        <w:jc w:val="both"/>
        <w:rPr>
          <w:b/>
          <w:sz w:val="24"/>
          <w:szCs w:val="22"/>
        </w:rPr>
      </w:pPr>
      <w:r>
        <w:rPr>
          <w:b/>
          <w:sz w:val="24"/>
          <w:szCs w:val="22"/>
        </w:rPr>
        <w:t>Photo preview:</w:t>
      </w:r>
    </w:p>
    <w:tbl>
      <w:tblPr>
        <w:tblStyle w:val="Tabellenraster"/>
        <w:tblW w:w="0" w:type="auto"/>
        <w:tblLook w:val="04A0" w:firstRow="1" w:lastRow="0" w:firstColumn="1" w:lastColumn="0" w:noHBand="0" w:noVBand="1"/>
      </w:tblPr>
      <w:tblGrid>
        <w:gridCol w:w="4531"/>
        <w:gridCol w:w="4531"/>
      </w:tblGrid>
      <w:tr w:rsidR="00032884" w14:paraId="458BBC72" w14:textId="77777777" w:rsidTr="0037455D">
        <w:tc>
          <w:tcPr>
            <w:tcW w:w="4606" w:type="dxa"/>
          </w:tcPr>
          <w:p w14:paraId="0A2C68C5" w14:textId="77777777" w:rsidR="00032884" w:rsidRPr="006A12DB" w:rsidRDefault="00032884" w:rsidP="0037455D">
            <w:pPr>
              <w:spacing w:line="360" w:lineRule="auto"/>
              <w:jc w:val="center"/>
              <w:rPr>
                <w:rFonts w:cs="Arial"/>
                <w:b/>
                <w:noProof/>
                <w:sz w:val="16"/>
                <w:szCs w:val="16"/>
                <w:lang w:val="de-DE"/>
              </w:rPr>
            </w:pPr>
            <w:bookmarkStart w:id="1" w:name="_Hlk16058357"/>
          </w:p>
          <w:p w14:paraId="64BBFC78" w14:textId="77777777" w:rsidR="00032884" w:rsidRPr="006A12DB" w:rsidRDefault="00032884" w:rsidP="0037455D">
            <w:pPr>
              <w:spacing w:line="360" w:lineRule="auto"/>
              <w:jc w:val="center"/>
              <w:rPr>
                <w:rFonts w:cs="Arial"/>
                <w:b/>
                <w:sz w:val="16"/>
                <w:szCs w:val="16"/>
                <w:lang w:val="de-DE"/>
              </w:rPr>
            </w:pPr>
            <w:r w:rsidRPr="006A12DB">
              <w:rPr>
                <w:rFonts w:cs="Arial"/>
                <w:b/>
                <w:noProof/>
                <w:sz w:val="16"/>
                <w:szCs w:val="16"/>
              </w:rPr>
              <w:drawing>
                <wp:inline distT="0" distB="0" distL="0" distR="0" wp14:anchorId="7F289AB0" wp14:editId="53C34866">
                  <wp:extent cx="1143000" cy="762000"/>
                  <wp:effectExtent l="0" t="0" r="0" b="0"/>
                  <wp:docPr id="2" name="Grafik 2" descr="https://cdn.poettinger.at/img/landtechnik/collection/scheibenmaeher/NOVACAT_302_CF_Steyr_Luftaufnahme-13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_302_CF_Steyr_Luftaufnahme-13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606" w:type="dxa"/>
          </w:tcPr>
          <w:p w14:paraId="1AD17C8F" w14:textId="77777777" w:rsidR="00032884" w:rsidRPr="006A12DB" w:rsidRDefault="00032884" w:rsidP="0037455D">
            <w:pPr>
              <w:spacing w:line="360" w:lineRule="auto"/>
              <w:jc w:val="center"/>
              <w:rPr>
                <w:rFonts w:cs="Arial"/>
                <w:b/>
                <w:noProof/>
                <w:sz w:val="16"/>
                <w:szCs w:val="16"/>
                <w:lang w:val="de-DE"/>
              </w:rPr>
            </w:pPr>
          </w:p>
          <w:p w14:paraId="71A4422D" w14:textId="77777777" w:rsidR="00032884" w:rsidRDefault="00032884" w:rsidP="0037455D">
            <w:pPr>
              <w:spacing w:line="360" w:lineRule="auto"/>
              <w:jc w:val="center"/>
              <w:rPr>
                <w:rFonts w:cs="Arial"/>
                <w:b/>
                <w:sz w:val="24"/>
                <w:szCs w:val="22"/>
                <w:lang w:val="de-DE"/>
              </w:rPr>
            </w:pPr>
            <w:r>
              <w:rPr>
                <w:noProof/>
              </w:rPr>
              <w:drawing>
                <wp:inline distT="0" distB="0" distL="0" distR="0" wp14:anchorId="05BD51A4" wp14:editId="4AF1B939">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3000" cy="762000"/>
                          </a:xfrm>
                          <a:prstGeom prst="rect">
                            <a:avLst/>
                          </a:prstGeom>
                        </pic:spPr>
                      </pic:pic>
                    </a:graphicData>
                  </a:graphic>
                </wp:inline>
              </w:drawing>
            </w:r>
          </w:p>
        </w:tc>
      </w:tr>
      <w:tr w:rsidR="00032884" w:rsidRPr="00032884" w14:paraId="537CA9EA" w14:textId="77777777" w:rsidTr="0037455D">
        <w:tc>
          <w:tcPr>
            <w:tcW w:w="4606" w:type="dxa"/>
          </w:tcPr>
          <w:p w14:paraId="1CC9443F" w14:textId="77777777" w:rsidR="00032884" w:rsidRDefault="00032884" w:rsidP="0037455D">
            <w:pPr>
              <w:jc w:val="center"/>
              <w:rPr>
                <w:rFonts w:cs="Arial"/>
                <w:szCs w:val="22"/>
              </w:rPr>
            </w:pPr>
            <w:r w:rsidRPr="00281838">
              <w:rPr>
                <w:rFonts w:cs="Arial"/>
                <w:szCs w:val="22"/>
              </w:rPr>
              <w:t xml:space="preserve">NOVACAT 302 CROSS FLOW </w:t>
            </w:r>
          </w:p>
          <w:p w14:paraId="704BEEC3" w14:textId="37A41429" w:rsidR="00032884" w:rsidRPr="00281838" w:rsidRDefault="00032884" w:rsidP="0037455D">
            <w:pPr>
              <w:jc w:val="center"/>
              <w:rPr>
                <w:rFonts w:cs="Arial"/>
                <w:szCs w:val="22"/>
              </w:rPr>
            </w:pPr>
            <w:r>
              <w:rPr>
                <w:rFonts w:cs="Arial"/>
                <w:szCs w:val="22"/>
              </w:rPr>
              <w:t>for wide placement</w:t>
            </w:r>
          </w:p>
        </w:tc>
        <w:tc>
          <w:tcPr>
            <w:tcW w:w="4606" w:type="dxa"/>
          </w:tcPr>
          <w:p w14:paraId="0ABEC448" w14:textId="790EB8E5" w:rsidR="00032884" w:rsidRPr="00032884" w:rsidRDefault="00032884" w:rsidP="0037455D">
            <w:pPr>
              <w:jc w:val="center"/>
              <w:rPr>
                <w:rFonts w:cs="Arial"/>
                <w:szCs w:val="22"/>
                <w:lang w:val="en-US"/>
              </w:rPr>
            </w:pPr>
            <w:r>
              <w:t>More intensive drying by opening the rear flap</w:t>
            </w:r>
          </w:p>
        </w:tc>
      </w:tr>
      <w:tr w:rsidR="00032884" w:rsidRPr="00F43B38" w14:paraId="0F34FF08" w14:textId="77777777" w:rsidTr="0037455D">
        <w:tc>
          <w:tcPr>
            <w:tcW w:w="4606" w:type="dxa"/>
          </w:tcPr>
          <w:p w14:paraId="708F52D7" w14:textId="77777777" w:rsidR="00032884" w:rsidRPr="006A12DB" w:rsidRDefault="00032884" w:rsidP="0037455D">
            <w:pPr>
              <w:jc w:val="center"/>
              <w:rPr>
                <w:rFonts w:cs="Arial"/>
                <w:color w:val="FF00FF"/>
                <w:sz w:val="20"/>
                <w:szCs w:val="20"/>
                <w:lang w:val="de-DE"/>
              </w:rPr>
            </w:pPr>
            <w:hyperlink r:id="rId10" w:history="1">
              <w:r w:rsidRPr="006A12DB">
                <w:rPr>
                  <w:rStyle w:val="Hyperlink"/>
                  <w:rFonts w:cs="Arial"/>
                  <w:sz w:val="20"/>
                  <w:szCs w:val="20"/>
                  <w:lang w:val="de-DE"/>
                </w:rPr>
                <w:t>https://www.poettinger.at/de_at/Newsroom/Pressebild/4202</w:t>
              </w:r>
            </w:hyperlink>
          </w:p>
        </w:tc>
        <w:tc>
          <w:tcPr>
            <w:tcW w:w="4606" w:type="dxa"/>
          </w:tcPr>
          <w:p w14:paraId="456A0455" w14:textId="77777777" w:rsidR="00032884" w:rsidRPr="00F43B38" w:rsidRDefault="00032884" w:rsidP="0037455D">
            <w:pPr>
              <w:jc w:val="center"/>
              <w:rPr>
                <w:rFonts w:cs="Arial"/>
                <w:color w:val="FF00FF"/>
                <w:sz w:val="20"/>
                <w:szCs w:val="20"/>
                <w:lang w:val="de-DE"/>
              </w:rPr>
            </w:pPr>
            <w:hyperlink r:id="rId11" w:history="1">
              <w:r w:rsidRPr="00F43B38">
                <w:rPr>
                  <w:rStyle w:val="Hyperlink"/>
                  <w:rFonts w:cs="Arial"/>
                  <w:sz w:val="20"/>
                  <w:szCs w:val="20"/>
                  <w:lang w:val="de-DE"/>
                </w:rPr>
                <w:t>https://www.poettinger.at/de_at/Newsroom/Pressebild/4203</w:t>
              </w:r>
            </w:hyperlink>
          </w:p>
        </w:tc>
      </w:tr>
      <w:bookmarkEnd w:id="1"/>
    </w:tbl>
    <w:p w14:paraId="4E2B4433" w14:textId="6CE43AFB" w:rsidR="00032884" w:rsidRPr="00032884" w:rsidRDefault="00032884" w:rsidP="00F514CE">
      <w:pPr>
        <w:spacing w:line="360" w:lineRule="auto"/>
        <w:jc w:val="both"/>
        <w:rPr>
          <w:rFonts w:cs="Arial"/>
          <w:b/>
          <w:sz w:val="24"/>
          <w:szCs w:val="22"/>
          <w:lang w:val="de-DE"/>
        </w:rPr>
      </w:pPr>
    </w:p>
    <w:p w14:paraId="0AB7A2F4" w14:textId="41F3102E" w:rsidR="00032884" w:rsidRPr="00032884" w:rsidRDefault="00032884" w:rsidP="00F514CE">
      <w:pPr>
        <w:spacing w:line="360" w:lineRule="auto"/>
        <w:jc w:val="both"/>
        <w:rPr>
          <w:rFonts w:cs="Arial"/>
          <w:b/>
          <w:sz w:val="24"/>
          <w:szCs w:val="22"/>
          <w:lang w:val="de-DE"/>
        </w:rPr>
      </w:pPr>
    </w:p>
    <w:p w14:paraId="544B727D" w14:textId="77DD0679" w:rsidR="00CB2D2C" w:rsidRPr="00CB2D2C" w:rsidRDefault="00CB2D2C" w:rsidP="00724FF8">
      <w:pPr>
        <w:jc w:val="both"/>
        <w:rPr>
          <w:rFonts w:cs="Arial"/>
          <w:szCs w:val="22"/>
        </w:rPr>
      </w:pPr>
      <w:r>
        <w:t xml:space="preserve">More printer-optimised photos: </w:t>
      </w:r>
      <w:hyperlink r:id="rId12" w:history="1">
        <w:r>
          <w:rPr>
            <w:rStyle w:val="Hyperlink"/>
            <w:sz w:val="24"/>
            <w:szCs w:val="22"/>
          </w:rPr>
          <w:t>http://www.poettinger.at/presse</w:t>
        </w:r>
      </w:hyperlink>
      <w:r>
        <w:rPr>
          <w:sz w:val="24"/>
          <w:szCs w:val="22"/>
        </w:rPr>
        <w:t xml:space="preserve"> </w:t>
      </w:r>
    </w:p>
    <w:sectPr w:rsidR="00CB2D2C" w:rsidRPr="00CB2D2C"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502E" w14:textId="77777777" w:rsidR="00360912" w:rsidRDefault="00360912" w:rsidP="00A92099">
      <w:r>
        <w:separator/>
      </w:r>
    </w:p>
  </w:endnote>
  <w:endnote w:type="continuationSeparator" w:id="0">
    <w:p w14:paraId="2D566662" w14:textId="77777777" w:rsidR="00360912" w:rsidRDefault="0036091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A2BE" w14:textId="77777777" w:rsidR="00E94259" w:rsidRPr="00796525" w:rsidRDefault="00E94259" w:rsidP="00F514CE">
    <w:pPr>
      <w:rPr>
        <w:rFonts w:cs="Arial"/>
        <w:b/>
        <w:sz w:val="18"/>
        <w:szCs w:val="18"/>
        <w:lang w:val="de-DE"/>
      </w:rPr>
    </w:pPr>
  </w:p>
  <w:p w14:paraId="0EFB01DB" w14:textId="3B6C9E3A" w:rsidR="00E94259" w:rsidRPr="00032884" w:rsidRDefault="00E94259" w:rsidP="004D78A1">
    <w:pPr>
      <w:rPr>
        <w:rFonts w:cs="Arial"/>
        <w:b/>
        <w:sz w:val="18"/>
        <w:szCs w:val="18"/>
        <w:lang w:val="de-DE"/>
      </w:rPr>
    </w:pPr>
    <w:r w:rsidRPr="00032884">
      <w:rPr>
        <w:b/>
        <w:sz w:val="18"/>
        <w:szCs w:val="18"/>
        <w:lang w:val="de-DE"/>
      </w:rPr>
      <w:t xml:space="preserve">PÖTTINGER Landtechnik GmbH - Corporate </w:t>
    </w:r>
    <w:r w:rsidR="00032884">
      <w:rPr>
        <w:b/>
        <w:sz w:val="18"/>
        <w:szCs w:val="18"/>
        <w:lang w:val="de-DE"/>
      </w:rPr>
      <w:t>C</w:t>
    </w:r>
    <w:r w:rsidRPr="00032884">
      <w:rPr>
        <w:b/>
        <w:sz w:val="18"/>
        <w:szCs w:val="18"/>
        <w:lang w:val="de-DE"/>
      </w:rPr>
      <w:t>ommunication</w:t>
    </w:r>
  </w:p>
  <w:p w14:paraId="4E82F631" w14:textId="77777777" w:rsidR="00E94259" w:rsidRPr="00032884" w:rsidRDefault="00E94259" w:rsidP="00F514CE">
    <w:pPr>
      <w:rPr>
        <w:rFonts w:cs="Arial"/>
        <w:sz w:val="18"/>
        <w:szCs w:val="18"/>
        <w:lang w:val="de-DE"/>
      </w:rPr>
    </w:pPr>
    <w:r w:rsidRPr="00032884">
      <w:rPr>
        <w:sz w:val="18"/>
        <w:szCs w:val="18"/>
        <w:lang w:val="de-DE"/>
      </w:rPr>
      <w:t>Inge Steibl, Industriegelände 1, A-4710 Grieskirchen</w:t>
    </w:r>
  </w:p>
  <w:p w14:paraId="112B8228" w14:textId="261712BE" w:rsidR="00E94259" w:rsidRPr="00796525" w:rsidRDefault="00E94259"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2A3E8B" w:rsidRPr="00AB6584">
      <w:rPr>
        <w:rFonts w:cs="Arial"/>
        <w:sz w:val="18"/>
        <w:szCs w:val="18"/>
      </w:rPr>
      <w:fldChar w:fldCharType="begin"/>
    </w:r>
    <w:r w:rsidRPr="00AB6584">
      <w:rPr>
        <w:rFonts w:cs="Arial"/>
        <w:sz w:val="18"/>
        <w:szCs w:val="18"/>
      </w:rPr>
      <w:instrText xml:space="preserve"> PAGE   \* MERGEFORMAT </w:instrText>
    </w:r>
    <w:r w:rsidR="002A3E8B" w:rsidRPr="00AB6584">
      <w:rPr>
        <w:rFonts w:cs="Arial"/>
        <w:sz w:val="18"/>
        <w:szCs w:val="18"/>
      </w:rPr>
      <w:fldChar w:fldCharType="separate"/>
    </w:r>
    <w:r w:rsidR="007D1A42">
      <w:rPr>
        <w:rFonts w:cs="Arial"/>
        <w:sz w:val="18"/>
        <w:szCs w:val="18"/>
      </w:rPr>
      <w:t>2</w:t>
    </w:r>
    <w:r w:rsidR="002A3E8B"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AFCB9" w14:textId="77777777" w:rsidR="00360912" w:rsidRDefault="00360912" w:rsidP="00A92099">
      <w:r>
        <w:separator/>
      </w:r>
    </w:p>
  </w:footnote>
  <w:footnote w:type="continuationSeparator" w:id="0">
    <w:p w14:paraId="1CFCF291" w14:textId="77777777" w:rsidR="00360912" w:rsidRDefault="0036091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8BEB" w14:textId="77777777" w:rsidR="00E94259" w:rsidRDefault="00E94259" w:rsidP="00F2555A">
    <w:pPr>
      <w:spacing w:line="360" w:lineRule="auto"/>
      <w:rPr>
        <w:rFonts w:cs="Arial"/>
        <w:sz w:val="24"/>
        <w:lang w:val="de-DE"/>
      </w:rPr>
    </w:pPr>
  </w:p>
  <w:p w14:paraId="18F29276" w14:textId="77777777" w:rsidR="00E94259" w:rsidRDefault="00E94259"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76C2C54D" wp14:editId="2918212C">
          <wp:extent cx="2186449" cy="228600"/>
          <wp:effectExtent l="19050" t="0" r="4301"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2CE97569" w14:textId="77777777" w:rsidR="00E94259" w:rsidRPr="00563BB7" w:rsidRDefault="00E94259"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E1D3A"/>
    <w:multiLevelType w:val="hybridMultilevel"/>
    <w:tmpl w:val="0848F1BA"/>
    <w:lvl w:ilvl="0" w:tplc="30267682">
      <w:start w:val="1"/>
      <w:numFmt w:val="bullet"/>
      <w:lvlText w:val=""/>
      <w:lvlJc w:val="left"/>
      <w:pPr>
        <w:tabs>
          <w:tab w:val="num" w:pos="720"/>
        </w:tabs>
        <w:ind w:left="720" w:hanging="360"/>
      </w:pPr>
      <w:rPr>
        <w:rFonts w:ascii="Wingdings" w:hAnsi="Wingdings" w:hint="default"/>
      </w:rPr>
    </w:lvl>
    <w:lvl w:ilvl="1" w:tplc="D27EA540" w:tentative="1">
      <w:start w:val="1"/>
      <w:numFmt w:val="bullet"/>
      <w:lvlText w:val=""/>
      <w:lvlJc w:val="left"/>
      <w:pPr>
        <w:tabs>
          <w:tab w:val="num" w:pos="1440"/>
        </w:tabs>
        <w:ind w:left="1440" w:hanging="360"/>
      </w:pPr>
      <w:rPr>
        <w:rFonts w:ascii="Wingdings" w:hAnsi="Wingdings" w:hint="default"/>
      </w:rPr>
    </w:lvl>
    <w:lvl w:ilvl="2" w:tplc="FED26202" w:tentative="1">
      <w:start w:val="1"/>
      <w:numFmt w:val="bullet"/>
      <w:lvlText w:val=""/>
      <w:lvlJc w:val="left"/>
      <w:pPr>
        <w:tabs>
          <w:tab w:val="num" w:pos="2160"/>
        </w:tabs>
        <w:ind w:left="2160" w:hanging="360"/>
      </w:pPr>
      <w:rPr>
        <w:rFonts w:ascii="Wingdings" w:hAnsi="Wingdings" w:hint="default"/>
      </w:rPr>
    </w:lvl>
    <w:lvl w:ilvl="3" w:tplc="71DEE864" w:tentative="1">
      <w:start w:val="1"/>
      <w:numFmt w:val="bullet"/>
      <w:lvlText w:val=""/>
      <w:lvlJc w:val="left"/>
      <w:pPr>
        <w:tabs>
          <w:tab w:val="num" w:pos="2880"/>
        </w:tabs>
        <w:ind w:left="2880" w:hanging="360"/>
      </w:pPr>
      <w:rPr>
        <w:rFonts w:ascii="Wingdings" w:hAnsi="Wingdings" w:hint="default"/>
      </w:rPr>
    </w:lvl>
    <w:lvl w:ilvl="4" w:tplc="EBF25576" w:tentative="1">
      <w:start w:val="1"/>
      <w:numFmt w:val="bullet"/>
      <w:lvlText w:val=""/>
      <w:lvlJc w:val="left"/>
      <w:pPr>
        <w:tabs>
          <w:tab w:val="num" w:pos="3600"/>
        </w:tabs>
        <w:ind w:left="3600" w:hanging="360"/>
      </w:pPr>
      <w:rPr>
        <w:rFonts w:ascii="Wingdings" w:hAnsi="Wingdings" w:hint="default"/>
      </w:rPr>
    </w:lvl>
    <w:lvl w:ilvl="5" w:tplc="E0F243A4" w:tentative="1">
      <w:start w:val="1"/>
      <w:numFmt w:val="bullet"/>
      <w:lvlText w:val=""/>
      <w:lvlJc w:val="left"/>
      <w:pPr>
        <w:tabs>
          <w:tab w:val="num" w:pos="4320"/>
        </w:tabs>
        <w:ind w:left="4320" w:hanging="360"/>
      </w:pPr>
      <w:rPr>
        <w:rFonts w:ascii="Wingdings" w:hAnsi="Wingdings" w:hint="default"/>
      </w:rPr>
    </w:lvl>
    <w:lvl w:ilvl="6" w:tplc="509E3C98" w:tentative="1">
      <w:start w:val="1"/>
      <w:numFmt w:val="bullet"/>
      <w:lvlText w:val=""/>
      <w:lvlJc w:val="left"/>
      <w:pPr>
        <w:tabs>
          <w:tab w:val="num" w:pos="5040"/>
        </w:tabs>
        <w:ind w:left="5040" w:hanging="360"/>
      </w:pPr>
      <w:rPr>
        <w:rFonts w:ascii="Wingdings" w:hAnsi="Wingdings" w:hint="default"/>
      </w:rPr>
    </w:lvl>
    <w:lvl w:ilvl="7" w:tplc="DD5CB1FE" w:tentative="1">
      <w:start w:val="1"/>
      <w:numFmt w:val="bullet"/>
      <w:lvlText w:val=""/>
      <w:lvlJc w:val="left"/>
      <w:pPr>
        <w:tabs>
          <w:tab w:val="num" w:pos="5760"/>
        </w:tabs>
        <w:ind w:left="5760" w:hanging="360"/>
      </w:pPr>
      <w:rPr>
        <w:rFonts w:ascii="Wingdings" w:hAnsi="Wingdings" w:hint="default"/>
      </w:rPr>
    </w:lvl>
    <w:lvl w:ilvl="8" w:tplc="D1AEB4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F055C"/>
    <w:multiLevelType w:val="hybridMultilevel"/>
    <w:tmpl w:val="ADF4E0E4"/>
    <w:lvl w:ilvl="0" w:tplc="238AE3B2">
      <w:start w:val="1"/>
      <w:numFmt w:val="bullet"/>
      <w:lvlText w:val=""/>
      <w:lvlJc w:val="left"/>
      <w:pPr>
        <w:tabs>
          <w:tab w:val="num" w:pos="720"/>
        </w:tabs>
        <w:ind w:left="720" w:hanging="360"/>
      </w:pPr>
      <w:rPr>
        <w:rFonts w:ascii="Wingdings" w:hAnsi="Wingdings" w:hint="default"/>
      </w:rPr>
    </w:lvl>
    <w:lvl w:ilvl="1" w:tplc="B75E1F86" w:tentative="1">
      <w:start w:val="1"/>
      <w:numFmt w:val="bullet"/>
      <w:lvlText w:val=""/>
      <w:lvlJc w:val="left"/>
      <w:pPr>
        <w:tabs>
          <w:tab w:val="num" w:pos="1440"/>
        </w:tabs>
        <w:ind w:left="1440" w:hanging="360"/>
      </w:pPr>
      <w:rPr>
        <w:rFonts w:ascii="Wingdings" w:hAnsi="Wingdings" w:hint="default"/>
      </w:rPr>
    </w:lvl>
    <w:lvl w:ilvl="2" w:tplc="A8CC1BB2" w:tentative="1">
      <w:start w:val="1"/>
      <w:numFmt w:val="bullet"/>
      <w:lvlText w:val=""/>
      <w:lvlJc w:val="left"/>
      <w:pPr>
        <w:tabs>
          <w:tab w:val="num" w:pos="2160"/>
        </w:tabs>
        <w:ind w:left="2160" w:hanging="360"/>
      </w:pPr>
      <w:rPr>
        <w:rFonts w:ascii="Wingdings" w:hAnsi="Wingdings" w:hint="default"/>
      </w:rPr>
    </w:lvl>
    <w:lvl w:ilvl="3" w:tplc="02283A66" w:tentative="1">
      <w:start w:val="1"/>
      <w:numFmt w:val="bullet"/>
      <w:lvlText w:val=""/>
      <w:lvlJc w:val="left"/>
      <w:pPr>
        <w:tabs>
          <w:tab w:val="num" w:pos="2880"/>
        </w:tabs>
        <w:ind w:left="2880" w:hanging="360"/>
      </w:pPr>
      <w:rPr>
        <w:rFonts w:ascii="Wingdings" w:hAnsi="Wingdings" w:hint="default"/>
      </w:rPr>
    </w:lvl>
    <w:lvl w:ilvl="4" w:tplc="CDE2DD4C" w:tentative="1">
      <w:start w:val="1"/>
      <w:numFmt w:val="bullet"/>
      <w:lvlText w:val=""/>
      <w:lvlJc w:val="left"/>
      <w:pPr>
        <w:tabs>
          <w:tab w:val="num" w:pos="3600"/>
        </w:tabs>
        <w:ind w:left="3600" w:hanging="360"/>
      </w:pPr>
      <w:rPr>
        <w:rFonts w:ascii="Wingdings" w:hAnsi="Wingdings" w:hint="default"/>
      </w:rPr>
    </w:lvl>
    <w:lvl w:ilvl="5" w:tplc="6E484D14" w:tentative="1">
      <w:start w:val="1"/>
      <w:numFmt w:val="bullet"/>
      <w:lvlText w:val=""/>
      <w:lvlJc w:val="left"/>
      <w:pPr>
        <w:tabs>
          <w:tab w:val="num" w:pos="4320"/>
        </w:tabs>
        <w:ind w:left="4320" w:hanging="360"/>
      </w:pPr>
      <w:rPr>
        <w:rFonts w:ascii="Wingdings" w:hAnsi="Wingdings" w:hint="default"/>
      </w:rPr>
    </w:lvl>
    <w:lvl w:ilvl="6" w:tplc="84EE2F0E" w:tentative="1">
      <w:start w:val="1"/>
      <w:numFmt w:val="bullet"/>
      <w:lvlText w:val=""/>
      <w:lvlJc w:val="left"/>
      <w:pPr>
        <w:tabs>
          <w:tab w:val="num" w:pos="5040"/>
        </w:tabs>
        <w:ind w:left="5040" w:hanging="360"/>
      </w:pPr>
      <w:rPr>
        <w:rFonts w:ascii="Wingdings" w:hAnsi="Wingdings" w:hint="default"/>
      </w:rPr>
    </w:lvl>
    <w:lvl w:ilvl="7" w:tplc="95E4F4B0" w:tentative="1">
      <w:start w:val="1"/>
      <w:numFmt w:val="bullet"/>
      <w:lvlText w:val=""/>
      <w:lvlJc w:val="left"/>
      <w:pPr>
        <w:tabs>
          <w:tab w:val="num" w:pos="5760"/>
        </w:tabs>
        <w:ind w:left="5760" w:hanging="360"/>
      </w:pPr>
      <w:rPr>
        <w:rFonts w:ascii="Wingdings" w:hAnsi="Wingdings" w:hint="default"/>
      </w:rPr>
    </w:lvl>
    <w:lvl w:ilvl="8" w:tplc="9B687C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201C1"/>
    <w:multiLevelType w:val="hybridMultilevel"/>
    <w:tmpl w:val="E334DA82"/>
    <w:lvl w:ilvl="0" w:tplc="677C9A30">
      <w:start w:val="1"/>
      <w:numFmt w:val="bullet"/>
      <w:lvlText w:val=""/>
      <w:lvlJc w:val="left"/>
      <w:pPr>
        <w:tabs>
          <w:tab w:val="num" w:pos="720"/>
        </w:tabs>
        <w:ind w:left="720" w:hanging="360"/>
      </w:pPr>
      <w:rPr>
        <w:rFonts w:ascii="Wingdings" w:hAnsi="Wingdings" w:hint="default"/>
      </w:rPr>
    </w:lvl>
    <w:lvl w:ilvl="1" w:tplc="C6ECE430" w:tentative="1">
      <w:start w:val="1"/>
      <w:numFmt w:val="bullet"/>
      <w:lvlText w:val=""/>
      <w:lvlJc w:val="left"/>
      <w:pPr>
        <w:tabs>
          <w:tab w:val="num" w:pos="1440"/>
        </w:tabs>
        <w:ind w:left="1440" w:hanging="360"/>
      </w:pPr>
      <w:rPr>
        <w:rFonts w:ascii="Wingdings" w:hAnsi="Wingdings" w:hint="default"/>
      </w:rPr>
    </w:lvl>
    <w:lvl w:ilvl="2" w:tplc="CA9AFFA0" w:tentative="1">
      <w:start w:val="1"/>
      <w:numFmt w:val="bullet"/>
      <w:lvlText w:val=""/>
      <w:lvlJc w:val="left"/>
      <w:pPr>
        <w:tabs>
          <w:tab w:val="num" w:pos="2160"/>
        </w:tabs>
        <w:ind w:left="2160" w:hanging="360"/>
      </w:pPr>
      <w:rPr>
        <w:rFonts w:ascii="Wingdings" w:hAnsi="Wingdings" w:hint="default"/>
      </w:rPr>
    </w:lvl>
    <w:lvl w:ilvl="3" w:tplc="2DDCCA3A" w:tentative="1">
      <w:start w:val="1"/>
      <w:numFmt w:val="bullet"/>
      <w:lvlText w:val=""/>
      <w:lvlJc w:val="left"/>
      <w:pPr>
        <w:tabs>
          <w:tab w:val="num" w:pos="2880"/>
        </w:tabs>
        <w:ind w:left="2880" w:hanging="360"/>
      </w:pPr>
      <w:rPr>
        <w:rFonts w:ascii="Wingdings" w:hAnsi="Wingdings" w:hint="default"/>
      </w:rPr>
    </w:lvl>
    <w:lvl w:ilvl="4" w:tplc="B8C880C2" w:tentative="1">
      <w:start w:val="1"/>
      <w:numFmt w:val="bullet"/>
      <w:lvlText w:val=""/>
      <w:lvlJc w:val="left"/>
      <w:pPr>
        <w:tabs>
          <w:tab w:val="num" w:pos="3600"/>
        </w:tabs>
        <w:ind w:left="3600" w:hanging="360"/>
      </w:pPr>
      <w:rPr>
        <w:rFonts w:ascii="Wingdings" w:hAnsi="Wingdings" w:hint="default"/>
      </w:rPr>
    </w:lvl>
    <w:lvl w:ilvl="5" w:tplc="35D8E9AA" w:tentative="1">
      <w:start w:val="1"/>
      <w:numFmt w:val="bullet"/>
      <w:lvlText w:val=""/>
      <w:lvlJc w:val="left"/>
      <w:pPr>
        <w:tabs>
          <w:tab w:val="num" w:pos="4320"/>
        </w:tabs>
        <w:ind w:left="4320" w:hanging="360"/>
      </w:pPr>
      <w:rPr>
        <w:rFonts w:ascii="Wingdings" w:hAnsi="Wingdings" w:hint="default"/>
      </w:rPr>
    </w:lvl>
    <w:lvl w:ilvl="6" w:tplc="B5ECAE8A" w:tentative="1">
      <w:start w:val="1"/>
      <w:numFmt w:val="bullet"/>
      <w:lvlText w:val=""/>
      <w:lvlJc w:val="left"/>
      <w:pPr>
        <w:tabs>
          <w:tab w:val="num" w:pos="5040"/>
        </w:tabs>
        <w:ind w:left="5040" w:hanging="360"/>
      </w:pPr>
      <w:rPr>
        <w:rFonts w:ascii="Wingdings" w:hAnsi="Wingdings" w:hint="default"/>
      </w:rPr>
    </w:lvl>
    <w:lvl w:ilvl="7" w:tplc="89D4F7AC" w:tentative="1">
      <w:start w:val="1"/>
      <w:numFmt w:val="bullet"/>
      <w:lvlText w:val=""/>
      <w:lvlJc w:val="left"/>
      <w:pPr>
        <w:tabs>
          <w:tab w:val="num" w:pos="5760"/>
        </w:tabs>
        <w:ind w:left="5760" w:hanging="360"/>
      </w:pPr>
      <w:rPr>
        <w:rFonts w:ascii="Wingdings" w:hAnsi="Wingdings" w:hint="default"/>
      </w:rPr>
    </w:lvl>
    <w:lvl w:ilvl="8" w:tplc="20C231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D1B88"/>
    <w:multiLevelType w:val="hybridMultilevel"/>
    <w:tmpl w:val="D8FE067A"/>
    <w:lvl w:ilvl="0" w:tplc="E7AE7CBA">
      <w:start w:val="1"/>
      <w:numFmt w:val="bullet"/>
      <w:lvlText w:val=""/>
      <w:lvlJc w:val="left"/>
      <w:pPr>
        <w:tabs>
          <w:tab w:val="num" w:pos="720"/>
        </w:tabs>
        <w:ind w:left="720" w:hanging="360"/>
      </w:pPr>
      <w:rPr>
        <w:rFonts w:ascii="Wingdings" w:hAnsi="Wingdings" w:hint="default"/>
      </w:rPr>
    </w:lvl>
    <w:lvl w:ilvl="1" w:tplc="861EA1BC" w:tentative="1">
      <w:start w:val="1"/>
      <w:numFmt w:val="bullet"/>
      <w:lvlText w:val=""/>
      <w:lvlJc w:val="left"/>
      <w:pPr>
        <w:tabs>
          <w:tab w:val="num" w:pos="1440"/>
        </w:tabs>
        <w:ind w:left="1440" w:hanging="360"/>
      </w:pPr>
      <w:rPr>
        <w:rFonts w:ascii="Wingdings" w:hAnsi="Wingdings" w:hint="default"/>
      </w:rPr>
    </w:lvl>
    <w:lvl w:ilvl="2" w:tplc="456A4C2C" w:tentative="1">
      <w:start w:val="1"/>
      <w:numFmt w:val="bullet"/>
      <w:lvlText w:val=""/>
      <w:lvlJc w:val="left"/>
      <w:pPr>
        <w:tabs>
          <w:tab w:val="num" w:pos="2160"/>
        </w:tabs>
        <w:ind w:left="2160" w:hanging="360"/>
      </w:pPr>
      <w:rPr>
        <w:rFonts w:ascii="Wingdings" w:hAnsi="Wingdings" w:hint="default"/>
      </w:rPr>
    </w:lvl>
    <w:lvl w:ilvl="3" w:tplc="A692B786" w:tentative="1">
      <w:start w:val="1"/>
      <w:numFmt w:val="bullet"/>
      <w:lvlText w:val=""/>
      <w:lvlJc w:val="left"/>
      <w:pPr>
        <w:tabs>
          <w:tab w:val="num" w:pos="2880"/>
        </w:tabs>
        <w:ind w:left="2880" w:hanging="360"/>
      </w:pPr>
      <w:rPr>
        <w:rFonts w:ascii="Wingdings" w:hAnsi="Wingdings" w:hint="default"/>
      </w:rPr>
    </w:lvl>
    <w:lvl w:ilvl="4" w:tplc="0748CFD2" w:tentative="1">
      <w:start w:val="1"/>
      <w:numFmt w:val="bullet"/>
      <w:lvlText w:val=""/>
      <w:lvlJc w:val="left"/>
      <w:pPr>
        <w:tabs>
          <w:tab w:val="num" w:pos="3600"/>
        </w:tabs>
        <w:ind w:left="3600" w:hanging="360"/>
      </w:pPr>
      <w:rPr>
        <w:rFonts w:ascii="Wingdings" w:hAnsi="Wingdings" w:hint="default"/>
      </w:rPr>
    </w:lvl>
    <w:lvl w:ilvl="5" w:tplc="20BC4D6C" w:tentative="1">
      <w:start w:val="1"/>
      <w:numFmt w:val="bullet"/>
      <w:lvlText w:val=""/>
      <w:lvlJc w:val="left"/>
      <w:pPr>
        <w:tabs>
          <w:tab w:val="num" w:pos="4320"/>
        </w:tabs>
        <w:ind w:left="4320" w:hanging="360"/>
      </w:pPr>
      <w:rPr>
        <w:rFonts w:ascii="Wingdings" w:hAnsi="Wingdings" w:hint="default"/>
      </w:rPr>
    </w:lvl>
    <w:lvl w:ilvl="6" w:tplc="9C18E392" w:tentative="1">
      <w:start w:val="1"/>
      <w:numFmt w:val="bullet"/>
      <w:lvlText w:val=""/>
      <w:lvlJc w:val="left"/>
      <w:pPr>
        <w:tabs>
          <w:tab w:val="num" w:pos="5040"/>
        </w:tabs>
        <w:ind w:left="5040" w:hanging="360"/>
      </w:pPr>
      <w:rPr>
        <w:rFonts w:ascii="Wingdings" w:hAnsi="Wingdings" w:hint="default"/>
      </w:rPr>
    </w:lvl>
    <w:lvl w:ilvl="7" w:tplc="EF0EB4E6" w:tentative="1">
      <w:start w:val="1"/>
      <w:numFmt w:val="bullet"/>
      <w:lvlText w:val=""/>
      <w:lvlJc w:val="left"/>
      <w:pPr>
        <w:tabs>
          <w:tab w:val="num" w:pos="5760"/>
        </w:tabs>
        <w:ind w:left="5760" w:hanging="360"/>
      </w:pPr>
      <w:rPr>
        <w:rFonts w:ascii="Wingdings" w:hAnsi="Wingdings" w:hint="default"/>
      </w:rPr>
    </w:lvl>
    <w:lvl w:ilvl="8" w:tplc="65583E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BF5836"/>
    <w:multiLevelType w:val="hybridMultilevel"/>
    <w:tmpl w:val="C06C9DE4"/>
    <w:lvl w:ilvl="0" w:tplc="CE46EB18">
      <w:start w:val="1"/>
      <w:numFmt w:val="bullet"/>
      <w:lvlText w:val=""/>
      <w:lvlJc w:val="left"/>
      <w:pPr>
        <w:tabs>
          <w:tab w:val="num" w:pos="720"/>
        </w:tabs>
        <w:ind w:left="720" w:hanging="360"/>
      </w:pPr>
      <w:rPr>
        <w:rFonts w:ascii="Wingdings" w:hAnsi="Wingdings" w:hint="default"/>
      </w:rPr>
    </w:lvl>
    <w:lvl w:ilvl="1" w:tplc="82EACB72" w:tentative="1">
      <w:start w:val="1"/>
      <w:numFmt w:val="bullet"/>
      <w:lvlText w:val=""/>
      <w:lvlJc w:val="left"/>
      <w:pPr>
        <w:tabs>
          <w:tab w:val="num" w:pos="1440"/>
        </w:tabs>
        <w:ind w:left="1440" w:hanging="360"/>
      </w:pPr>
      <w:rPr>
        <w:rFonts w:ascii="Wingdings" w:hAnsi="Wingdings" w:hint="default"/>
      </w:rPr>
    </w:lvl>
    <w:lvl w:ilvl="2" w:tplc="7F847828" w:tentative="1">
      <w:start w:val="1"/>
      <w:numFmt w:val="bullet"/>
      <w:lvlText w:val=""/>
      <w:lvlJc w:val="left"/>
      <w:pPr>
        <w:tabs>
          <w:tab w:val="num" w:pos="2160"/>
        </w:tabs>
        <w:ind w:left="2160" w:hanging="360"/>
      </w:pPr>
      <w:rPr>
        <w:rFonts w:ascii="Wingdings" w:hAnsi="Wingdings" w:hint="default"/>
      </w:rPr>
    </w:lvl>
    <w:lvl w:ilvl="3" w:tplc="07E67E4C" w:tentative="1">
      <w:start w:val="1"/>
      <w:numFmt w:val="bullet"/>
      <w:lvlText w:val=""/>
      <w:lvlJc w:val="left"/>
      <w:pPr>
        <w:tabs>
          <w:tab w:val="num" w:pos="2880"/>
        </w:tabs>
        <w:ind w:left="2880" w:hanging="360"/>
      </w:pPr>
      <w:rPr>
        <w:rFonts w:ascii="Wingdings" w:hAnsi="Wingdings" w:hint="default"/>
      </w:rPr>
    </w:lvl>
    <w:lvl w:ilvl="4" w:tplc="AE044528" w:tentative="1">
      <w:start w:val="1"/>
      <w:numFmt w:val="bullet"/>
      <w:lvlText w:val=""/>
      <w:lvlJc w:val="left"/>
      <w:pPr>
        <w:tabs>
          <w:tab w:val="num" w:pos="3600"/>
        </w:tabs>
        <w:ind w:left="3600" w:hanging="360"/>
      </w:pPr>
      <w:rPr>
        <w:rFonts w:ascii="Wingdings" w:hAnsi="Wingdings" w:hint="default"/>
      </w:rPr>
    </w:lvl>
    <w:lvl w:ilvl="5" w:tplc="77F46D5E" w:tentative="1">
      <w:start w:val="1"/>
      <w:numFmt w:val="bullet"/>
      <w:lvlText w:val=""/>
      <w:lvlJc w:val="left"/>
      <w:pPr>
        <w:tabs>
          <w:tab w:val="num" w:pos="4320"/>
        </w:tabs>
        <w:ind w:left="4320" w:hanging="360"/>
      </w:pPr>
      <w:rPr>
        <w:rFonts w:ascii="Wingdings" w:hAnsi="Wingdings" w:hint="default"/>
      </w:rPr>
    </w:lvl>
    <w:lvl w:ilvl="6" w:tplc="2CAAE128" w:tentative="1">
      <w:start w:val="1"/>
      <w:numFmt w:val="bullet"/>
      <w:lvlText w:val=""/>
      <w:lvlJc w:val="left"/>
      <w:pPr>
        <w:tabs>
          <w:tab w:val="num" w:pos="5040"/>
        </w:tabs>
        <w:ind w:left="5040" w:hanging="360"/>
      </w:pPr>
      <w:rPr>
        <w:rFonts w:ascii="Wingdings" w:hAnsi="Wingdings" w:hint="default"/>
      </w:rPr>
    </w:lvl>
    <w:lvl w:ilvl="7" w:tplc="75408122" w:tentative="1">
      <w:start w:val="1"/>
      <w:numFmt w:val="bullet"/>
      <w:lvlText w:val=""/>
      <w:lvlJc w:val="left"/>
      <w:pPr>
        <w:tabs>
          <w:tab w:val="num" w:pos="5760"/>
        </w:tabs>
        <w:ind w:left="5760" w:hanging="360"/>
      </w:pPr>
      <w:rPr>
        <w:rFonts w:ascii="Wingdings" w:hAnsi="Wingdings" w:hint="default"/>
      </w:rPr>
    </w:lvl>
    <w:lvl w:ilvl="8" w:tplc="78586A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E6"/>
    <w:rsid w:val="0000763A"/>
    <w:rsid w:val="00032884"/>
    <w:rsid w:val="00056091"/>
    <w:rsid w:val="000646F1"/>
    <w:rsid w:val="000946DF"/>
    <w:rsid w:val="000A5B1C"/>
    <w:rsid w:val="000E13EF"/>
    <w:rsid w:val="001A7EDC"/>
    <w:rsid w:val="001B08CA"/>
    <w:rsid w:val="002321C3"/>
    <w:rsid w:val="00281838"/>
    <w:rsid w:val="002938D2"/>
    <w:rsid w:val="002A101A"/>
    <w:rsid w:val="002A3E8B"/>
    <w:rsid w:val="002C3309"/>
    <w:rsid w:val="003034C0"/>
    <w:rsid w:val="0033632A"/>
    <w:rsid w:val="00360912"/>
    <w:rsid w:val="00360E87"/>
    <w:rsid w:val="00391BE2"/>
    <w:rsid w:val="003A6B12"/>
    <w:rsid w:val="003B6E17"/>
    <w:rsid w:val="003E5A9F"/>
    <w:rsid w:val="00465EC4"/>
    <w:rsid w:val="00475180"/>
    <w:rsid w:val="00475EB8"/>
    <w:rsid w:val="00475F1D"/>
    <w:rsid w:val="004A4D6F"/>
    <w:rsid w:val="004D51C0"/>
    <w:rsid w:val="004D78A1"/>
    <w:rsid w:val="005039B8"/>
    <w:rsid w:val="00526AF5"/>
    <w:rsid w:val="00553987"/>
    <w:rsid w:val="00563BB7"/>
    <w:rsid w:val="00672F87"/>
    <w:rsid w:val="006A1D6F"/>
    <w:rsid w:val="006C5766"/>
    <w:rsid w:val="006E2498"/>
    <w:rsid w:val="006F09D8"/>
    <w:rsid w:val="0072309B"/>
    <w:rsid w:val="00724FF8"/>
    <w:rsid w:val="007525CA"/>
    <w:rsid w:val="00792A61"/>
    <w:rsid w:val="00796525"/>
    <w:rsid w:val="007B12BD"/>
    <w:rsid w:val="007B4598"/>
    <w:rsid w:val="007C745B"/>
    <w:rsid w:val="007D1A42"/>
    <w:rsid w:val="007E1F98"/>
    <w:rsid w:val="00807C74"/>
    <w:rsid w:val="0081122D"/>
    <w:rsid w:val="008857FE"/>
    <w:rsid w:val="00920553"/>
    <w:rsid w:val="00930D86"/>
    <w:rsid w:val="00965677"/>
    <w:rsid w:val="009826D0"/>
    <w:rsid w:val="00A47DB3"/>
    <w:rsid w:val="00A53612"/>
    <w:rsid w:val="00A65772"/>
    <w:rsid w:val="00A92099"/>
    <w:rsid w:val="00AA3CB3"/>
    <w:rsid w:val="00AB6584"/>
    <w:rsid w:val="00AC3755"/>
    <w:rsid w:val="00AF3C1D"/>
    <w:rsid w:val="00B172F3"/>
    <w:rsid w:val="00B50ED0"/>
    <w:rsid w:val="00B57F1A"/>
    <w:rsid w:val="00B8387E"/>
    <w:rsid w:val="00BB4F26"/>
    <w:rsid w:val="00C22754"/>
    <w:rsid w:val="00C22FE6"/>
    <w:rsid w:val="00C23075"/>
    <w:rsid w:val="00C76ADD"/>
    <w:rsid w:val="00C92900"/>
    <w:rsid w:val="00CB2C5F"/>
    <w:rsid w:val="00CB2D2C"/>
    <w:rsid w:val="00D1799E"/>
    <w:rsid w:val="00D84C1F"/>
    <w:rsid w:val="00DB042E"/>
    <w:rsid w:val="00DD7C3F"/>
    <w:rsid w:val="00E663BF"/>
    <w:rsid w:val="00E94259"/>
    <w:rsid w:val="00ED0FE7"/>
    <w:rsid w:val="00EF046D"/>
    <w:rsid w:val="00EF16D0"/>
    <w:rsid w:val="00EF44F3"/>
    <w:rsid w:val="00F05C97"/>
    <w:rsid w:val="00F2555A"/>
    <w:rsid w:val="00F40789"/>
    <w:rsid w:val="00F514CE"/>
    <w:rsid w:val="00F523EB"/>
    <w:rsid w:val="00F7602F"/>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91355"/>
  <w15:docId w15:val="{94BB9FE9-6F66-4B79-BBF1-EE03476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character" w:styleId="NichtaufgelsteErwhnung">
    <w:name w:val="Unresolved Mention"/>
    <w:basedOn w:val="Absatz-Standardschriftart"/>
    <w:uiPriority w:val="99"/>
    <w:semiHidden/>
    <w:unhideWhenUsed/>
    <w:rsid w:val="00724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647">
          <w:marLeft w:val="1138"/>
          <w:marRight w:val="0"/>
          <w:marTop w:val="86"/>
          <w:marBottom w:val="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608989">
      <w:bodyDiv w:val="1"/>
      <w:marLeft w:val="0"/>
      <w:marRight w:val="0"/>
      <w:marTop w:val="0"/>
      <w:marBottom w:val="0"/>
      <w:divBdr>
        <w:top w:val="none" w:sz="0" w:space="0" w:color="auto"/>
        <w:left w:val="none" w:sz="0" w:space="0" w:color="auto"/>
        <w:bottom w:val="none" w:sz="0" w:space="0" w:color="auto"/>
        <w:right w:val="none" w:sz="0" w:space="0" w:color="auto"/>
      </w:divBdr>
      <w:divsChild>
        <w:div w:id="1641035183">
          <w:marLeft w:val="720"/>
          <w:marRight w:val="0"/>
          <w:marTop w:val="96"/>
          <w:marBottom w:val="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696930733">
      <w:bodyDiv w:val="1"/>
      <w:marLeft w:val="0"/>
      <w:marRight w:val="0"/>
      <w:marTop w:val="0"/>
      <w:marBottom w:val="0"/>
      <w:divBdr>
        <w:top w:val="none" w:sz="0" w:space="0" w:color="auto"/>
        <w:left w:val="none" w:sz="0" w:space="0" w:color="auto"/>
        <w:bottom w:val="none" w:sz="0" w:space="0" w:color="auto"/>
        <w:right w:val="none" w:sz="0" w:space="0" w:color="auto"/>
      </w:divBdr>
    </w:div>
    <w:div w:id="1807814743">
      <w:bodyDiv w:val="1"/>
      <w:marLeft w:val="0"/>
      <w:marRight w:val="0"/>
      <w:marTop w:val="0"/>
      <w:marBottom w:val="0"/>
      <w:divBdr>
        <w:top w:val="none" w:sz="0" w:space="0" w:color="auto"/>
        <w:left w:val="none" w:sz="0" w:space="0" w:color="auto"/>
        <w:bottom w:val="none" w:sz="0" w:space="0" w:color="auto"/>
        <w:right w:val="none" w:sz="0" w:space="0" w:color="auto"/>
      </w:divBdr>
      <w:divsChild>
        <w:div w:id="1744639888">
          <w:marLeft w:val="418"/>
          <w:marRight w:val="0"/>
          <w:marTop w:val="96"/>
          <w:marBottom w:val="0"/>
          <w:divBdr>
            <w:top w:val="none" w:sz="0" w:space="0" w:color="auto"/>
            <w:left w:val="none" w:sz="0" w:space="0" w:color="auto"/>
            <w:bottom w:val="none" w:sz="0" w:space="0" w:color="auto"/>
            <w:right w:val="none" w:sz="0" w:space="0" w:color="auto"/>
          </w:divBdr>
        </w:div>
      </w:divsChild>
    </w:div>
    <w:div w:id="188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85696510">
          <w:marLeft w:val="418"/>
          <w:marRight w:val="0"/>
          <w:marTop w:val="96"/>
          <w:marBottom w:val="0"/>
          <w:divBdr>
            <w:top w:val="none" w:sz="0" w:space="0" w:color="auto"/>
            <w:left w:val="none" w:sz="0" w:space="0" w:color="auto"/>
            <w:bottom w:val="none" w:sz="0" w:space="0" w:color="auto"/>
            <w:right w:val="none" w:sz="0" w:space="0" w:color="auto"/>
          </w:divBdr>
        </w:div>
        <w:div w:id="955714040">
          <w:marLeft w:val="418"/>
          <w:marRight w:val="0"/>
          <w:marTop w:val="96"/>
          <w:marBottom w:val="0"/>
          <w:divBdr>
            <w:top w:val="none" w:sz="0" w:space="0" w:color="auto"/>
            <w:left w:val="none" w:sz="0" w:space="0" w:color="auto"/>
            <w:bottom w:val="none" w:sz="0" w:space="0" w:color="auto"/>
            <w:right w:val="none" w:sz="0" w:space="0" w:color="auto"/>
          </w:divBdr>
        </w:div>
      </w:divsChild>
    </w:div>
    <w:div w:id="1987273752">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547"/>
          <w:marRight w:val="0"/>
          <w:marTop w:val="96"/>
          <w:marBottom w:val="0"/>
          <w:divBdr>
            <w:top w:val="none" w:sz="0" w:space="0" w:color="auto"/>
            <w:left w:val="none" w:sz="0" w:space="0" w:color="auto"/>
            <w:bottom w:val="none" w:sz="0" w:space="0" w:color="auto"/>
            <w:right w:val="none" w:sz="0" w:space="0" w:color="auto"/>
          </w:divBdr>
        </w:div>
        <w:div w:id="12730523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2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2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B30AE5-4500-4AC3-801E-880EA146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DD325564.dotm</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dcterms:created xsi:type="dcterms:W3CDTF">2019-08-07T06:35:00Z</dcterms:created>
  <dcterms:modified xsi:type="dcterms:W3CDTF">2019-08-07T06:35:00Z</dcterms:modified>
</cp:coreProperties>
</file>