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49879" w14:textId="77777777" w:rsidR="000F03B1" w:rsidRDefault="00F27EF1" w:rsidP="000F03B1">
      <w:pPr>
        <w:tabs>
          <w:tab w:val="left" w:pos="710"/>
        </w:tabs>
        <w:spacing w:line="360" w:lineRule="auto"/>
        <w:jc w:val="both"/>
        <w:rPr>
          <w:rFonts w:cs="Arial"/>
          <w:iCs/>
          <w:sz w:val="40"/>
          <w:szCs w:val="40"/>
        </w:rPr>
      </w:pPr>
      <w:r>
        <w:rPr>
          <w:iCs/>
          <w:sz w:val="40"/>
          <w:szCs w:val="40"/>
        </w:rPr>
        <w:t xml:space="preserve">Pöttinger: Green light for St. </w:t>
      </w:r>
      <w:proofErr w:type="spellStart"/>
      <w:r>
        <w:rPr>
          <w:iCs/>
          <w:sz w:val="40"/>
          <w:szCs w:val="40"/>
        </w:rPr>
        <w:t>Georgen</w:t>
      </w:r>
      <w:proofErr w:type="spellEnd"/>
      <w:r>
        <w:rPr>
          <w:iCs/>
          <w:sz w:val="40"/>
          <w:szCs w:val="40"/>
        </w:rPr>
        <w:t xml:space="preserve"> plant</w:t>
      </w:r>
    </w:p>
    <w:p w14:paraId="578A28C8" w14:textId="0CF389BB" w:rsidR="00202241" w:rsidRDefault="00DB2C48" w:rsidP="005F3E2D">
      <w:pPr>
        <w:spacing w:line="360" w:lineRule="auto"/>
        <w:jc w:val="both"/>
        <w:rPr>
          <w:rFonts w:cs="Arial"/>
          <w:iCs/>
          <w:sz w:val="24"/>
          <w:szCs w:val="22"/>
        </w:rPr>
      </w:pPr>
      <w:r>
        <w:rPr>
          <w:iCs/>
          <w:sz w:val="24"/>
          <w:szCs w:val="22"/>
        </w:rPr>
        <w:t>O</w:t>
      </w:r>
      <w:r w:rsidR="00202241">
        <w:rPr>
          <w:iCs/>
          <w:sz w:val="24"/>
          <w:szCs w:val="22"/>
        </w:rPr>
        <w:t xml:space="preserve">n </w:t>
      </w:r>
      <w:r>
        <w:rPr>
          <w:iCs/>
          <w:sz w:val="24"/>
          <w:szCs w:val="22"/>
        </w:rPr>
        <w:t>0</w:t>
      </w:r>
      <w:r w:rsidR="00202241">
        <w:rPr>
          <w:iCs/>
          <w:sz w:val="24"/>
          <w:szCs w:val="22"/>
        </w:rPr>
        <w:t>5 July 2019</w:t>
      </w:r>
      <w:r>
        <w:rPr>
          <w:iCs/>
          <w:sz w:val="24"/>
          <w:szCs w:val="22"/>
        </w:rPr>
        <w:t>,</w:t>
      </w:r>
      <w:r w:rsidR="00202241">
        <w:rPr>
          <w:iCs/>
          <w:sz w:val="24"/>
          <w:szCs w:val="22"/>
        </w:rPr>
        <w:t xml:space="preserve"> </w:t>
      </w:r>
      <w:proofErr w:type="spellStart"/>
      <w:r w:rsidR="00202241">
        <w:rPr>
          <w:iCs/>
          <w:sz w:val="24"/>
          <w:szCs w:val="22"/>
        </w:rPr>
        <w:t>Pöttinger's</w:t>
      </w:r>
      <w:proofErr w:type="spellEnd"/>
      <w:r w:rsidR="00202241">
        <w:rPr>
          <w:iCs/>
          <w:sz w:val="24"/>
          <w:szCs w:val="22"/>
        </w:rPr>
        <w:t xml:space="preserve"> supervisory board</w:t>
      </w:r>
      <w:r w:rsidR="0019524D">
        <w:rPr>
          <w:iCs/>
          <w:sz w:val="24"/>
          <w:szCs w:val="22"/>
        </w:rPr>
        <w:t xml:space="preserve"> </w:t>
      </w:r>
      <w:r w:rsidR="00202241">
        <w:rPr>
          <w:iCs/>
          <w:sz w:val="24"/>
          <w:szCs w:val="22"/>
        </w:rPr>
        <w:t xml:space="preserve">gave the green light for the start of construction of the new assembly plant in St. </w:t>
      </w:r>
      <w:proofErr w:type="spellStart"/>
      <w:r w:rsidR="00202241">
        <w:rPr>
          <w:iCs/>
          <w:sz w:val="24"/>
          <w:szCs w:val="22"/>
        </w:rPr>
        <w:t>Georgen</w:t>
      </w:r>
      <w:proofErr w:type="spellEnd"/>
      <w:r w:rsidR="00202241">
        <w:rPr>
          <w:iCs/>
          <w:sz w:val="24"/>
          <w:szCs w:val="22"/>
        </w:rPr>
        <w:t xml:space="preserve"> near Grieskirchen (AT)</w:t>
      </w:r>
      <w:r>
        <w:rPr>
          <w:iCs/>
          <w:sz w:val="24"/>
          <w:szCs w:val="22"/>
        </w:rPr>
        <w:t>, now that building permission has been granted by the authorities</w:t>
      </w:r>
      <w:r w:rsidR="00202241">
        <w:rPr>
          <w:iCs/>
          <w:sz w:val="24"/>
          <w:szCs w:val="22"/>
        </w:rPr>
        <w:t xml:space="preserve">. </w:t>
      </w:r>
      <w:r w:rsidR="00660EB8" w:rsidRPr="00660EB8">
        <w:rPr>
          <w:iCs/>
          <w:sz w:val="24"/>
          <w:szCs w:val="22"/>
        </w:rPr>
        <w:t>Th</w:t>
      </w:r>
      <w:r w:rsidR="00660EB8">
        <w:rPr>
          <w:iCs/>
          <w:sz w:val="24"/>
          <w:szCs w:val="22"/>
        </w:rPr>
        <w:t xml:space="preserve">e </w:t>
      </w:r>
      <w:proofErr w:type="spellStart"/>
      <w:r w:rsidR="00660EB8">
        <w:rPr>
          <w:iCs/>
          <w:sz w:val="24"/>
          <w:szCs w:val="22"/>
        </w:rPr>
        <w:t>dicision</w:t>
      </w:r>
      <w:proofErr w:type="spellEnd"/>
      <w:r w:rsidR="00660EB8" w:rsidRPr="00660EB8">
        <w:rPr>
          <w:iCs/>
          <w:sz w:val="24"/>
          <w:szCs w:val="22"/>
        </w:rPr>
        <w:t xml:space="preserve"> was made possible by the </w:t>
      </w:r>
      <w:r w:rsidR="000758BC">
        <w:rPr>
          <w:iCs/>
          <w:sz w:val="24"/>
          <w:szCs w:val="22"/>
        </w:rPr>
        <w:t>full</w:t>
      </w:r>
      <w:bookmarkStart w:id="0" w:name="_GoBack"/>
      <w:bookmarkEnd w:id="0"/>
      <w:r w:rsidR="00660EB8" w:rsidRPr="00660EB8">
        <w:rPr>
          <w:iCs/>
          <w:sz w:val="24"/>
          <w:szCs w:val="22"/>
        </w:rPr>
        <w:t xml:space="preserve"> commitment of the owners and members of the </w:t>
      </w:r>
      <w:r w:rsidR="00660EB8">
        <w:rPr>
          <w:iCs/>
          <w:sz w:val="24"/>
          <w:szCs w:val="22"/>
        </w:rPr>
        <w:t>s</w:t>
      </w:r>
      <w:r w:rsidR="00660EB8" w:rsidRPr="00660EB8">
        <w:rPr>
          <w:iCs/>
          <w:sz w:val="24"/>
          <w:szCs w:val="22"/>
        </w:rPr>
        <w:t xml:space="preserve">upervisory </w:t>
      </w:r>
      <w:r w:rsidR="00660EB8">
        <w:rPr>
          <w:iCs/>
          <w:sz w:val="24"/>
          <w:szCs w:val="22"/>
        </w:rPr>
        <w:t>b</w:t>
      </w:r>
      <w:r w:rsidR="00660EB8" w:rsidRPr="00660EB8">
        <w:rPr>
          <w:iCs/>
          <w:sz w:val="24"/>
          <w:szCs w:val="22"/>
        </w:rPr>
        <w:t xml:space="preserve">oard, Heinz and Klaus Pöttinger. </w:t>
      </w:r>
      <w:r w:rsidR="00361285">
        <w:rPr>
          <w:iCs/>
          <w:sz w:val="24"/>
          <w:szCs w:val="22"/>
        </w:rPr>
        <w:t>The first construction stage</w:t>
      </w:r>
      <w:r w:rsidR="00202241">
        <w:rPr>
          <w:iCs/>
          <w:sz w:val="24"/>
          <w:szCs w:val="22"/>
        </w:rPr>
        <w:t xml:space="preserve"> will start in spring 2020. Assembly of the first round balers and large rakes will start in the new plant </w:t>
      </w:r>
      <w:r w:rsidR="00361285">
        <w:rPr>
          <w:iCs/>
          <w:sz w:val="24"/>
          <w:szCs w:val="22"/>
        </w:rPr>
        <w:t>in</w:t>
      </w:r>
      <w:r w:rsidR="00202241">
        <w:rPr>
          <w:iCs/>
          <w:sz w:val="24"/>
          <w:szCs w:val="22"/>
        </w:rPr>
        <w:t xml:space="preserve"> 2021 at the latest.</w:t>
      </w:r>
    </w:p>
    <w:p w14:paraId="6A4B5DCA" w14:textId="77777777" w:rsidR="00A5255D" w:rsidRPr="00361285" w:rsidRDefault="00A5255D" w:rsidP="005F3E2D">
      <w:pPr>
        <w:spacing w:line="360" w:lineRule="auto"/>
        <w:jc w:val="both"/>
        <w:rPr>
          <w:rFonts w:cs="Arial"/>
          <w:iCs/>
          <w:sz w:val="24"/>
          <w:szCs w:val="22"/>
          <w:lang w:val="en-US"/>
        </w:rPr>
      </w:pPr>
    </w:p>
    <w:p w14:paraId="685A061E" w14:textId="77777777" w:rsidR="00A5255D" w:rsidRDefault="00A5255D" w:rsidP="00A5255D">
      <w:pPr>
        <w:spacing w:line="360" w:lineRule="auto"/>
        <w:jc w:val="both"/>
        <w:rPr>
          <w:rFonts w:cs="Arial"/>
          <w:iCs/>
          <w:sz w:val="24"/>
          <w:szCs w:val="22"/>
        </w:rPr>
      </w:pPr>
      <w:r>
        <w:rPr>
          <w:b/>
          <w:sz w:val="24"/>
          <w:szCs w:val="22"/>
        </w:rPr>
        <w:t>Supporting solid growth</w:t>
      </w:r>
    </w:p>
    <w:p w14:paraId="60A990C7" w14:textId="56DD5004" w:rsidR="003B31A0" w:rsidRDefault="00A5255D" w:rsidP="00A5255D">
      <w:pPr>
        <w:spacing w:line="360" w:lineRule="auto"/>
        <w:jc w:val="both"/>
        <w:rPr>
          <w:rFonts w:cs="Arial"/>
          <w:iCs/>
          <w:sz w:val="24"/>
          <w:szCs w:val="22"/>
        </w:rPr>
      </w:pPr>
      <w:r>
        <w:rPr>
          <w:iCs/>
          <w:sz w:val="24"/>
          <w:szCs w:val="22"/>
        </w:rPr>
        <w:t xml:space="preserve">Pöttinger promotes solid growth and the management team have always focused its activities on healthy </w:t>
      </w:r>
      <w:r w:rsidR="00DB2C48">
        <w:rPr>
          <w:iCs/>
          <w:sz w:val="24"/>
          <w:szCs w:val="22"/>
        </w:rPr>
        <w:t>development</w:t>
      </w:r>
      <w:r>
        <w:rPr>
          <w:iCs/>
          <w:sz w:val="24"/>
          <w:szCs w:val="22"/>
        </w:rPr>
        <w:t xml:space="preserve">, attractive workplaces, sustainable building methods and a positive impetus for creating value in the local region. These expansion plans further underline </w:t>
      </w:r>
      <w:proofErr w:type="spellStart"/>
      <w:r>
        <w:rPr>
          <w:iCs/>
          <w:sz w:val="24"/>
          <w:szCs w:val="22"/>
        </w:rPr>
        <w:t>Pöttinger's</w:t>
      </w:r>
      <w:proofErr w:type="spellEnd"/>
      <w:r>
        <w:rPr>
          <w:iCs/>
          <w:sz w:val="24"/>
          <w:szCs w:val="22"/>
        </w:rPr>
        <w:t xml:space="preserve"> long-standing commitment to Austria as a business location.</w:t>
      </w:r>
    </w:p>
    <w:p w14:paraId="64240100" w14:textId="77777777" w:rsidR="00A5255D" w:rsidRPr="00361285" w:rsidRDefault="00A5255D" w:rsidP="005F3E2D">
      <w:pPr>
        <w:spacing w:line="360" w:lineRule="auto"/>
        <w:jc w:val="both"/>
        <w:rPr>
          <w:rFonts w:cs="Arial"/>
          <w:iCs/>
          <w:sz w:val="24"/>
          <w:szCs w:val="22"/>
          <w:lang w:val="en-US"/>
        </w:rPr>
      </w:pPr>
    </w:p>
    <w:p w14:paraId="54474D9E" w14:textId="77777777" w:rsidR="002B240F" w:rsidRPr="00715A2F" w:rsidRDefault="002B240F" w:rsidP="00DB3959">
      <w:pPr>
        <w:tabs>
          <w:tab w:val="left" w:pos="710"/>
        </w:tabs>
        <w:spacing w:line="360" w:lineRule="auto"/>
        <w:jc w:val="both"/>
        <w:rPr>
          <w:rFonts w:cs="Arial"/>
          <w:b/>
          <w:sz w:val="24"/>
          <w:szCs w:val="22"/>
        </w:rPr>
      </w:pPr>
      <w:r>
        <w:rPr>
          <w:b/>
          <w:sz w:val="24"/>
          <w:szCs w:val="22"/>
        </w:rPr>
        <w:t xml:space="preserve">Investment in the future </w:t>
      </w:r>
    </w:p>
    <w:p w14:paraId="4E798076" w14:textId="36E0A232" w:rsidR="0083131A" w:rsidRDefault="00DB3959" w:rsidP="00DB3959">
      <w:pPr>
        <w:tabs>
          <w:tab w:val="left" w:pos="710"/>
        </w:tabs>
        <w:spacing w:line="360" w:lineRule="auto"/>
        <w:jc w:val="both"/>
        <w:rPr>
          <w:rFonts w:cs="Arial"/>
          <w:sz w:val="24"/>
          <w:szCs w:val="22"/>
        </w:rPr>
      </w:pPr>
      <w:r>
        <w:rPr>
          <w:sz w:val="24"/>
          <w:szCs w:val="22"/>
        </w:rPr>
        <w:t xml:space="preserve">The new plant in St. </w:t>
      </w:r>
      <w:proofErr w:type="spellStart"/>
      <w:r>
        <w:rPr>
          <w:sz w:val="24"/>
          <w:szCs w:val="22"/>
        </w:rPr>
        <w:t>Georgen</w:t>
      </w:r>
      <w:proofErr w:type="spellEnd"/>
      <w:r>
        <w:rPr>
          <w:sz w:val="24"/>
          <w:szCs w:val="22"/>
        </w:rPr>
        <w:t xml:space="preserve">, approx. 5 km from </w:t>
      </w:r>
      <w:proofErr w:type="spellStart"/>
      <w:r>
        <w:rPr>
          <w:sz w:val="24"/>
          <w:szCs w:val="22"/>
        </w:rPr>
        <w:t>Pöttinger's</w:t>
      </w:r>
      <w:proofErr w:type="spellEnd"/>
      <w:r>
        <w:rPr>
          <w:sz w:val="24"/>
          <w:szCs w:val="22"/>
        </w:rPr>
        <w:t xml:space="preserve"> headquarters in Grieskirchen (AT), guarantees the future-safe development of the company. Pöttinger has always had a clear view of the agricultural machinery market, which is naturally subject to fluctuations. That is why the machinery manufacturer will gradually expand the plant in St. </w:t>
      </w:r>
      <w:proofErr w:type="spellStart"/>
      <w:r>
        <w:rPr>
          <w:sz w:val="24"/>
          <w:szCs w:val="22"/>
        </w:rPr>
        <w:t>Georgen</w:t>
      </w:r>
      <w:proofErr w:type="spellEnd"/>
      <w:r>
        <w:rPr>
          <w:sz w:val="24"/>
          <w:szCs w:val="22"/>
        </w:rPr>
        <w:t xml:space="preserve"> step-by-step. </w:t>
      </w:r>
    </w:p>
    <w:p w14:paraId="503D8371" w14:textId="341C3AC6" w:rsidR="00DC681C" w:rsidRDefault="0083131A" w:rsidP="00357245">
      <w:pPr>
        <w:tabs>
          <w:tab w:val="left" w:pos="710"/>
        </w:tabs>
        <w:spacing w:line="360" w:lineRule="auto"/>
        <w:jc w:val="both"/>
        <w:rPr>
          <w:rFonts w:cs="Arial"/>
          <w:sz w:val="24"/>
          <w:szCs w:val="22"/>
        </w:rPr>
      </w:pPr>
      <w:r>
        <w:rPr>
          <w:sz w:val="24"/>
          <w:szCs w:val="22"/>
        </w:rPr>
        <w:t xml:space="preserve">"We are now working at full speed on the </w:t>
      </w:r>
      <w:r>
        <w:rPr>
          <w:iCs/>
          <w:sz w:val="24"/>
          <w:szCs w:val="22"/>
        </w:rPr>
        <w:t xml:space="preserve">detailed planning and awarding of the contract for the first construction phase. The first stage of this modern construction project comprises around 6,300 sqm of workshop space, which can be </w:t>
      </w:r>
      <w:r w:rsidR="0006506B">
        <w:rPr>
          <w:iCs/>
          <w:sz w:val="24"/>
          <w:szCs w:val="22"/>
        </w:rPr>
        <w:t xml:space="preserve">flexible </w:t>
      </w:r>
      <w:r>
        <w:rPr>
          <w:iCs/>
          <w:sz w:val="24"/>
          <w:szCs w:val="22"/>
        </w:rPr>
        <w:t xml:space="preserve">extended," explains Jörg Lechner, Managing Director Production and Materials </w:t>
      </w:r>
      <w:r w:rsidR="00DB2C48">
        <w:rPr>
          <w:iCs/>
          <w:sz w:val="24"/>
          <w:szCs w:val="22"/>
        </w:rPr>
        <w:t>Logistics</w:t>
      </w:r>
      <w:r>
        <w:rPr>
          <w:iCs/>
          <w:sz w:val="24"/>
          <w:szCs w:val="22"/>
        </w:rPr>
        <w:t xml:space="preserve">. </w:t>
      </w:r>
      <w:r>
        <w:rPr>
          <w:sz w:val="24"/>
          <w:szCs w:val="22"/>
        </w:rPr>
        <w:t xml:space="preserve">The new building will be the new home to the assembly lines for round balers and large rakes. The investment project will be started in spring 2020, with this expansion stage amounting to approx. EUR 25 million. </w:t>
      </w:r>
    </w:p>
    <w:p w14:paraId="62E85566" w14:textId="7C5B2127" w:rsidR="003B31A0" w:rsidRDefault="003B31A0" w:rsidP="00A208A5">
      <w:pPr>
        <w:spacing w:line="360" w:lineRule="auto"/>
        <w:jc w:val="both"/>
        <w:rPr>
          <w:rFonts w:cs="Arial"/>
          <w:sz w:val="24"/>
          <w:szCs w:val="22"/>
        </w:rPr>
      </w:pPr>
      <w:r>
        <w:rPr>
          <w:sz w:val="24"/>
          <w:szCs w:val="22"/>
        </w:rPr>
        <w:t>In the new assembly plant, great importance is attached to modern and ergonomic workplaces. The current permanent staff will be 60 employees.</w:t>
      </w:r>
    </w:p>
    <w:p w14:paraId="4B0C6ED8" w14:textId="77777777" w:rsidR="00361285" w:rsidRPr="00361285" w:rsidRDefault="00361285" w:rsidP="00361285">
      <w:pPr>
        <w:rPr>
          <w:rFonts w:cs="Arial"/>
          <w:sz w:val="24"/>
          <w:szCs w:val="22"/>
          <w:lang w:val="en-US"/>
        </w:rPr>
      </w:pPr>
    </w:p>
    <w:p w14:paraId="3DAD4232" w14:textId="77777777" w:rsidR="00A208A5" w:rsidRDefault="00071C82" w:rsidP="00A208A5">
      <w:pPr>
        <w:spacing w:line="360" w:lineRule="auto"/>
        <w:jc w:val="both"/>
        <w:rPr>
          <w:rFonts w:cs="Arial"/>
          <w:b/>
          <w:sz w:val="24"/>
          <w:szCs w:val="22"/>
        </w:rPr>
      </w:pPr>
      <w:r>
        <w:rPr>
          <w:b/>
          <w:sz w:val="24"/>
          <w:szCs w:val="22"/>
        </w:rPr>
        <w:t>More Success with Pöttinger</w:t>
      </w:r>
    </w:p>
    <w:p w14:paraId="3AD15EAB" w14:textId="447DECD7" w:rsidR="00257676" w:rsidRPr="00A208A5" w:rsidRDefault="00E47BB9" w:rsidP="00CA2767">
      <w:pPr>
        <w:spacing w:line="360" w:lineRule="auto"/>
        <w:jc w:val="both"/>
        <w:rPr>
          <w:rFonts w:cs="Arial"/>
          <w:iCs/>
          <w:sz w:val="24"/>
          <w:szCs w:val="22"/>
        </w:rPr>
      </w:pPr>
      <w:r>
        <w:rPr>
          <w:sz w:val="24"/>
          <w:szCs w:val="22"/>
        </w:rPr>
        <w:t xml:space="preserve">The local region and the people who live here are very close to the hearts of Pöttinger, a company with a long tradition. "With our new plant, we are investing in high quality, made in Austria. With our high quality standards, we want to build machines in a sustainable plant to achieve the best results and promote the solid growth of the company." says Gregor Dietachmayr, Spokesperson for the Management Team. </w:t>
      </w:r>
    </w:p>
    <w:p w14:paraId="0D298C2F" w14:textId="77777777" w:rsidR="006B6841" w:rsidRPr="00361285" w:rsidRDefault="006B6841" w:rsidP="00CA2767">
      <w:pPr>
        <w:spacing w:line="360" w:lineRule="auto"/>
        <w:jc w:val="both"/>
        <w:rPr>
          <w:rFonts w:cs="Arial"/>
          <w:iCs/>
          <w:sz w:val="24"/>
          <w:szCs w:val="22"/>
          <w:lang w:val="en-US"/>
        </w:rPr>
      </w:pPr>
    </w:p>
    <w:p w14:paraId="0DF3942F" w14:textId="77777777" w:rsidR="00CA2767" w:rsidRDefault="00B337FF" w:rsidP="00CA2767">
      <w:pPr>
        <w:spacing w:line="360" w:lineRule="auto"/>
        <w:jc w:val="both"/>
        <w:rPr>
          <w:rFonts w:cs="Arial"/>
          <w:iCs/>
          <w:sz w:val="24"/>
          <w:szCs w:val="22"/>
        </w:rPr>
      </w:pPr>
      <w:r>
        <w:rPr>
          <w:iCs/>
          <w:sz w:val="24"/>
          <w:szCs w:val="22"/>
        </w:rPr>
        <w:t>Photo preview:</w:t>
      </w:r>
    </w:p>
    <w:p w14:paraId="54888FE3" w14:textId="77777777" w:rsidR="002432A5" w:rsidRDefault="002432A5" w:rsidP="00CA2767">
      <w:pPr>
        <w:spacing w:line="360" w:lineRule="auto"/>
        <w:jc w:val="both"/>
        <w:rPr>
          <w:rFonts w:cs="Arial"/>
          <w:iCs/>
          <w:sz w:val="24"/>
          <w:szCs w:val="22"/>
          <w:lang w:val="de-DE"/>
        </w:rPr>
      </w:pPr>
    </w:p>
    <w:tbl>
      <w:tblPr>
        <w:tblStyle w:val="Tabellenraster"/>
        <w:tblW w:w="0" w:type="auto"/>
        <w:tblLook w:val="04A0" w:firstRow="1" w:lastRow="0" w:firstColumn="1" w:lastColumn="0" w:noHBand="0" w:noVBand="1"/>
      </w:tblPr>
      <w:tblGrid>
        <w:gridCol w:w="4531"/>
        <w:gridCol w:w="4531"/>
      </w:tblGrid>
      <w:tr w:rsidR="00E47BB9" w14:paraId="241CB473" w14:textId="77777777" w:rsidTr="00E47BB9">
        <w:tc>
          <w:tcPr>
            <w:tcW w:w="4606" w:type="dxa"/>
          </w:tcPr>
          <w:p w14:paraId="1604D5E1" w14:textId="77777777" w:rsidR="00E47BB9" w:rsidRDefault="004F4B59" w:rsidP="002432A5">
            <w:pPr>
              <w:spacing w:line="360" w:lineRule="auto"/>
              <w:jc w:val="center"/>
              <w:rPr>
                <w:rFonts w:cs="Arial"/>
                <w:iCs/>
                <w:sz w:val="24"/>
                <w:szCs w:val="22"/>
              </w:rPr>
            </w:pPr>
            <w:r>
              <w:rPr>
                <w:noProof/>
              </w:rPr>
              <w:drawing>
                <wp:inline distT="0" distB="0" distL="0" distR="0" wp14:anchorId="5DA8D9F4" wp14:editId="31BE3DE9">
                  <wp:extent cx="1143000" cy="762000"/>
                  <wp:effectExtent l="0" t="0" r="0" b="0"/>
                  <wp:docPr id="1" name="Bild 1" descr="https://cdn.poettinger.at/img/landtechnik/collection/rundballenpressen/IMPRESS_155_VC_PRO_Deutz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rundballenpressen/IMPRESS_155_VC_PRO_Deutz_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606" w:type="dxa"/>
          </w:tcPr>
          <w:p w14:paraId="528DC71E" w14:textId="77777777" w:rsidR="00E47BB9" w:rsidRDefault="004F4B59" w:rsidP="002432A5">
            <w:pPr>
              <w:spacing w:line="360" w:lineRule="auto"/>
              <w:jc w:val="center"/>
              <w:rPr>
                <w:rFonts w:cs="Arial"/>
                <w:iCs/>
                <w:sz w:val="24"/>
                <w:szCs w:val="22"/>
              </w:rPr>
            </w:pPr>
            <w:r>
              <w:rPr>
                <w:noProof/>
              </w:rPr>
              <w:drawing>
                <wp:inline distT="0" distB="0" distL="0" distR="0" wp14:anchorId="6A59DD12" wp14:editId="1482FC0B">
                  <wp:extent cx="1147445" cy="862330"/>
                  <wp:effectExtent l="0" t="0" r="0" b="0"/>
                  <wp:docPr id="2" name="Bild 1" descr="https://cdn.poettinger.at/img/landtechnik/collection/schwadkreisel/TOP_1252_C_Fendt-32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chwadkreisel/TOP_1252_C_Fendt-32_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862330"/>
                          </a:xfrm>
                          <a:prstGeom prst="rect">
                            <a:avLst/>
                          </a:prstGeom>
                          <a:noFill/>
                          <a:ln>
                            <a:noFill/>
                          </a:ln>
                        </pic:spPr>
                      </pic:pic>
                    </a:graphicData>
                  </a:graphic>
                </wp:inline>
              </w:drawing>
            </w:r>
          </w:p>
        </w:tc>
      </w:tr>
      <w:tr w:rsidR="00E47BB9" w:rsidRPr="007221C1" w14:paraId="1AE8F383" w14:textId="77777777" w:rsidTr="00E47BB9">
        <w:tc>
          <w:tcPr>
            <w:tcW w:w="4606" w:type="dxa"/>
          </w:tcPr>
          <w:p w14:paraId="7C435E7D" w14:textId="7C587752" w:rsidR="00E47BB9" w:rsidRPr="00500FA9" w:rsidRDefault="004F4B59" w:rsidP="007221C1">
            <w:pPr>
              <w:jc w:val="center"/>
              <w:rPr>
                <w:rFonts w:cs="Arial"/>
                <w:iCs/>
                <w:szCs w:val="22"/>
              </w:rPr>
            </w:pPr>
            <w:r>
              <w:t>The round balers will be manufactured close to company headquarters</w:t>
            </w:r>
          </w:p>
        </w:tc>
        <w:tc>
          <w:tcPr>
            <w:tcW w:w="4606" w:type="dxa"/>
          </w:tcPr>
          <w:p w14:paraId="3F8CE2E3" w14:textId="77777777" w:rsidR="00E47BB9" w:rsidRPr="00E47BB9" w:rsidRDefault="004F4B59" w:rsidP="007221C1">
            <w:pPr>
              <w:jc w:val="center"/>
              <w:rPr>
                <w:rFonts w:cs="Arial"/>
                <w:iCs/>
                <w:szCs w:val="22"/>
              </w:rPr>
            </w:pPr>
            <w:r>
              <w:t xml:space="preserve">Large rakes will be based in St. </w:t>
            </w:r>
            <w:proofErr w:type="spellStart"/>
            <w:r>
              <w:t>Georgen</w:t>
            </w:r>
            <w:proofErr w:type="spellEnd"/>
          </w:p>
        </w:tc>
      </w:tr>
      <w:tr w:rsidR="00E47BB9" w:rsidRPr="007221C1" w14:paraId="5BECF838" w14:textId="77777777" w:rsidTr="00E47BB9">
        <w:tc>
          <w:tcPr>
            <w:tcW w:w="4606" w:type="dxa"/>
          </w:tcPr>
          <w:p w14:paraId="75D2A248" w14:textId="77777777" w:rsidR="00E47BB9" w:rsidRPr="002432A5" w:rsidRDefault="000758BC" w:rsidP="002432A5">
            <w:pPr>
              <w:jc w:val="both"/>
              <w:rPr>
                <w:rFonts w:cs="Arial"/>
                <w:iCs/>
                <w:sz w:val="20"/>
                <w:szCs w:val="20"/>
              </w:rPr>
            </w:pPr>
            <w:hyperlink r:id="rId10" w:history="1">
              <w:r w:rsidR="007221C1">
                <w:rPr>
                  <w:color w:val="0000FF"/>
                  <w:sz w:val="20"/>
                  <w:szCs w:val="20"/>
                  <w:u w:val="single"/>
                </w:rPr>
                <w:t>https://www.poettinger.at/de_at/Newsroom/Pressebild/3936</w:t>
              </w:r>
            </w:hyperlink>
          </w:p>
        </w:tc>
        <w:tc>
          <w:tcPr>
            <w:tcW w:w="4606" w:type="dxa"/>
          </w:tcPr>
          <w:p w14:paraId="2CA89F1D" w14:textId="77777777" w:rsidR="00E47BB9" w:rsidRPr="002432A5" w:rsidRDefault="000758BC" w:rsidP="002432A5">
            <w:pPr>
              <w:jc w:val="center"/>
              <w:rPr>
                <w:rFonts w:cs="Arial"/>
                <w:iCs/>
                <w:sz w:val="20"/>
                <w:szCs w:val="20"/>
              </w:rPr>
            </w:pPr>
            <w:hyperlink r:id="rId11" w:history="1">
              <w:r w:rsidR="007221C1">
                <w:rPr>
                  <w:color w:val="0000FF"/>
                  <w:sz w:val="20"/>
                  <w:szCs w:val="20"/>
                  <w:u w:val="single"/>
                </w:rPr>
                <w:t>https://www.poettinger.at/de_at/Newsroom/Pressebild/4078</w:t>
              </w:r>
            </w:hyperlink>
          </w:p>
        </w:tc>
      </w:tr>
    </w:tbl>
    <w:p w14:paraId="2CFB70A2" w14:textId="77777777" w:rsidR="00E47BB9" w:rsidRPr="00361285" w:rsidRDefault="00E47BB9" w:rsidP="00CA2767">
      <w:pPr>
        <w:spacing w:line="360" w:lineRule="auto"/>
        <w:jc w:val="both"/>
        <w:rPr>
          <w:rFonts w:cs="Arial"/>
          <w:iCs/>
          <w:sz w:val="18"/>
          <w:szCs w:val="18"/>
        </w:rPr>
      </w:pPr>
    </w:p>
    <w:tbl>
      <w:tblPr>
        <w:tblStyle w:val="Tabellenraster"/>
        <w:tblW w:w="0" w:type="auto"/>
        <w:tblLook w:val="04A0" w:firstRow="1" w:lastRow="0" w:firstColumn="1" w:lastColumn="0" w:noHBand="0" w:noVBand="1"/>
      </w:tblPr>
      <w:tblGrid>
        <w:gridCol w:w="4531"/>
        <w:gridCol w:w="4531"/>
      </w:tblGrid>
      <w:tr w:rsidR="0083131A" w14:paraId="5B623A18" w14:textId="77777777" w:rsidTr="0083131A">
        <w:tc>
          <w:tcPr>
            <w:tcW w:w="4606" w:type="dxa"/>
          </w:tcPr>
          <w:p w14:paraId="451CCD18" w14:textId="77777777" w:rsidR="0083131A" w:rsidRDefault="00A44931" w:rsidP="00A44931">
            <w:pPr>
              <w:spacing w:line="360" w:lineRule="auto"/>
              <w:jc w:val="center"/>
              <w:rPr>
                <w:rFonts w:cs="Arial"/>
                <w:iCs/>
                <w:sz w:val="24"/>
                <w:szCs w:val="22"/>
              </w:rPr>
            </w:pPr>
            <w:r>
              <w:rPr>
                <w:noProof/>
              </w:rPr>
              <w:drawing>
                <wp:inline distT="0" distB="0" distL="0" distR="0" wp14:anchorId="000BF92F" wp14:editId="6663229D">
                  <wp:extent cx="1143000" cy="762000"/>
                  <wp:effectExtent l="0" t="0" r="0" b="0"/>
                  <wp:docPr id="4" name="Bild 1" descr="https://cdn.poettinger.at/img/landtechnik/collection/gl/poettinger_gf_Lechner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gl/poettinger_gf_Lechner_t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606" w:type="dxa"/>
          </w:tcPr>
          <w:p w14:paraId="7CF4EE2D" w14:textId="77777777" w:rsidR="0083131A" w:rsidRDefault="0083131A" w:rsidP="00A44931">
            <w:pPr>
              <w:spacing w:line="360" w:lineRule="auto"/>
              <w:jc w:val="center"/>
              <w:rPr>
                <w:rFonts w:cs="Arial"/>
                <w:iCs/>
                <w:sz w:val="24"/>
                <w:szCs w:val="22"/>
              </w:rPr>
            </w:pPr>
            <w:r>
              <w:rPr>
                <w:iCs/>
                <w:noProof/>
                <w:sz w:val="24"/>
                <w:szCs w:val="22"/>
              </w:rPr>
              <w:drawing>
                <wp:inline distT="0" distB="0" distL="0" distR="0" wp14:anchorId="0433D721" wp14:editId="53D0B1ED">
                  <wp:extent cx="1143000" cy="762000"/>
                  <wp:effectExtent l="0" t="0" r="0" b="0"/>
                  <wp:docPr id="3" name="Grafik 3" descr="https://cdn.poettinger.at/img/landtechnik/collection/gl/poettinger_gl_Dietachmayr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poettinger.at/img/landtechnik/collection/gl/poettinger_gl_Dietachmayr_t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83131A" w:rsidRPr="007221C1" w14:paraId="26B30340" w14:textId="77777777" w:rsidTr="0083131A">
        <w:tc>
          <w:tcPr>
            <w:tcW w:w="4606" w:type="dxa"/>
          </w:tcPr>
          <w:p w14:paraId="6C698E89" w14:textId="77777777" w:rsidR="007221C1" w:rsidRDefault="0083131A" w:rsidP="00A44931">
            <w:pPr>
              <w:jc w:val="center"/>
              <w:rPr>
                <w:rFonts w:cs="Arial"/>
                <w:iCs/>
                <w:szCs w:val="22"/>
              </w:rPr>
            </w:pPr>
            <w:r>
              <w:rPr>
                <w:b/>
                <w:iCs/>
                <w:szCs w:val="22"/>
              </w:rPr>
              <w:t>Jörg Lechner</w:t>
            </w:r>
            <w:r>
              <w:t xml:space="preserve">, Managing Director for </w:t>
            </w:r>
          </w:p>
          <w:p w14:paraId="6D23E22B" w14:textId="77777777" w:rsidR="007221C1" w:rsidRDefault="0083131A" w:rsidP="00A44931">
            <w:pPr>
              <w:jc w:val="center"/>
              <w:rPr>
                <w:rFonts w:cs="Arial"/>
                <w:iCs/>
                <w:szCs w:val="22"/>
              </w:rPr>
            </w:pPr>
            <w:r>
              <w:t xml:space="preserve">Production &amp; Material Logistics </w:t>
            </w:r>
          </w:p>
          <w:p w14:paraId="625B8D66" w14:textId="288E10B6" w:rsidR="0083131A" w:rsidRPr="0083131A" w:rsidRDefault="0083131A" w:rsidP="00A44931">
            <w:pPr>
              <w:jc w:val="center"/>
              <w:rPr>
                <w:rFonts w:cs="Arial"/>
                <w:iCs/>
                <w:szCs w:val="22"/>
              </w:rPr>
            </w:pPr>
            <w:r>
              <w:t xml:space="preserve">(responsible for the St. </w:t>
            </w:r>
            <w:proofErr w:type="spellStart"/>
            <w:r>
              <w:t>Georgen</w:t>
            </w:r>
            <w:proofErr w:type="spellEnd"/>
            <w:r>
              <w:t xml:space="preserve"> project)</w:t>
            </w:r>
          </w:p>
        </w:tc>
        <w:tc>
          <w:tcPr>
            <w:tcW w:w="4606" w:type="dxa"/>
          </w:tcPr>
          <w:p w14:paraId="6D4C645C" w14:textId="77777777" w:rsidR="0083131A" w:rsidRDefault="0083131A" w:rsidP="00A44931">
            <w:pPr>
              <w:jc w:val="center"/>
              <w:rPr>
                <w:rFonts w:cs="Arial"/>
                <w:iCs/>
                <w:sz w:val="24"/>
                <w:szCs w:val="22"/>
              </w:rPr>
            </w:pPr>
            <w:r>
              <w:rPr>
                <w:b/>
                <w:iCs/>
                <w:szCs w:val="22"/>
              </w:rPr>
              <w:t>Gregor Dietachmayr</w:t>
            </w:r>
            <w:r>
              <w:t>, Managing Director for Sales, Marketing, Service, Spokesperson for the Management Team</w:t>
            </w:r>
          </w:p>
        </w:tc>
      </w:tr>
      <w:tr w:rsidR="0083131A" w:rsidRPr="007221C1" w14:paraId="5709F23E" w14:textId="77777777" w:rsidTr="0083131A">
        <w:tc>
          <w:tcPr>
            <w:tcW w:w="4606" w:type="dxa"/>
          </w:tcPr>
          <w:p w14:paraId="3C908265" w14:textId="77777777" w:rsidR="00A44931" w:rsidRPr="00A44931" w:rsidRDefault="000758BC" w:rsidP="00A44931">
            <w:pPr>
              <w:jc w:val="both"/>
              <w:rPr>
                <w:rFonts w:cs="Arial"/>
                <w:iCs/>
                <w:sz w:val="20"/>
                <w:szCs w:val="20"/>
              </w:rPr>
            </w:pPr>
            <w:hyperlink r:id="rId14" w:history="1">
              <w:r w:rsidR="007221C1">
                <w:rPr>
                  <w:rStyle w:val="Hyperlink"/>
                  <w:iCs/>
                  <w:sz w:val="20"/>
                  <w:szCs w:val="20"/>
                </w:rPr>
                <w:t>https://www.poettinger.at/de_at/Newsroom/Pressebild/4155</w:t>
              </w:r>
            </w:hyperlink>
          </w:p>
        </w:tc>
        <w:tc>
          <w:tcPr>
            <w:tcW w:w="4606" w:type="dxa"/>
          </w:tcPr>
          <w:p w14:paraId="0EE735DC" w14:textId="77777777" w:rsidR="00A44931" w:rsidRPr="00A44931" w:rsidRDefault="000758BC" w:rsidP="00A44931">
            <w:pPr>
              <w:jc w:val="both"/>
              <w:rPr>
                <w:rFonts w:cs="Arial"/>
                <w:iCs/>
                <w:sz w:val="20"/>
                <w:szCs w:val="20"/>
              </w:rPr>
            </w:pPr>
            <w:hyperlink r:id="rId15" w:history="1">
              <w:r w:rsidR="007221C1">
                <w:rPr>
                  <w:rStyle w:val="Hyperlink"/>
                  <w:iCs/>
                  <w:sz w:val="20"/>
                  <w:szCs w:val="20"/>
                </w:rPr>
                <w:t>https://www.poettinger.at/de_at/Newsroom/Pressebild/4063</w:t>
              </w:r>
            </w:hyperlink>
          </w:p>
        </w:tc>
      </w:tr>
    </w:tbl>
    <w:p w14:paraId="339F0CA4" w14:textId="77777777" w:rsidR="0083131A" w:rsidRPr="00361285" w:rsidRDefault="0083131A" w:rsidP="00CA2767">
      <w:pPr>
        <w:spacing w:line="360" w:lineRule="auto"/>
        <w:jc w:val="both"/>
        <w:rPr>
          <w:rFonts w:cs="Arial"/>
          <w:iCs/>
          <w:sz w:val="18"/>
          <w:szCs w:val="18"/>
        </w:rPr>
      </w:pPr>
    </w:p>
    <w:tbl>
      <w:tblPr>
        <w:tblStyle w:val="Tabellenraster"/>
        <w:tblW w:w="9067" w:type="dxa"/>
        <w:tblLook w:val="04A0" w:firstRow="1" w:lastRow="0" w:firstColumn="1" w:lastColumn="0" w:noHBand="0" w:noVBand="1"/>
      </w:tblPr>
      <w:tblGrid>
        <w:gridCol w:w="9067"/>
      </w:tblGrid>
      <w:tr w:rsidR="007221C1" w14:paraId="66C6D6DF" w14:textId="77777777" w:rsidTr="007221C1">
        <w:tc>
          <w:tcPr>
            <w:tcW w:w="9067" w:type="dxa"/>
          </w:tcPr>
          <w:p w14:paraId="2F7CEE18" w14:textId="751E414C" w:rsidR="007221C1" w:rsidRDefault="007221C1" w:rsidP="007221C1">
            <w:pPr>
              <w:spacing w:line="360" w:lineRule="auto"/>
              <w:jc w:val="center"/>
              <w:rPr>
                <w:rFonts w:cs="Arial"/>
                <w:iCs/>
                <w:sz w:val="24"/>
                <w:szCs w:val="22"/>
              </w:rPr>
            </w:pPr>
            <w:r>
              <w:rPr>
                <w:noProof/>
              </w:rPr>
              <w:drawing>
                <wp:inline distT="0" distB="0" distL="0" distR="0" wp14:anchorId="24BBE4A4" wp14:editId="573F2DEF">
                  <wp:extent cx="1143000" cy="8572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43000" cy="857250"/>
                          </a:xfrm>
                          <a:prstGeom prst="rect">
                            <a:avLst/>
                          </a:prstGeom>
                        </pic:spPr>
                      </pic:pic>
                    </a:graphicData>
                  </a:graphic>
                </wp:inline>
              </w:drawing>
            </w:r>
          </w:p>
        </w:tc>
      </w:tr>
      <w:tr w:rsidR="007221C1" w:rsidRPr="00660EB8" w14:paraId="067A19F5" w14:textId="77777777" w:rsidTr="007221C1">
        <w:tc>
          <w:tcPr>
            <w:tcW w:w="9067" w:type="dxa"/>
          </w:tcPr>
          <w:p w14:paraId="07737F49" w14:textId="77777777" w:rsidR="0027560A" w:rsidRDefault="007221C1" w:rsidP="007221C1">
            <w:pPr>
              <w:jc w:val="center"/>
            </w:pPr>
            <w:r>
              <w:rPr>
                <w:b/>
                <w:iCs/>
                <w:szCs w:val="22"/>
              </w:rPr>
              <w:t>Management Team</w:t>
            </w:r>
            <w:r>
              <w:t xml:space="preserve">, from the left.: Jörg Lechner, </w:t>
            </w:r>
            <w:proofErr w:type="spellStart"/>
            <w:r>
              <w:t>Dr.</w:t>
            </w:r>
            <w:proofErr w:type="spellEnd"/>
            <w:r>
              <w:t xml:space="preserve"> Markus Baldinger, </w:t>
            </w:r>
          </w:p>
          <w:p w14:paraId="752E2624" w14:textId="74E6D1B5" w:rsidR="007221C1" w:rsidRPr="0019524D" w:rsidRDefault="007221C1" w:rsidP="0027560A">
            <w:pPr>
              <w:jc w:val="center"/>
              <w:rPr>
                <w:rFonts w:cs="Arial"/>
                <w:iCs/>
                <w:szCs w:val="22"/>
                <w:lang w:val="de-DE"/>
              </w:rPr>
            </w:pPr>
            <w:r w:rsidRPr="0019524D">
              <w:rPr>
                <w:lang w:val="de-DE"/>
              </w:rPr>
              <w:t>Gregor Dietachmayr, Wolfgang Moser, Herbert Wagner</w:t>
            </w:r>
          </w:p>
        </w:tc>
      </w:tr>
      <w:tr w:rsidR="007221C1" w:rsidRPr="00660EB8" w14:paraId="3566093C" w14:textId="77777777" w:rsidTr="007221C1">
        <w:tc>
          <w:tcPr>
            <w:tcW w:w="9067" w:type="dxa"/>
          </w:tcPr>
          <w:p w14:paraId="15428E9E" w14:textId="664FBD51" w:rsidR="007221C1" w:rsidRPr="0006506B" w:rsidRDefault="000758BC" w:rsidP="007221C1">
            <w:pPr>
              <w:jc w:val="both"/>
              <w:rPr>
                <w:rFonts w:cs="Arial"/>
                <w:iCs/>
                <w:sz w:val="20"/>
                <w:szCs w:val="20"/>
                <w:lang w:val="de-DE"/>
              </w:rPr>
            </w:pPr>
            <w:hyperlink r:id="rId17" w:history="1">
              <w:r w:rsidR="007221C1" w:rsidRPr="0006506B">
                <w:rPr>
                  <w:color w:val="0000FF"/>
                  <w:sz w:val="20"/>
                  <w:szCs w:val="20"/>
                  <w:u w:val="single"/>
                  <w:lang w:val="de-DE"/>
                </w:rPr>
                <w:t>https://www.poettinger.at/de_at/Newsroom/Pressebild/4062</w:t>
              </w:r>
            </w:hyperlink>
          </w:p>
        </w:tc>
      </w:tr>
    </w:tbl>
    <w:p w14:paraId="4A65D10F" w14:textId="77777777" w:rsidR="007221C1" w:rsidRPr="0006506B" w:rsidRDefault="007221C1" w:rsidP="00CA2767">
      <w:pPr>
        <w:spacing w:line="360" w:lineRule="auto"/>
        <w:jc w:val="both"/>
        <w:rPr>
          <w:rFonts w:cs="Arial"/>
          <w:iCs/>
          <w:sz w:val="24"/>
          <w:szCs w:val="22"/>
          <w:lang w:val="de-DE"/>
        </w:rPr>
      </w:pPr>
    </w:p>
    <w:p w14:paraId="024CF6E8" w14:textId="562CA68A" w:rsidR="00E237FC" w:rsidRPr="007221C1" w:rsidRDefault="00E237FC" w:rsidP="00CA2767">
      <w:pPr>
        <w:spacing w:line="360" w:lineRule="auto"/>
        <w:jc w:val="both"/>
        <w:rPr>
          <w:rFonts w:cs="Arial"/>
          <w:iCs/>
          <w:sz w:val="20"/>
          <w:szCs w:val="20"/>
        </w:rPr>
      </w:pPr>
      <w:r>
        <w:rPr>
          <w:iCs/>
          <w:sz w:val="24"/>
          <w:szCs w:val="22"/>
        </w:rPr>
        <w:t xml:space="preserve">More printer-optimised photos under: </w:t>
      </w:r>
      <w:hyperlink r:id="rId18" w:history="1">
        <w:r>
          <w:rPr>
            <w:rStyle w:val="Hyperlink"/>
            <w:iCs/>
            <w:sz w:val="20"/>
            <w:szCs w:val="20"/>
          </w:rPr>
          <w:t>https://www.poettinger.at/de_at/Produkte/Downloads</w:t>
        </w:r>
      </w:hyperlink>
    </w:p>
    <w:sectPr w:rsidR="00E237FC" w:rsidRPr="007221C1" w:rsidSect="00A92099">
      <w:headerReference w:type="default" r:id="rId19"/>
      <w:footerReference w:type="default" r:id="rId20"/>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65B62" w14:textId="77777777" w:rsidR="00433A2C" w:rsidRDefault="00433A2C" w:rsidP="00A92099">
      <w:r>
        <w:separator/>
      </w:r>
    </w:p>
  </w:endnote>
  <w:endnote w:type="continuationSeparator" w:id="0">
    <w:p w14:paraId="5CC300F1" w14:textId="77777777" w:rsidR="00433A2C" w:rsidRDefault="00433A2C"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21BEE" w14:textId="77777777" w:rsidR="00A208A5" w:rsidRPr="00796525" w:rsidRDefault="00A208A5" w:rsidP="00F514CE">
    <w:pPr>
      <w:rPr>
        <w:rFonts w:cs="Arial"/>
        <w:b/>
        <w:sz w:val="18"/>
        <w:szCs w:val="18"/>
        <w:lang w:val="de-DE"/>
      </w:rPr>
    </w:pPr>
  </w:p>
  <w:p w14:paraId="72B636C0" w14:textId="39E0BD22" w:rsidR="00A208A5" w:rsidRPr="0006506B" w:rsidRDefault="00A208A5" w:rsidP="00F514CE">
    <w:pPr>
      <w:rPr>
        <w:rFonts w:cs="Arial"/>
        <w:b/>
        <w:sz w:val="18"/>
        <w:szCs w:val="18"/>
        <w:lang w:val="de-DE"/>
      </w:rPr>
    </w:pPr>
    <w:r w:rsidRPr="0006506B">
      <w:rPr>
        <w:b/>
        <w:sz w:val="18"/>
        <w:szCs w:val="18"/>
        <w:lang w:val="de-DE"/>
      </w:rPr>
      <w:t xml:space="preserve">PÖTTINGER Landtechnik GmbH - Corporate </w:t>
    </w:r>
    <w:r w:rsidR="00361285" w:rsidRPr="0006506B">
      <w:rPr>
        <w:b/>
        <w:sz w:val="18"/>
        <w:szCs w:val="18"/>
        <w:lang w:val="de-DE"/>
      </w:rPr>
      <w:t>C</w:t>
    </w:r>
    <w:r w:rsidRPr="0006506B">
      <w:rPr>
        <w:b/>
        <w:sz w:val="18"/>
        <w:szCs w:val="18"/>
        <w:lang w:val="de-DE"/>
      </w:rPr>
      <w:t>ommunication</w:t>
    </w:r>
  </w:p>
  <w:p w14:paraId="535F53EB" w14:textId="77777777" w:rsidR="00A208A5" w:rsidRPr="00361285" w:rsidRDefault="00A208A5" w:rsidP="00F514CE">
    <w:pPr>
      <w:rPr>
        <w:rFonts w:cs="Arial"/>
        <w:sz w:val="18"/>
        <w:szCs w:val="18"/>
        <w:lang w:val="de-DE"/>
      </w:rPr>
    </w:pPr>
    <w:r w:rsidRPr="00361285">
      <w:rPr>
        <w:sz w:val="18"/>
        <w:szCs w:val="18"/>
        <w:lang w:val="de-DE"/>
      </w:rPr>
      <w:t>Inge Steibl, Industriegelände 1, AT-4710 Grieskirchen</w:t>
    </w:r>
  </w:p>
  <w:p w14:paraId="0B233511" w14:textId="5E3201F5" w:rsidR="00A208A5" w:rsidRPr="00361285" w:rsidRDefault="00A208A5" w:rsidP="00F514CE">
    <w:pPr>
      <w:rPr>
        <w:rFonts w:cs="Arial"/>
        <w:sz w:val="18"/>
        <w:szCs w:val="18"/>
        <w:lang w:val="de-DE"/>
      </w:rPr>
    </w:pPr>
    <w:r w:rsidRPr="00361285">
      <w:rPr>
        <w:sz w:val="18"/>
        <w:szCs w:val="18"/>
        <w:lang w:val="de-DE"/>
      </w:rPr>
      <w:t xml:space="preserve">Tel.: +43 7248 600-2415, Email: </w:t>
    </w:r>
    <w:hyperlink r:id="rId1" w:history="1">
      <w:r w:rsidRPr="00361285">
        <w:rPr>
          <w:sz w:val="18"/>
          <w:szCs w:val="18"/>
          <w:lang w:val="de-DE"/>
        </w:rPr>
        <w:t>inge.steibl@poettinger.at</w:t>
      </w:r>
    </w:hyperlink>
    <w:r w:rsidRPr="00361285">
      <w:rPr>
        <w:sz w:val="18"/>
        <w:szCs w:val="18"/>
        <w:lang w:val="de-DE"/>
      </w:rPr>
      <w:t xml:space="preserve">, </w:t>
    </w:r>
    <w:hyperlink r:id="rId2" w:history="1">
      <w:r w:rsidRPr="00361285">
        <w:rPr>
          <w:sz w:val="18"/>
          <w:szCs w:val="18"/>
          <w:lang w:val="de-DE"/>
        </w:rPr>
        <w:t>www.poettinger.at</w:t>
      </w:r>
    </w:hyperlink>
    <w:r w:rsidRPr="00361285">
      <w:rPr>
        <w:sz w:val="18"/>
        <w:szCs w:val="18"/>
        <w:lang w:val="de-DE"/>
      </w:rPr>
      <w:tab/>
    </w:r>
    <w:r w:rsidRPr="00361285">
      <w:rPr>
        <w:sz w:val="18"/>
        <w:szCs w:val="18"/>
        <w:lang w:val="de-DE"/>
      </w:rPr>
      <w:tab/>
    </w:r>
    <w:r w:rsidRPr="00361285">
      <w:rPr>
        <w:sz w:val="18"/>
        <w:szCs w:val="18"/>
        <w:lang w:val="de-DE"/>
      </w:rPr>
      <w:tab/>
    </w:r>
    <w:r w:rsidRPr="00361285">
      <w:rPr>
        <w:sz w:val="18"/>
        <w:szCs w:val="18"/>
        <w:lang w:val="de-DE"/>
      </w:rPr>
      <w:tab/>
      <w:t xml:space="preserve">         </w:t>
    </w:r>
    <w:r w:rsidRPr="00AB6584">
      <w:rPr>
        <w:rFonts w:cs="Arial"/>
        <w:sz w:val="18"/>
        <w:szCs w:val="18"/>
      </w:rPr>
      <w:fldChar w:fldCharType="begin"/>
    </w:r>
    <w:r w:rsidRPr="00361285">
      <w:rPr>
        <w:rFonts w:cs="Arial"/>
        <w:sz w:val="18"/>
        <w:szCs w:val="18"/>
        <w:lang w:val="de-DE"/>
      </w:rPr>
      <w:instrText xml:space="preserve"> PAGE   \* MERGEFORMAT </w:instrText>
    </w:r>
    <w:r w:rsidRPr="00AB6584">
      <w:rPr>
        <w:rFonts w:cs="Arial"/>
        <w:sz w:val="18"/>
        <w:szCs w:val="18"/>
      </w:rPr>
      <w:fldChar w:fldCharType="separate"/>
    </w:r>
    <w:r w:rsidR="001B7819" w:rsidRPr="00361285">
      <w:rPr>
        <w:rFonts w:cs="Arial"/>
        <w:sz w:val="18"/>
        <w:szCs w:val="18"/>
        <w:lang w:val="de-DE"/>
      </w:rPr>
      <w:t>1</w:t>
    </w:r>
    <w:r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4FB83" w14:textId="77777777" w:rsidR="00433A2C" w:rsidRDefault="00433A2C" w:rsidP="00A92099">
      <w:r>
        <w:separator/>
      </w:r>
    </w:p>
  </w:footnote>
  <w:footnote w:type="continuationSeparator" w:id="0">
    <w:p w14:paraId="5F143F65" w14:textId="77777777" w:rsidR="00433A2C" w:rsidRDefault="00433A2C"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6C71" w14:textId="77777777" w:rsidR="0050134B" w:rsidRDefault="0050134B" w:rsidP="00796525">
    <w:pPr>
      <w:tabs>
        <w:tab w:val="left" w:pos="8265"/>
      </w:tabs>
      <w:spacing w:line="360" w:lineRule="auto"/>
      <w:rPr>
        <w:rFonts w:cs="Arial"/>
        <w:b/>
        <w:sz w:val="24"/>
        <w:lang w:val="de-DE"/>
      </w:rPr>
    </w:pPr>
  </w:p>
  <w:p w14:paraId="09FE0DA9" w14:textId="7A2974DA" w:rsidR="00A208A5" w:rsidRDefault="00A208A5" w:rsidP="00796525">
    <w:pPr>
      <w:tabs>
        <w:tab w:val="left" w:pos="8265"/>
      </w:tabs>
      <w:spacing w:line="360" w:lineRule="auto"/>
      <w:rPr>
        <w:rFonts w:cs="Arial"/>
        <w:b/>
        <w:sz w:val="24"/>
      </w:rPr>
    </w:pPr>
    <w:r>
      <w:rPr>
        <w:b/>
        <w:sz w:val="24"/>
      </w:rPr>
      <w:t xml:space="preserve">Press Release                                      </w:t>
    </w:r>
    <w:r w:rsidR="001E66A7">
      <w:rPr>
        <w:b/>
        <w:sz w:val="24"/>
      </w:rPr>
      <w:t xml:space="preserve">        </w:t>
    </w:r>
    <w:r>
      <w:rPr>
        <w:b/>
        <w:sz w:val="24"/>
      </w:rPr>
      <w:t xml:space="preserve">     </w:t>
    </w:r>
    <w:r>
      <w:rPr>
        <w:rFonts w:ascii="Times New Roman" w:hAnsi="Times New Roman"/>
        <w:noProof/>
        <w:szCs w:val="20"/>
      </w:rPr>
      <w:drawing>
        <wp:inline distT="0" distB="0" distL="0" distR="0" wp14:anchorId="63C45C23" wp14:editId="7F0F976F">
          <wp:extent cx="2495550" cy="244662"/>
          <wp:effectExtent l="19050" t="0" r="0" b="0"/>
          <wp:docPr id="7"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cstate="print"/>
                  <a:srcRect/>
                  <a:stretch>
                    <a:fillRect/>
                  </a:stretch>
                </pic:blipFill>
                <pic:spPr bwMode="auto">
                  <a:xfrm>
                    <a:off x="0" y="0"/>
                    <a:ext cx="2495550" cy="244662"/>
                  </a:xfrm>
                  <a:prstGeom prst="rect">
                    <a:avLst/>
                  </a:prstGeom>
                  <a:noFill/>
                  <a:ln w="9525">
                    <a:noFill/>
                    <a:miter lim="800000"/>
                    <a:headEnd/>
                    <a:tailEnd/>
                  </a:ln>
                </pic:spPr>
              </pic:pic>
            </a:graphicData>
          </a:graphic>
        </wp:inline>
      </w:drawing>
    </w:r>
  </w:p>
  <w:p w14:paraId="725EC15E" w14:textId="77777777" w:rsidR="00A208A5" w:rsidRPr="00563BB7" w:rsidRDefault="00A208A5" w:rsidP="0033632A">
    <w:pPr>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30F8D"/>
    <w:multiLevelType w:val="hybridMultilevel"/>
    <w:tmpl w:val="9732F338"/>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1" w15:restartNumberingAfterBreak="0">
    <w:nsid w:val="1BE37900"/>
    <w:multiLevelType w:val="hybridMultilevel"/>
    <w:tmpl w:val="94E6CAF2"/>
    <w:lvl w:ilvl="0" w:tplc="4386BF3A">
      <w:start w:val="1"/>
      <w:numFmt w:val="bullet"/>
      <w:lvlText w:val=""/>
      <w:lvlJc w:val="left"/>
      <w:pPr>
        <w:tabs>
          <w:tab w:val="num" w:pos="720"/>
        </w:tabs>
        <w:ind w:left="720" w:hanging="360"/>
      </w:pPr>
      <w:rPr>
        <w:rFonts w:ascii="Wingdings" w:hAnsi="Wingdings" w:hint="default"/>
      </w:rPr>
    </w:lvl>
    <w:lvl w:ilvl="1" w:tplc="B2C49DF0" w:tentative="1">
      <w:start w:val="1"/>
      <w:numFmt w:val="bullet"/>
      <w:lvlText w:val=""/>
      <w:lvlJc w:val="left"/>
      <w:pPr>
        <w:tabs>
          <w:tab w:val="num" w:pos="1440"/>
        </w:tabs>
        <w:ind w:left="1440" w:hanging="360"/>
      </w:pPr>
      <w:rPr>
        <w:rFonts w:ascii="Wingdings" w:hAnsi="Wingdings" w:hint="default"/>
      </w:rPr>
    </w:lvl>
    <w:lvl w:ilvl="2" w:tplc="6E9275E4" w:tentative="1">
      <w:start w:val="1"/>
      <w:numFmt w:val="bullet"/>
      <w:lvlText w:val=""/>
      <w:lvlJc w:val="left"/>
      <w:pPr>
        <w:tabs>
          <w:tab w:val="num" w:pos="2160"/>
        </w:tabs>
        <w:ind w:left="2160" w:hanging="360"/>
      </w:pPr>
      <w:rPr>
        <w:rFonts w:ascii="Wingdings" w:hAnsi="Wingdings" w:hint="default"/>
      </w:rPr>
    </w:lvl>
    <w:lvl w:ilvl="3" w:tplc="2028135E" w:tentative="1">
      <w:start w:val="1"/>
      <w:numFmt w:val="bullet"/>
      <w:lvlText w:val=""/>
      <w:lvlJc w:val="left"/>
      <w:pPr>
        <w:tabs>
          <w:tab w:val="num" w:pos="2880"/>
        </w:tabs>
        <w:ind w:left="2880" w:hanging="360"/>
      </w:pPr>
      <w:rPr>
        <w:rFonts w:ascii="Wingdings" w:hAnsi="Wingdings" w:hint="default"/>
      </w:rPr>
    </w:lvl>
    <w:lvl w:ilvl="4" w:tplc="81CCD380" w:tentative="1">
      <w:start w:val="1"/>
      <w:numFmt w:val="bullet"/>
      <w:lvlText w:val=""/>
      <w:lvlJc w:val="left"/>
      <w:pPr>
        <w:tabs>
          <w:tab w:val="num" w:pos="3600"/>
        </w:tabs>
        <w:ind w:left="3600" w:hanging="360"/>
      </w:pPr>
      <w:rPr>
        <w:rFonts w:ascii="Wingdings" w:hAnsi="Wingdings" w:hint="default"/>
      </w:rPr>
    </w:lvl>
    <w:lvl w:ilvl="5" w:tplc="81B68DAA" w:tentative="1">
      <w:start w:val="1"/>
      <w:numFmt w:val="bullet"/>
      <w:lvlText w:val=""/>
      <w:lvlJc w:val="left"/>
      <w:pPr>
        <w:tabs>
          <w:tab w:val="num" w:pos="4320"/>
        </w:tabs>
        <w:ind w:left="4320" w:hanging="360"/>
      </w:pPr>
      <w:rPr>
        <w:rFonts w:ascii="Wingdings" w:hAnsi="Wingdings" w:hint="default"/>
      </w:rPr>
    </w:lvl>
    <w:lvl w:ilvl="6" w:tplc="1F64B13A" w:tentative="1">
      <w:start w:val="1"/>
      <w:numFmt w:val="bullet"/>
      <w:lvlText w:val=""/>
      <w:lvlJc w:val="left"/>
      <w:pPr>
        <w:tabs>
          <w:tab w:val="num" w:pos="5040"/>
        </w:tabs>
        <w:ind w:left="5040" w:hanging="360"/>
      </w:pPr>
      <w:rPr>
        <w:rFonts w:ascii="Wingdings" w:hAnsi="Wingdings" w:hint="default"/>
      </w:rPr>
    </w:lvl>
    <w:lvl w:ilvl="7" w:tplc="A30C8DE2" w:tentative="1">
      <w:start w:val="1"/>
      <w:numFmt w:val="bullet"/>
      <w:lvlText w:val=""/>
      <w:lvlJc w:val="left"/>
      <w:pPr>
        <w:tabs>
          <w:tab w:val="num" w:pos="5760"/>
        </w:tabs>
        <w:ind w:left="5760" w:hanging="360"/>
      </w:pPr>
      <w:rPr>
        <w:rFonts w:ascii="Wingdings" w:hAnsi="Wingdings" w:hint="default"/>
      </w:rPr>
    </w:lvl>
    <w:lvl w:ilvl="8" w:tplc="87C03BD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D740C9"/>
    <w:multiLevelType w:val="hybridMultilevel"/>
    <w:tmpl w:val="0650906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83F"/>
    <w:multiLevelType w:val="hybridMultilevel"/>
    <w:tmpl w:val="C4769986"/>
    <w:lvl w:ilvl="0" w:tplc="457621E4">
      <w:start w:val="1"/>
      <w:numFmt w:val="bullet"/>
      <w:lvlText w:val="-"/>
      <w:lvlJc w:val="left"/>
      <w:pPr>
        <w:tabs>
          <w:tab w:val="num" w:pos="720"/>
        </w:tabs>
        <w:ind w:left="720" w:hanging="360"/>
      </w:pPr>
      <w:rPr>
        <w:rFonts w:ascii="Times New Roman" w:hAnsi="Times New Roman" w:hint="default"/>
      </w:rPr>
    </w:lvl>
    <w:lvl w:ilvl="1" w:tplc="A4909646" w:tentative="1">
      <w:start w:val="1"/>
      <w:numFmt w:val="bullet"/>
      <w:lvlText w:val="-"/>
      <w:lvlJc w:val="left"/>
      <w:pPr>
        <w:tabs>
          <w:tab w:val="num" w:pos="1440"/>
        </w:tabs>
        <w:ind w:left="1440" w:hanging="360"/>
      </w:pPr>
      <w:rPr>
        <w:rFonts w:ascii="Times New Roman" w:hAnsi="Times New Roman" w:hint="default"/>
      </w:rPr>
    </w:lvl>
    <w:lvl w:ilvl="2" w:tplc="A52E63A0" w:tentative="1">
      <w:start w:val="1"/>
      <w:numFmt w:val="bullet"/>
      <w:lvlText w:val="-"/>
      <w:lvlJc w:val="left"/>
      <w:pPr>
        <w:tabs>
          <w:tab w:val="num" w:pos="2160"/>
        </w:tabs>
        <w:ind w:left="2160" w:hanging="360"/>
      </w:pPr>
      <w:rPr>
        <w:rFonts w:ascii="Times New Roman" w:hAnsi="Times New Roman" w:hint="default"/>
      </w:rPr>
    </w:lvl>
    <w:lvl w:ilvl="3" w:tplc="8F1468C0" w:tentative="1">
      <w:start w:val="1"/>
      <w:numFmt w:val="bullet"/>
      <w:lvlText w:val="-"/>
      <w:lvlJc w:val="left"/>
      <w:pPr>
        <w:tabs>
          <w:tab w:val="num" w:pos="2880"/>
        </w:tabs>
        <w:ind w:left="2880" w:hanging="360"/>
      </w:pPr>
      <w:rPr>
        <w:rFonts w:ascii="Times New Roman" w:hAnsi="Times New Roman" w:hint="default"/>
      </w:rPr>
    </w:lvl>
    <w:lvl w:ilvl="4" w:tplc="07A6D40E" w:tentative="1">
      <w:start w:val="1"/>
      <w:numFmt w:val="bullet"/>
      <w:lvlText w:val="-"/>
      <w:lvlJc w:val="left"/>
      <w:pPr>
        <w:tabs>
          <w:tab w:val="num" w:pos="3600"/>
        </w:tabs>
        <w:ind w:left="3600" w:hanging="360"/>
      </w:pPr>
      <w:rPr>
        <w:rFonts w:ascii="Times New Roman" w:hAnsi="Times New Roman" w:hint="default"/>
      </w:rPr>
    </w:lvl>
    <w:lvl w:ilvl="5" w:tplc="BF709F2A" w:tentative="1">
      <w:start w:val="1"/>
      <w:numFmt w:val="bullet"/>
      <w:lvlText w:val="-"/>
      <w:lvlJc w:val="left"/>
      <w:pPr>
        <w:tabs>
          <w:tab w:val="num" w:pos="4320"/>
        </w:tabs>
        <w:ind w:left="4320" w:hanging="360"/>
      </w:pPr>
      <w:rPr>
        <w:rFonts w:ascii="Times New Roman" w:hAnsi="Times New Roman" w:hint="default"/>
      </w:rPr>
    </w:lvl>
    <w:lvl w:ilvl="6" w:tplc="7B4A4578" w:tentative="1">
      <w:start w:val="1"/>
      <w:numFmt w:val="bullet"/>
      <w:lvlText w:val="-"/>
      <w:lvlJc w:val="left"/>
      <w:pPr>
        <w:tabs>
          <w:tab w:val="num" w:pos="5040"/>
        </w:tabs>
        <w:ind w:left="5040" w:hanging="360"/>
      </w:pPr>
      <w:rPr>
        <w:rFonts w:ascii="Times New Roman" w:hAnsi="Times New Roman" w:hint="default"/>
      </w:rPr>
    </w:lvl>
    <w:lvl w:ilvl="7" w:tplc="97FAC01C" w:tentative="1">
      <w:start w:val="1"/>
      <w:numFmt w:val="bullet"/>
      <w:lvlText w:val="-"/>
      <w:lvlJc w:val="left"/>
      <w:pPr>
        <w:tabs>
          <w:tab w:val="num" w:pos="5760"/>
        </w:tabs>
        <w:ind w:left="5760" w:hanging="360"/>
      </w:pPr>
      <w:rPr>
        <w:rFonts w:ascii="Times New Roman" w:hAnsi="Times New Roman" w:hint="default"/>
      </w:rPr>
    </w:lvl>
    <w:lvl w:ilvl="8" w:tplc="628020B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35A728C"/>
    <w:multiLevelType w:val="hybridMultilevel"/>
    <w:tmpl w:val="56AA3972"/>
    <w:lvl w:ilvl="0" w:tplc="56B4C730">
      <w:start w:val="1"/>
      <w:numFmt w:val="bullet"/>
      <w:lvlText w:val=""/>
      <w:lvlJc w:val="left"/>
      <w:pPr>
        <w:tabs>
          <w:tab w:val="num" w:pos="720"/>
        </w:tabs>
        <w:ind w:left="720" w:hanging="360"/>
      </w:pPr>
      <w:rPr>
        <w:rFonts w:ascii="Wingdings" w:hAnsi="Wingdings" w:hint="default"/>
      </w:rPr>
    </w:lvl>
    <w:lvl w:ilvl="1" w:tplc="28A83BF4" w:tentative="1">
      <w:start w:val="1"/>
      <w:numFmt w:val="bullet"/>
      <w:lvlText w:val=""/>
      <w:lvlJc w:val="left"/>
      <w:pPr>
        <w:tabs>
          <w:tab w:val="num" w:pos="1440"/>
        </w:tabs>
        <w:ind w:left="1440" w:hanging="360"/>
      </w:pPr>
      <w:rPr>
        <w:rFonts w:ascii="Wingdings" w:hAnsi="Wingdings" w:hint="default"/>
      </w:rPr>
    </w:lvl>
    <w:lvl w:ilvl="2" w:tplc="50540A20" w:tentative="1">
      <w:start w:val="1"/>
      <w:numFmt w:val="bullet"/>
      <w:lvlText w:val=""/>
      <w:lvlJc w:val="left"/>
      <w:pPr>
        <w:tabs>
          <w:tab w:val="num" w:pos="2160"/>
        </w:tabs>
        <w:ind w:left="2160" w:hanging="360"/>
      </w:pPr>
      <w:rPr>
        <w:rFonts w:ascii="Wingdings" w:hAnsi="Wingdings" w:hint="default"/>
      </w:rPr>
    </w:lvl>
    <w:lvl w:ilvl="3" w:tplc="D5BE7500" w:tentative="1">
      <w:start w:val="1"/>
      <w:numFmt w:val="bullet"/>
      <w:lvlText w:val=""/>
      <w:lvlJc w:val="left"/>
      <w:pPr>
        <w:tabs>
          <w:tab w:val="num" w:pos="2880"/>
        </w:tabs>
        <w:ind w:left="2880" w:hanging="360"/>
      </w:pPr>
      <w:rPr>
        <w:rFonts w:ascii="Wingdings" w:hAnsi="Wingdings" w:hint="default"/>
      </w:rPr>
    </w:lvl>
    <w:lvl w:ilvl="4" w:tplc="FBE06AA8" w:tentative="1">
      <w:start w:val="1"/>
      <w:numFmt w:val="bullet"/>
      <w:lvlText w:val=""/>
      <w:lvlJc w:val="left"/>
      <w:pPr>
        <w:tabs>
          <w:tab w:val="num" w:pos="3600"/>
        </w:tabs>
        <w:ind w:left="3600" w:hanging="360"/>
      </w:pPr>
      <w:rPr>
        <w:rFonts w:ascii="Wingdings" w:hAnsi="Wingdings" w:hint="default"/>
      </w:rPr>
    </w:lvl>
    <w:lvl w:ilvl="5" w:tplc="36A4BE40" w:tentative="1">
      <w:start w:val="1"/>
      <w:numFmt w:val="bullet"/>
      <w:lvlText w:val=""/>
      <w:lvlJc w:val="left"/>
      <w:pPr>
        <w:tabs>
          <w:tab w:val="num" w:pos="4320"/>
        </w:tabs>
        <w:ind w:left="4320" w:hanging="360"/>
      </w:pPr>
      <w:rPr>
        <w:rFonts w:ascii="Wingdings" w:hAnsi="Wingdings" w:hint="default"/>
      </w:rPr>
    </w:lvl>
    <w:lvl w:ilvl="6" w:tplc="150A7D8E" w:tentative="1">
      <w:start w:val="1"/>
      <w:numFmt w:val="bullet"/>
      <w:lvlText w:val=""/>
      <w:lvlJc w:val="left"/>
      <w:pPr>
        <w:tabs>
          <w:tab w:val="num" w:pos="5040"/>
        </w:tabs>
        <w:ind w:left="5040" w:hanging="360"/>
      </w:pPr>
      <w:rPr>
        <w:rFonts w:ascii="Wingdings" w:hAnsi="Wingdings" w:hint="default"/>
      </w:rPr>
    </w:lvl>
    <w:lvl w:ilvl="7" w:tplc="25AA4EEC" w:tentative="1">
      <w:start w:val="1"/>
      <w:numFmt w:val="bullet"/>
      <w:lvlText w:val=""/>
      <w:lvlJc w:val="left"/>
      <w:pPr>
        <w:tabs>
          <w:tab w:val="num" w:pos="5760"/>
        </w:tabs>
        <w:ind w:left="5760" w:hanging="360"/>
      </w:pPr>
      <w:rPr>
        <w:rFonts w:ascii="Wingdings" w:hAnsi="Wingdings" w:hint="default"/>
      </w:rPr>
    </w:lvl>
    <w:lvl w:ilvl="8" w:tplc="03088F8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A2"/>
    <w:rsid w:val="00004639"/>
    <w:rsid w:val="0000763A"/>
    <w:rsid w:val="00007B8B"/>
    <w:rsid w:val="000526C2"/>
    <w:rsid w:val="00052B91"/>
    <w:rsid w:val="0006506B"/>
    <w:rsid w:val="00067C23"/>
    <w:rsid w:val="00071C82"/>
    <w:rsid w:val="000758BC"/>
    <w:rsid w:val="000A2642"/>
    <w:rsid w:val="000B23EB"/>
    <w:rsid w:val="000F03B1"/>
    <w:rsid w:val="00106D35"/>
    <w:rsid w:val="00130139"/>
    <w:rsid w:val="00144728"/>
    <w:rsid w:val="00164D81"/>
    <w:rsid w:val="00165A91"/>
    <w:rsid w:val="001800DD"/>
    <w:rsid w:val="001931CF"/>
    <w:rsid w:val="0019524D"/>
    <w:rsid w:val="001A7EDC"/>
    <w:rsid w:val="001B7819"/>
    <w:rsid w:val="001D6FFC"/>
    <w:rsid w:val="001E66A7"/>
    <w:rsid w:val="001F2200"/>
    <w:rsid w:val="00202241"/>
    <w:rsid w:val="0020419F"/>
    <w:rsid w:val="00235D48"/>
    <w:rsid w:val="002432A5"/>
    <w:rsid w:val="00253B60"/>
    <w:rsid w:val="00256971"/>
    <w:rsid w:val="00257676"/>
    <w:rsid w:val="0027560A"/>
    <w:rsid w:val="002A6DFF"/>
    <w:rsid w:val="002B240F"/>
    <w:rsid w:val="002C3F55"/>
    <w:rsid w:val="002D3E00"/>
    <w:rsid w:val="0031581A"/>
    <w:rsid w:val="0033632A"/>
    <w:rsid w:val="00342563"/>
    <w:rsid w:val="00357245"/>
    <w:rsid w:val="00361285"/>
    <w:rsid w:val="0036759F"/>
    <w:rsid w:val="003A1396"/>
    <w:rsid w:val="003A6B12"/>
    <w:rsid w:val="003B31A0"/>
    <w:rsid w:val="003B6E17"/>
    <w:rsid w:val="00400F27"/>
    <w:rsid w:val="00403E96"/>
    <w:rsid w:val="00433A2C"/>
    <w:rsid w:val="00444268"/>
    <w:rsid w:val="00475180"/>
    <w:rsid w:val="00475F1D"/>
    <w:rsid w:val="00487436"/>
    <w:rsid w:val="004A299E"/>
    <w:rsid w:val="004A4D6F"/>
    <w:rsid w:val="004A798C"/>
    <w:rsid w:val="004D51C0"/>
    <w:rsid w:val="004D7405"/>
    <w:rsid w:val="004F4B59"/>
    <w:rsid w:val="00500FA9"/>
    <w:rsid w:val="0050134B"/>
    <w:rsid w:val="005039B8"/>
    <w:rsid w:val="00505163"/>
    <w:rsid w:val="00550C48"/>
    <w:rsid w:val="00552AFD"/>
    <w:rsid w:val="00553987"/>
    <w:rsid w:val="00563BB7"/>
    <w:rsid w:val="00585770"/>
    <w:rsid w:val="00595BE3"/>
    <w:rsid w:val="005D795E"/>
    <w:rsid w:val="005F3E2D"/>
    <w:rsid w:val="005F5CBC"/>
    <w:rsid w:val="00654233"/>
    <w:rsid w:val="00660EB8"/>
    <w:rsid w:val="006719D1"/>
    <w:rsid w:val="006B6841"/>
    <w:rsid w:val="006D59B5"/>
    <w:rsid w:val="007010CB"/>
    <w:rsid w:val="00715A2F"/>
    <w:rsid w:val="007221C1"/>
    <w:rsid w:val="00763FAE"/>
    <w:rsid w:val="00796525"/>
    <w:rsid w:val="007B12BD"/>
    <w:rsid w:val="007B4598"/>
    <w:rsid w:val="007C745B"/>
    <w:rsid w:val="007F640C"/>
    <w:rsid w:val="0081122D"/>
    <w:rsid w:val="00826732"/>
    <w:rsid w:val="0083131A"/>
    <w:rsid w:val="00860AA5"/>
    <w:rsid w:val="00864E57"/>
    <w:rsid w:val="008857FE"/>
    <w:rsid w:val="008F3142"/>
    <w:rsid w:val="00901920"/>
    <w:rsid w:val="00917D61"/>
    <w:rsid w:val="00924C22"/>
    <w:rsid w:val="00930D86"/>
    <w:rsid w:val="0093621E"/>
    <w:rsid w:val="00936BB4"/>
    <w:rsid w:val="00952D7D"/>
    <w:rsid w:val="00953077"/>
    <w:rsid w:val="00965677"/>
    <w:rsid w:val="00993CA1"/>
    <w:rsid w:val="00A07718"/>
    <w:rsid w:val="00A208A5"/>
    <w:rsid w:val="00A44931"/>
    <w:rsid w:val="00A5255D"/>
    <w:rsid w:val="00A52D6E"/>
    <w:rsid w:val="00A53612"/>
    <w:rsid w:val="00A65772"/>
    <w:rsid w:val="00A748EF"/>
    <w:rsid w:val="00A911ED"/>
    <w:rsid w:val="00A92099"/>
    <w:rsid w:val="00AA0189"/>
    <w:rsid w:val="00AB6584"/>
    <w:rsid w:val="00AC3755"/>
    <w:rsid w:val="00AD315E"/>
    <w:rsid w:val="00AF3C1D"/>
    <w:rsid w:val="00B172F3"/>
    <w:rsid w:val="00B337FF"/>
    <w:rsid w:val="00B41EBA"/>
    <w:rsid w:val="00B4485D"/>
    <w:rsid w:val="00B8343B"/>
    <w:rsid w:val="00B8401E"/>
    <w:rsid w:val="00BC593F"/>
    <w:rsid w:val="00BD6B85"/>
    <w:rsid w:val="00BE06AF"/>
    <w:rsid w:val="00BE3DE8"/>
    <w:rsid w:val="00BE6712"/>
    <w:rsid w:val="00BF1D9C"/>
    <w:rsid w:val="00BF22A8"/>
    <w:rsid w:val="00C0139F"/>
    <w:rsid w:val="00C06D38"/>
    <w:rsid w:val="00C22754"/>
    <w:rsid w:val="00C34C96"/>
    <w:rsid w:val="00C3647D"/>
    <w:rsid w:val="00C61B36"/>
    <w:rsid w:val="00C84C3E"/>
    <w:rsid w:val="00CA2767"/>
    <w:rsid w:val="00CB2C5F"/>
    <w:rsid w:val="00CB2D2C"/>
    <w:rsid w:val="00CC4F79"/>
    <w:rsid w:val="00CE2EA2"/>
    <w:rsid w:val="00D3066F"/>
    <w:rsid w:val="00D6690A"/>
    <w:rsid w:val="00D71018"/>
    <w:rsid w:val="00D83B5A"/>
    <w:rsid w:val="00D91618"/>
    <w:rsid w:val="00DA0A66"/>
    <w:rsid w:val="00DB042E"/>
    <w:rsid w:val="00DB2C48"/>
    <w:rsid w:val="00DB3959"/>
    <w:rsid w:val="00DC4813"/>
    <w:rsid w:val="00DC681C"/>
    <w:rsid w:val="00E237FC"/>
    <w:rsid w:val="00E26C97"/>
    <w:rsid w:val="00E37FEB"/>
    <w:rsid w:val="00E43F70"/>
    <w:rsid w:val="00E45216"/>
    <w:rsid w:val="00E47BB9"/>
    <w:rsid w:val="00E47F25"/>
    <w:rsid w:val="00E63E2D"/>
    <w:rsid w:val="00E663BF"/>
    <w:rsid w:val="00E95FED"/>
    <w:rsid w:val="00EA622E"/>
    <w:rsid w:val="00ED0EFD"/>
    <w:rsid w:val="00ED4F7E"/>
    <w:rsid w:val="00ED5E1A"/>
    <w:rsid w:val="00EF046D"/>
    <w:rsid w:val="00F05C97"/>
    <w:rsid w:val="00F201BE"/>
    <w:rsid w:val="00F23AAD"/>
    <w:rsid w:val="00F2555A"/>
    <w:rsid w:val="00F27EF1"/>
    <w:rsid w:val="00F514CE"/>
    <w:rsid w:val="00F52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22B2F6"/>
  <w15:docId w15:val="{FDB356B0-8E17-4619-81C3-815AF87D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GB"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chn"/>
    <w:rsid w:val="00CA2767"/>
    <w:pPr>
      <w:spacing w:after="120"/>
    </w:pPr>
    <w:rPr>
      <w:rFonts w:ascii="Times New Roman" w:hAnsi="Times New Roman"/>
      <w:sz w:val="16"/>
      <w:szCs w:val="16"/>
    </w:rPr>
  </w:style>
  <w:style w:type="character" w:customStyle="1" w:styleId="Textkrper3Zchn">
    <w:name w:val="Textkörper 3 Zchn"/>
    <w:basedOn w:val="Absatz-Standardschriftart"/>
    <w:link w:val="Textkrper3"/>
    <w:rsid w:val="00CA2767"/>
    <w:rPr>
      <w:sz w:val="16"/>
      <w:szCs w:val="16"/>
      <w:lang w:eastAsia="en-US"/>
    </w:rPr>
  </w:style>
  <w:style w:type="paragraph" w:styleId="StandardWeb">
    <w:name w:val="Normal (Web)"/>
    <w:basedOn w:val="Standard"/>
    <w:uiPriority w:val="99"/>
    <w:semiHidden/>
    <w:unhideWhenUsed/>
    <w:rsid w:val="00257676"/>
    <w:pPr>
      <w:spacing w:before="100" w:beforeAutospacing="1" w:after="100" w:afterAutospacing="1"/>
    </w:pPr>
    <w:rPr>
      <w:rFonts w:ascii="Times New Roman" w:hAnsi="Times New Roman"/>
      <w:sz w:val="24"/>
      <w:lang w:eastAsia="de-DE"/>
    </w:rPr>
  </w:style>
  <w:style w:type="character" w:styleId="NichtaufgelsteErwhnung">
    <w:name w:val="Unresolved Mention"/>
    <w:basedOn w:val="Absatz-Standardschriftart"/>
    <w:uiPriority w:val="99"/>
    <w:semiHidden/>
    <w:unhideWhenUsed/>
    <w:rsid w:val="00E47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3702">
      <w:bodyDiv w:val="1"/>
      <w:marLeft w:val="0"/>
      <w:marRight w:val="0"/>
      <w:marTop w:val="0"/>
      <w:marBottom w:val="0"/>
      <w:divBdr>
        <w:top w:val="none" w:sz="0" w:space="0" w:color="auto"/>
        <w:left w:val="none" w:sz="0" w:space="0" w:color="auto"/>
        <w:bottom w:val="none" w:sz="0" w:space="0" w:color="auto"/>
        <w:right w:val="none" w:sz="0" w:space="0" w:color="auto"/>
      </w:divBdr>
    </w:div>
    <w:div w:id="128979979">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053237373">
      <w:bodyDiv w:val="1"/>
      <w:marLeft w:val="0"/>
      <w:marRight w:val="0"/>
      <w:marTop w:val="0"/>
      <w:marBottom w:val="0"/>
      <w:divBdr>
        <w:top w:val="none" w:sz="0" w:space="0" w:color="auto"/>
        <w:left w:val="none" w:sz="0" w:space="0" w:color="auto"/>
        <w:bottom w:val="none" w:sz="0" w:space="0" w:color="auto"/>
        <w:right w:val="none" w:sz="0" w:space="0" w:color="auto"/>
      </w:divBdr>
    </w:div>
    <w:div w:id="1110123792">
      <w:bodyDiv w:val="1"/>
      <w:marLeft w:val="0"/>
      <w:marRight w:val="0"/>
      <w:marTop w:val="0"/>
      <w:marBottom w:val="0"/>
      <w:divBdr>
        <w:top w:val="none" w:sz="0" w:space="0" w:color="auto"/>
        <w:left w:val="none" w:sz="0" w:space="0" w:color="auto"/>
        <w:bottom w:val="none" w:sz="0" w:space="0" w:color="auto"/>
        <w:right w:val="none" w:sz="0" w:space="0" w:color="auto"/>
      </w:divBdr>
      <w:divsChild>
        <w:div w:id="962231196">
          <w:marLeft w:val="432"/>
          <w:marRight w:val="0"/>
          <w:marTop w:val="360"/>
          <w:marBottom w:val="0"/>
          <w:divBdr>
            <w:top w:val="none" w:sz="0" w:space="0" w:color="auto"/>
            <w:left w:val="none" w:sz="0" w:space="0" w:color="auto"/>
            <w:bottom w:val="none" w:sz="0" w:space="0" w:color="auto"/>
            <w:right w:val="none" w:sz="0" w:space="0" w:color="auto"/>
          </w:divBdr>
        </w:div>
      </w:divsChild>
    </w:div>
    <w:div w:id="1272207968">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400589988">
      <w:bodyDiv w:val="1"/>
      <w:marLeft w:val="0"/>
      <w:marRight w:val="0"/>
      <w:marTop w:val="0"/>
      <w:marBottom w:val="0"/>
      <w:divBdr>
        <w:top w:val="none" w:sz="0" w:space="0" w:color="auto"/>
        <w:left w:val="none" w:sz="0" w:space="0" w:color="auto"/>
        <w:bottom w:val="none" w:sz="0" w:space="0" w:color="auto"/>
        <w:right w:val="none" w:sz="0" w:space="0" w:color="auto"/>
      </w:divBdr>
    </w:div>
    <w:div w:id="1409034102">
      <w:bodyDiv w:val="1"/>
      <w:marLeft w:val="0"/>
      <w:marRight w:val="0"/>
      <w:marTop w:val="0"/>
      <w:marBottom w:val="0"/>
      <w:divBdr>
        <w:top w:val="none" w:sz="0" w:space="0" w:color="auto"/>
        <w:left w:val="none" w:sz="0" w:space="0" w:color="auto"/>
        <w:bottom w:val="none" w:sz="0" w:space="0" w:color="auto"/>
        <w:right w:val="none" w:sz="0" w:space="0" w:color="auto"/>
      </w:divBdr>
    </w:div>
    <w:div w:id="1454013588">
      <w:bodyDiv w:val="1"/>
      <w:marLeft w:val="0"/>
      <w:marRight w:val="0"/>
      <w:marTop w:val="0"/>
      <w:marBottom w:val="0"/>
      <w:divBdr>
        <w:top w:val="none" w:sz="0" w:space="0" w:color="auto"/>
        <w:left w:val="none" w:sz="0" w:space="0" w:color="auto"/>
        <w:bottom w:val="none" w:sz="0" w:space="0" w:color="auto"/>
        <w:right w:val="none" w:sz="0" w:space="0" w:color="auto"/>
      </w:divBdr>
    </w:div>
    <w:div w:id="1617642728">
      <w:bodyDiv w:val="1"/>
      <w:marLeft w:val="0"/>
      <w:marRight w:val="0"/>
      <w:marTop w:val="0"/>
      <w:marBottom w:val="0"/>
      <w:divBdr>
        <w:top w:val="none" w:sz="0" w:space="0" w:color="auto"/>
        <w:left w:val="none" w:sz="0" w:space="0" w:color="auto"/>
        <w:bottom w:val="none" w:sz="0" w:space="0" w:color="auto"/>
        <w:right w:val="none" w:sz="0" w:space="0" w:color="auto"/>
      </w:divBdr>
      <w:divsChild>
        <w:div w:id="1381708237">
          <w:marLeft w:val="706"/>
          <w:marRight w:val="0"/>
          <w:marTop w:val="0"/>
          <w:marBottom w:val="0"/>
          <w:divBdr>
            <w:top w:val="none" w:sz="0" w:space="0" w:color="auto"/>
            <w:left w:val="none" w:sz="0" w:space="0" w:color="auto"/>
            <w:bottom w:val="none" w:sz="0" w:space="0" w:color="auto"/>
            <w:right w:val="none" w:sz="0" w:space="0" w:color="auto"/>
          </w:divBdr>
        </w:div>
        <w:div w:id="206262277">
          <w:marLeft w:val="706"/>
          <w:marRight w:val="0"/>
          <w:marTop w:val="0"/>
          <w:marBottom w:val="528"/>
          <w:divBdr>
            <w:top w:val="none" w:sz="0" w:space="0" w:color="auto"/>
            <w:left w:val="none" w:sz="0" w:space="0" w:color="auto"/>
            <w:bottom w:val="none" w:sz="0" w:space="0" w:color="auto"/>
            <w:right w:val="none" w:sz="0" w:space="0" w:color="auto"/>
          </w:divBdr>
        </w:div>
      </w:divsChild>
    </w:div>
    <w:div w:id="1721201318">
      <w:bodyDiv w:val="1"/>
      <w:marLeft w:val="0"/>
      <w:marRight w:val="0"/>
      <w:marTop w:val="0"/>
      <w:marBottom w:val="0"/>
      <w:divBdr>
        <w:top w:val="none" w:sz="0" w:space="0" w:color="auto"/>
        <w:left w:val="none" w:sz="0" w:space="0" w:color="auto"/>
        <w:bottom w:val="none" w:sz="0" w:space="0" w:color="auto"/>
        <w:right w:val="none" w:sz="0" w:space="0" w:color="auto"/>
      </w:divBdr>
    </w:div>
    <w:div w:id="1789426842">
      <w:bodyDiv w:val="1"/>
      <w:marLeft w:val="0"/>
      <w:marRight w:val="0"/>
      <w:marTop w:val="0"/>
      <w:marBottom w:val="0"/>
      <w:divBdr>
        <w:top w:val="none" w:sz="0" w:space="0" w:color="auto"/>
        <w:left w:val="none" w:sz="0" w:space="0" w:color="auto"/>
        <w:bottom w:val="none" w:sz="0" w:space="0" w:color="auto"/>
        <w:right w:val="none" w:sz="0" w:space="0" w:color="auto"/>
      </w:divBdr>
    </w:div>
    <w:div w:id="19223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poettinger.at/de_at/Produkte/Downloa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poettinger.at/de_at/Newsroom/Pressebild/4062"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078" TargetMode="External"/><Relationship Id="rId5" Type="http://schemas.openxmlformats.org/officeDocument/2006/relationships/webSettings" Target="webSettings.xml"/><Relationship Id="rId15" Type="http://schemas.openxmlformats.org/officeDocument/2006/relationships/hyperlink" Target="https://www.poettinger.at/de_at/Newsroom/Pressebild/4063" TargetMode="External"/><Relationship Id="rId10" Type="http://schemas.openxmlformats.org/officeDocument/2006/relationships/hyperlink" Target="https://www.poettinger.at/de_at/Newsroom/Pressebild/393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oettinger.at/de_at/Newsroom/Pressebild/415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770E000-6A45-4AC9-8F40-57EB5093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BE8C27B8.dotm</Template>
  <TotalTime>0</TotalTime>
  <Pages>2</Pages>
  <Words>513</Words>
  <Characters>3237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cp:lastPrinted>2019-07-08T05:39:00Z</cp:lastPrinted>
  <dcterms:created xsi:type="dcterms:W3CDTF">2019-07-08T06:14:00Z</dcterms:created>
  <dcterms:modified xsi:type="dcterms:W3CDTF">2019-07-08T06:14:00Z</dcterms:modified>
</cp:coreProperties>
</file>