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DA" w:rsidRPr="00E10741" w:rsidRDefault="00E764E8" w:rsidP="00965677">
      <w:pPr>
        <w:spacing w:line="360" w:lineRule="auto"/>
        <w:jc w:val="both"/>
        <w:rPr>
          <w:rFonts w:cs="Arial"/>
          <w:sz w:val="32"/>
          <w:szCs w:val="32"/>
        </w:rPr>
      </w:pPr>
      <w:proofErr w:type="spellStart"/>
      <w:r w:rsidRPr="00E10741">
        <w:rPr>
          <w:sz w:val="32"/>
          <w:szCs w:val="32"/>
        </w:rPr>
        <w:t>Pöttinger</w:t>
      </w:r>
      <w:proofErr w:type="spellEnd"/>
      <w:r w:rsidRPr="00E10741">
        <w:rPr>
          <w:sz w:val="32"/>
          <w:szCs w:val="32"/>
        </w:rPr>
        <w:t xml:space="preserve"> combines spare parts competence in DK and SE</w:t>
      </w:r>
    </w:p>
    <w:p w:rsidR="00184ADA" w:rsidRDefault="00E764E8" w:rsidP="00965677">
      <w:pPr>
        <w:spacing w:line="360" w:lineRule="auto"/>
        <w:jc w:val="both"/>
        <w:rPr>
          <w:rFonts w:cs="Arial"/>
          <w:sz w:val="32"/>
        </w:rPr>
      </w:pPr>
      <w:r>
        <w:rPr>
          <w:sz w:val="32"/>
        </w:rPr>
        <w:t>Takeover of DFMI dealership with years of experience</w:t>
      </w:r>
    </w:p>
    <w:p w:rsidR="00A92099" w:rsidRPr="00FB49DE" w:rsidRDefault="00A92099" w:rsidP="00A92099">
      <w:pPr>
        <w:spacing w:line="360" w:lineRule="auto"/>
        <w:rPr>
          <w:rFonts w:cs="Arial"/>
          <w:sz w:val="24"/>
          <w:lang w:val="en-US"/>
        </w:rPr>
      </w:pPr>
    </w:p>
    <w:p w:rsidR="00A76E21" w:rsidRPr="00A76E21" w:rsidRDefault="00A76E21" w:rsidP="00A92099">
      <w:pPr>
        <w:spacing w:line="360" w:lineRule="auto"/>
        <w:jc w:val="both"/>
        <w:rPr>
          <w:rFonts w:cs="Arial"/>
          <w:i/>
          <w:sz w:val="24"/>
          <w:szCs w:val="22"/>
        </w:rPr>
      </w:pPr>
      <w:proofErr w:type="spellStart"/>
      <w:r>
        <w:rPr>
          <w:i/>
          <w:sz w:val="24"/>
          <w:szCs w:val="22"/>
        </w:rPr>
        <w:t>Pöttinger</w:t>
      </w:r>
      <w:proofErr w:type="spellEnd"/>
      <w:r>
        <w:rPr>
          <w:i/>
          <w:sz w:val="24"/>
          <w:szCs w:val="22"/>
        </w:rPr>
        <w:t xml:space="preserve"> Scandinavia </w:t>
      </w:r>
      <w:proofErr w:type="spellStart"/>
      <w:r>
        <w:rPr>
          <w:i/>
          <w:sz w:val="24"/>
          <w:szCs w:val="22"/>
        </w:rPr>
        <w:t>ApS</w:t>
      </w:r>
      <w:proofErr w:type="spellEnd"/>
      <w:r>
        <w:rPr>
          <w:i/>
          <w:sz w:val="24"/>
          <w:szCs w:val="22"/>
        </w:rPr>
        <w:t xml:space="preserve"> was founded just one year ago as a sales subsidiary. As a result of continued expansion and successful business development, on 01 August 2017 </w:t>
      </w:r>
      <w:proofErr w:type="spellStart"/>
      <w:r>
        <w:rPr>
          <w:i/>
          <w:sz w:val="24"/>
          <w:szCs w:val="22"/>
        </w:rPr>
        <w:t>Pöttinger</w:t>
      </w:r>
      <w:proofErr w:type="spellEnd"/>
      <w:r>
        <w:rPr>
          <w:i/>
          <w:sz w:val="24"/>
          <w:szCs w:val="22"/>
        </w:rPr>
        <w:t xml:space="preserve"> will take over DFMI (</w:t>
      </w:r>
      <w:proofErr w:type="spellStart"/>
      <w:r>
        <w:rPr>
          <w:i/>
          <w:sz w:val="24"/>
          <w:szCs w:val="22"/>
        </w:rPr>
        <w:t>Dans</w:t>
      </w:r>
      <w:proofErr w:type="spellEnd"/>
      <w:r>
        <w:rPr>
          <w:i/>
          <w:sz w:val="24"/>
          <w:szCs w:val="22"/>
        </w:rPr>
        <w:t xml:space="preserve"> </w:t>
      </w:r>
      <w:proofErr w:type="spellStart"/>
      <w:r>
        <w:rPr>
          <w:i/>
          <w:sz w:val="24"/>
          <w:szCs w:val="22"/>
        </w:rPr>
        <w:t>Fransk</w:t>
      </w:r>
      <w:proofErr w:type="spellEnd"/>
      <w:r>
        <w:rPr>
          <w:i/>
          <w:sz w:val="24"/>
          <w:szCs w:val="22"/>
        </w:rPr>
        <w:t xml:space="preserve"> </w:t>
      </w:r>
      <w:proofErr w:type="spellStart"/>
      <w:r>
        <w:rPr>
          <w:i/>
          <w:sz w:val="24"/>
          <w:szCs w:val="22"/>
        </w:rPr>
        <w:t>Maskinimport</w:t>
      </w:r>
      <w:proofErr w:type="spellEnd"/>
      <w:r>
        <w:rPr>
          <w:i/>
          <w:sz w:val="24"/>
          <w:szCs w:val="22"/>
        </w:rPr>
        <w:t xml:space="preserve"> A/S) - one of </w:t>
      </w:r>
      <w:r w:rsidR="00FB49DE">
        <w:rPr>
          <w:i/>
          <w:sz w:val="24"/>
          <w:szCs w:val="22"/>
        </w:rPr>
        <w:t>the</w:t>
      </w:r>
      <w:r>
        <w:rPr>
          <w:i/>
          <w:sz w:val="24"/>
          <w:szCs w:val="22"/>
        </w:rPr>
        <w:t xml:space="preserve"> dealers with many years of experience - for the sales of spares and replacement parts.</w:t>
      </w:r>
    </w:p>
    <w:p w:rsidR="00A76E21" w:rsidRDefault="00A76E21" w:rsidP="00A92099">
      <w:pPr>
        <w:spacing w:line="360" w:lineRule="auto"/>
        <w:jc w:val="both"/>
        <w:rPr>
          <w:rFonts w:cs="Arial"/>
          <w:i/>
          <w:sz w:val="24"/>
          <w:szCs w:val="22"/>
        </w:rPr>
      </w:pPr>
      <w:r>
        <w:rPr>
          <w:i/>
          <w:sz w:val="24"/>
          <w:szCs w:val="22"/>
        </w:rPr>
        <w:t xml:space="preserve"> </w:t>
      </w:r>
    </w:p>
    <w:p w:rsidR="00A76E21" w:rsidRPr="00C8557D" w:rsidRDefault="00A76E21" w:rsidP="00A76E21">
      <w:pPr>
        <w:autoSpaceDE w:val="0"/>
        <w:autoSpaceDN w:val="0"/>
        <w:adjustRightInd w:val="0"/>
        <w:spacing w:line="360" w:lineRule="auto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Rapid and long-term availability of parts is a key factor for farmers and contractors. To guarantee this, regional proximity to customers is important, as are availability over multiple generations and, above all, a modern, efficient </w:t>
      </w:r>
      <w:r>
        <w:rPr>
          <w:b/>
          <w:sz w:val="24"/>
          <w:szCs w:val="22"/>
        </w:rPr>
        <w:t>logistics concept</w:t>
      </w:r>
      <w:r>
        <w:rPr>
          <w:sz w:val="24"/>
          <w:szCs w:val="22"/>
        </w:rPr>
        <w:t xml:space="preserve">. DFMI has been very successful at selling Original spare parts by </w:t>
      </w:r>
      <w:proofErr w:type="spellStart"/>
      <w:r>
        <w:rPr>
          <w:sz w:val="24"/>
          <w:szCs w:val="22"/>
        </w:rPr>
        <w:t>Pöttinger</w:t>
      </w:r>
      <w:proofErr w:type="spellEnd"/>
      <w:r>
        <w:rPr>
          <w:sz w:val="24"/>
          <w:szCs w:val="22"/>
        </w:rPr>
        <w:t xml:space="preserve"> in De</w:t>
      </w:r>
      <w:r>
        <w:rPr>
          <w:sz w:val="24"/>
          <w:szCs w:val="22"/>
        </w:rPr>
        <w:t>n</w:t>
      </w:r>
      <w:r>
        <w:rPr>
          <w:sz w:val="24"/>
          <w:szCs w:val="22"/>
        </w:rPr>
        <w:t xml:space="preserve">mark since 2002. In the course of intensifying activities on the Scandinavian market, </w:t>
      </w:r>
      <w:proofErr w:type="spellStart"/>
      <w:r>
        <w:rPr>
          <w:sz w:val="24"/>
          <w:szCs w:val="22"/>
        </w:rPr>
        <w:t>Pöttinger</w:t>
      </w:r>
      <w:proofErr w:type="spellEnd"/>
      <w:r>
        <w:rPr>
          <w:sz w:val="24"/>
          <w:szCs w:val="22"/>
        </w:rPr>
        <w:t xml:space="preserve"> will take over the </w:t>
      </w:r>
      <w:proofErr w:type="spellStart"/>
      <w:r>
        <w:rPr>
          <w:sz w:val="24"/>
          <w:szCs w:val="22"/>
        </w:rPr>
        <w:t>Hobro</w:t>
      </w:r>
      <w:proofErr w:type="spellEnd"/>
      <w:r>
        <w:rPr>
          <w:sz w:val="24"/>
          <w:szCs w:val="22"/>
        </w:rPr>
        <w:t xml:space="preserve"> location of its long-standing partner. Spare parts sales have been extremely successful in the past thanks to the dedication of </w:t>
      </w:r>
      <w:proofErr w:type="spellStart"/>
      <w:r>
        <w:rPr>
          <w:b/>
          <w:sz w:val="24"/>
          <w:szCs w:val="22"/>
        </w:rPr>
        <w:t>Jørgen</w:t>
      </w:r>
      <w:proofErr w:type="spellEnd"/>
      <w:r>
        <w:rPr>
          <w:b/>
          <w:sz w:val="24"/>
          <w:szCs w:val="22"/>
        </w:rPr>
        <w:t xml:space="preserve"> </w:t>
      </w:r>
      <w:proofErr w:type="spellStart"/>
      <w:r>
        <w:rPr>
          <w:b/>
          <w:sz w:val="24"/>
          <w:szCs w:val="22"/>
        </w:rPr>
        <w:t>Gravesen</w:t>
      </w:r>
      <w:proofErr w:type="spellEnd"/>
      <w:r>
        <w:rPr>
          <w:sz w:val="24"/>
          <w:szCs w:val="22"/>
        </w:rPr>
        <w:t xml:space="preserve"> at DFMI. As new employee of </w:t>
      </w:r>
      <w:proofErr w:type="spellStart"/>
      <w:r>
        <w:rPr>
          <w:sz w:val="24"/>
          <w:szCs w:val="22"/>
        </w:rPr>
        <w:t>Pöttinger</w:t>
      </w:r>
      <w:proofErr w:type="spellEnd"/>
      <w:r>
        <w:rPr>
          <w:sz w:val="24"/>
          <w:szCs w:val="22"/>
        </w:rPr>
        <w:t xml:space="preserve"> Scandinavia, </w:t>
      </w:r>
      <w:proofErr w:type="spellStart"/>
      <w:r>
        <w:rPr>
          <w:sz w:val="24"/>
          <w:szCs w:val="22"/>
        </w:rPr>
        <w:t>Gravesen</w:t>
      </w:r>
      <w:proofErr w:type="spellEnd"/>
      <w:r>
        <w:rPr>
          <w:sz w:val="24"/>
          <w:szCs w:val="22"/>
        </w:rPr>
        <w:t xml:space="preserve"> is now responsible for the sales of spare parts in Denmark and Sweden. An additional e</w:t>
      </w:r>
      <w:r>
        <w:rPr>
          <w:sz w:val="24"/>
          <w:szCs w:val="22"/>
        </w:rPr>
        <w:t>m</w:t>
      </w:r>
      <w:r>
        <w:rPr>
          <w:sz w:val="24"/>
          <w:szCs w:val="22"/>
        </w:rPr>
        <w:t>ployee has been taken on for the stores to ensure the timely dispatch of urgent spare part orders. This new configuration makes it easy for dealers to order parts through a web shop, which has a positive effect on the response time for our customers.</w:t>
      </w:r>
    </w:p>
    <w:p w:rsidR="00E27B9F" w:rsidRDefault="00A76E21" w:rsidP="00A92099">
      <w:pPr>
        <w:spacing w:line="360" w:lineRule="auto"/>
        <w:jc w:val="both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"Thanks to DFMI's long-term and very good cooperation, we have taken on board a partner that can ensure optimum and rapid spare parts supply for our customers," says </w:t>
      </w:r>
      <w:proofErr w:type="spellStart"/>
      <w:r>
        <w:rPr>
          <w:sz w:val="24"/>
          <w:szCs w:val="22"/>
        </w:rPr>
        <w:t>Christoph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Schürz</w:t>
      </w:r>
      <w:proofErr w:type="spellEnd"/>
      <w:r>
        <w:rPr>
          <w:sz w:val="24"/>
          <w:szCs w:val="22"/>
        </w:rPr>
        <w:t>, Area Sales Manager for Northern Europe: "together with our team in Austria and the advantages of the new spare parts logistics centre, we will be able to serve the Scandinavian market even better."</w:t>
      </w:r>
    </w:p>
    <w:p w:rsidR="009850F7" w:rsidRPr="00FB49DE" w:rsidRDefault="009850F7" w:rsidP="00A92099">
      <w:pPr>
        <w:spacing w:line="360" w:lineRule="auto"/>
        <w:jc w:val="both"/>
        <w:rPr>
          <w:rFonts w:cs="Arial"/>
          <w:b/>
          <w:sz w:val="24"/>
          <w:szCs w:val="22"/>
          <w:lang w:val="en-US"/>
        </w:rPr>
      </w:pPr>
      <w:bookmarkStart w:id="0" w:name="_GoBack"/>
      <w:bookmarkEnd w:id="0"/>
    </w:p>
    <w:p w:rsidR="00C8557D" w:rsidRPr="00C8557D" w:rsidRDefault="00C8557D" w:rsidP="00A92099">
      <w:pPr>
        <w:spacing w:line="360" w:lineRule="auto"/>
        <w:jc w:val="both"/>
        <w:rPr>
          <w:rFonts w:cs="Arial"/>
          <w:b/>
          <w:sz w:val="24"/>
          <w:szCs w:val="22"/>
        </w:rPr>
      </w:pPr>
      <w:r>
        <w:rPr>
          <w:b/>
          <w:sz w:val="24"/>
          <w:szCs w:val="22"/>
        </w:rPr>
        <w:t>Optimum availability</w:t>
      </w:r>
    </w:p>
    <w:p w:rsidR="00C8557D" w:rsidRDefault="00C8557D" w:rsidP="00C8557D">
      <w:pPr>
        <w:spacing w:line="360" w:lineRule="auto"/>
        <w:jc w:val="both"/>
        <w:rPr>
          <w:rFonts w:cs="Arial"/>
          <w:sz w:val="24"/>
          <w:szCs w:val="22"/>
        </w:rPr>
      </w:pPr>
      <w:r>
        <w:rPr>
          <w:sz w:val="24"/>
          <w:szCs w:val="22"/>
        </w:rPr>
        <w:t xml:space="preserve">With its new spare parts logistics centre in Austria, </w:t>
      </w:r>
      <w:proofErr w:type="spellStart"/>
      <w:r>
        <w:rPr>
          <w:sz w:val="24"/>
          <w:szCs w:val="22"/>
        </w:rPr>
        <w:t>Pöttinger</w:t>
      </w:r>
      <w:proofErr w:type="spellEnd"/>
      <w:r>
        <w:rPr>
          <w:sz w:val="24"/>
          <w:szCs w:val="22"/>
        </w:rPr>
        <w:t xml:space="preserve"> has a central hub for shipping parts all over the globe. It features an automatic small parts warehouse as </w:t>
      </w:r>
      <w:r>
        <w:rPr>
          <w:sz w:val="24"/>
          <w:szCs w:val="22"/>
        </w:rPr>
        <w:lastRenderedPageBreak/>
        <w:t>well as a mechanised pallet rack system with a total of around 50,000 Original spares and wear parts – from the smallest gasket through to complete implement frames: up to 800 customer orders will be processed every day and 3.5 million different articles dispatched every year.</w:t>
      </w:r>
    </w:p>
    <w:p w:rsidR="00C8557D" w:rsidRPr="00FB49DE" w:rsidRDefault="00C8557D" w:rsidP="00A92099">
      <w:pPr>
        <w:spacing w:line="360" w:lineRule="auto"/>
        <w:jc w:val="both"/>
        <w:rPr>
          <w:rFonts w:cs="Arial"/>
          <w:sz w:val="24"/>
          <w:szCs w:val="22"/>
          <w:lang w:val="en-US"/>
        </w:rPr>
      </w:pPr>
    </w:p>
    <w:p w:rsidR="00AB6584" w:rsidRPr="00FB49DE" w:rsidRDefault="00AB6584" w:rsidP="00F514CE">
      <w:pPr>
        <w:spacing w:line="360" w:lineRule="auto"/>
        <w:jc w:val="both"/>
        <w:rPr>
          <w:rFonts w:cs="Arial"/>
          <w:sz w:val="24"/>
          <w:szCs w:val="22"/>
          <w:lang w:val="en-US"/>
        </w:rPr>
      </w:pPr>
    </w:p>
    <w:p w:rsidR="00AF3C1D" w:rsidRDefault="00AF3C1D" w:rsidP="00F514CE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Photo preview:</w:t>
      </w:r>
    </w:p>
    <w:p w:rsidR="00834B90" w:rsidRDefault="00834B90" w:rsidP="00F514CE">
      <w:pPr>
        <w:spacing w:line="360" w:lineRule="auto"/>
        <w:jc w:val="both"/>
        <w:rPr>
          <w:b/>
          <w:sz w:val="20"/>
          <w:szCs w:val="20"/>
        </w:rPr>
      </w:pPr>
    </w:p>
    <w:p w:rsidR="00834B90" w:rsidRDefault="00834B90" w:rsidP="00F514CE">
      <w:pPr>
        <w:spacing w:line="360" w:lineRule="auto"/>
        <w:jc w:val="both"/>
        <w:rPr>
          <w:b/>
          <w:sz w:val="20"/>
          <w:szCs w:val="20"/>
        </w:rPr>
      </w:pPr>
      <w:r>
        <w:rPr>
          <w:rFonts w:ascii="Open Sans" w:hAnsi="Open Sans"/>
          <w:noProof/>
          <w:color w:val="2F9F48"/>
          <w:spacing w:val="14"/>
          <w:sz w:val="18"/>
          <w:szCs w:val="18"/>
          <w:lang w:val="de-DE" w:eastAsia="de-DE"/>
        </w:rPr>
        <w:drawing>
          <wp:inline distT="0" distB="0" distL="0" distR="0">
            <wp:extent cx="1147445" cy="1716405"/>
            <wp:effectExtent l="19050" t="0" r="0" b="0"/>
            <wp:docPr id="1" name="Bild 1" descr="https://cdn.poettinger.at/img/landtechnik/collection/gl/gravjoe_th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ettinger.at/img/landtechnik/collection/gl/gravjoe_th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B90" w:rsidRPr="00834B90" w:rsidRDefault="00834B90" w:rsidP="00834B90">
      <w:pPr>
        <w:spacing w:line="360" w:lineRule="auto"/>
        <w:jc w:val="both"/>
        <w:rPr>
          <w:rFonts w:cs="Arial"/>
          <w:sz w:val="20"/>
          <w:szCs w:val="20"/>
        </w:rPr>
      </w:pPr>
      <w:proofErr w:type="spellStart"/>
      <w:r w:rsidRPr="00834B90">
        <w:rPr>
          <w:sz w:val="20"/>
          <w:szCs w:val="20"/>
        </w:rPr>
        <w:t>Jørgen</w:t>
      </w:r>
      <w:proofErr w:type="spellEnd"/>
      <w:r w:rsidRPr="00834B90">
        <w:rPr>
          <w:sz w:val="20"/>
          <w:szCs w:val="20"/>
        </w:rPr>
        <w:t xml:space="preserve"> </w:t>
      </w:r>
      <w:proofErr w:type="spellStart"/>
      <w:r w:rsidRPr="00834B90">
        <w:rPr>
          <w:sz w:val="20"/>
          <w:szCs w:val="20"/>
        </w:rPr>
        <w:t>Gravesen</w:t>
      </w:r>
      <w:proofErr w:type="spellEnd"/>
      <w:r w:rsidRPr="00834B90">
        <w:rPr>
          <w:sz w:val="20"/>
          <w:szCs w:val="20"/>
        </w:rPr>
        <w:t xml:space="preserve">, the new employee of </w:t>
      </w:r>
      <w:proofErr w:type="spellStart"/>
      <w:r w:rsidRPr="00834B90">
        <w:rPr>
          <w:sz w:val="20"/>
          <w:szCs w:val="20"/>
        </w:rPr>
        <w:t>Pöttinger</w:t>
      </w:r>
      <w:proofErr w:type="spellEnd"/>
      <w:r w:rsidRPr="00834B90">
        <w:rPr>
          <w:sz w:val="20"/>
          <w:szCs w:val="20"/>
        </w:rPr>
        <w:t xml:space="preserve"> Scandinavia  </w:t>
      </w:r>
    </w:p>
    <w:p w:rsidR="00FB49DE" w:rsidRDefault="00834B90" w:rsidP="00F514CE">
      <w:pPr>
        <w:spacing w:line="360" w:lineRule="auto"/>
        <w:jc w:val="both"/>
        <w:rPr>
          <w:b/>
          <w:sz w:val="20"/>
          <w:szCs w:val="20"/>
        </w:rPr>
      </w:pPr>
      <w:hyperlink r:id="rId9" w:history="1">
        <w:r w:rsidRPr="00834B90">
          <w:rPr>
            <w:rFonts w:ascii="Helv" w:hAnsi="Helv" w:cs="Helv"/>
            <w:color w:val="0000FF"/>
            <w:sz w:val="20"/>
            <w:szCs w:val="20"/>
            <w:lang w:val="en-US" w:eastAsia="de-DE"/>
          </w:rPr>
          <w:t>https://www.poettinger.at/de_at/Newsroom/Pressebild/3</w:t>
        </w:r>
        <w:r w:rsidRPr="00834B90">
          <w:rPr>
            <w:rFonts w:ascii="Helv" w:hAnsi="Helv" w:cs="Helv"/>
            <w:color w:val="0000FF"/>
            <w:sz w:val="20"/>
            <w:szCs w:val="20"/>
            <w:lang w:eastAsia="de-DE"/>
          </w:rPr>
          <w:t>921</w:t>
        </w:r>
      </w:hyperlink>
    </w:p>
    <w:p w:rsidR="00FB49DE" w:rsidRDefault="00FB49DE" w:rsidP="00F514CE">
      <w:pPr>
        <w:spacing w:line="360" w:lineRule="auto"/>
        <w:jc w:val="both"/>
        <w:rPr>
          <w:b/>
          <w:sz w:val="20"/>
          <w:szCs w:val="20"/>
        </w:rPr>
      </w:pPr>
    </w:p>
    <w:p w:rsidR="00E27B9F" w:rsidRPr="00FB49DE" w:rsidRDefault="00E27B9F" w:rsidP="00F514CE">
      <w:pPr>
        <w:spacing w:line="360" w:lineRule="auto"/>
        <w:jc w:val="both"/>
        <w:rPr>
          <w:rFonts w:cs="Arial"/>
          <w:b/>
          <w:sz w:val="20"/>
          <w:szCs w:val="20"/>
          <w:lang w:val="en-US"/>
        </w:rPr>
      </w:pPr>
    </w:p>
    <w:p w:rsidR="00E27B9F" w:rsidRPr="00834B90" w:rsidRDefault="00E27B9F" w:rsidP="00F514CE">
      <w:pPr>
        <w:spacing w:line="360" w:lineRule="auto"/>
        <w:jc w:val="both"/>
        <w:rPr>
          <w:rFonts w:cs="Arial"/>
          <w:b/>
          <w:sz w:val="20"/>
          <w:szCs w:val="20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61"/>
        <w:gridCol w:w="4661"/>
      </w:tblGrid>
      <w:tr w:rsidR="00AF3C1D" w:rsidRPr="00E764E8" w:rsidTr="00A53612">
        <w:tc>
          <w:tcPr>
            <w:tcW w:w="4661" w:type="dxa"/>
            <w:vAlign w:val="center"/>
          </w:tcPr>
          <w:p w:rsidR="00AF3C1D" w:rsidRPr="00834B90" w:rsidRDefault="00AF3C1D" w:rsidP="00A53612">
            <w:pPr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4661" w:type="dxa"/>
            <w:vAlign w:val="center"/>
          </w:tcPr>
          <w:p w:rsidR="00AF3C1D" w:rsidRPr="00834B90" w:rsidRDefault="00AF3C1D" w:rsidP="00A53612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AF3C1D" w:rsidRPr="00E764E8" w:rsidTr="00A53612">
        <w:trPr>
          <w:trHeight w:val="377"/>
        </w:trPr>
        <w:tc>
          <w:tcPr>
            <w:tcW w:w="4661" w:type="dxa"/>
            <w:vAlign w:val="center"/>
          </w:tcPr>
          <w:p w:rsidR="000E2D53" w:rsidRPr="00834B90" w:rsidRDefault="000E2D53" w:rsidP="00977694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:rsidR="00726296" w:rsidRPr="00834B90" w:rsidRDefault="00726296" w:rsidP="0097769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:rsidR="00726296" w:rsidRPr="00834B90" w:rsidRDefault="00726296" w:rsidP="0097769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726296" w:rsidRPr="00834B90" w:rsidRDefault="00726296" w:rsidP="00A5361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962C3E" w:rsidRPr="00834B90" w:rsidRDefault="00962C3E" w:rsidP="007B12BD">
      <w:pPr>
        <w:jc w:val="both"/>
        <w:rPr>
          <w:rFonts w:cs="Arial"/>
          <w:sz w:val="24"/>
          <w:szCs w:val="22"/>
        </w:rPr>
      </w:pPr>
    </w:p>
    <w:p w:rsidR="00E27B9F" w:rsidRPr="00834B90" w:rsidRDefault="00E27B9F" w:rsidP="007B12BD">
      <w:pPr>
        <w:jc w:val="both"/>
        <w:rPr>
          <w:rFonts w:cs="Arial"/>
          <w:sz w:val="24"/>
          <w:szCs w:val="22"/>
        </w:rPr>
      </w:pPr>
    </w:p>
    <w:p w:rsidR="00726296" w:rsidRPr="00834B90" w:rsidRDefault="00726296" w:rsidP="007B12BD">
      <w:pPr>
        <w:jc w:val="both"/>
        <w:rPr>
          <w:rFonts w:cs="Arial"/>
          <w:sz w:val="24"/>
          <w:szCs w:val="22"/>
        </w:rPr>
      </w:pPr>
    </w:p>
    <w:p w:rsidR="00CB2D2C" w:rsidRPr="00834B90" w:rsidRDefault="00CB2D2C" w:rsidP="00F514CE">
      <w:pPr>
        <w:spacing w:line="360" w:lineRule="auto"/>
        <w:jc w:val="both"/>
        <w:rPr>
          <w:rFonts w:cs="Arial"/>
          <w:szCs w:val="22"/>
        </w:rPr>
      </w:pPr>
    </w:p>
    <w:sectPr w:rsidR="00CB2D2C" w:rsidRPr="00834B90" w:rsidSect="00A92099">
      <w:headerReference w:type="default" r:id="rId10"/>
      <w:footerReference w:type="default" r:id="rId11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856" w:rsidRDefault="006C2856" w:rsidP="00A92099">
      <w:r>
        <w:separator/>
      </w:r>
    </w:p>
  </w:endnote>
  <w:endnote w:type="continuationSeparator" w:id="0">
    <w:p w:rsidR="006C2856" w:rsidRDefault="006C2856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41" w:rsidRPr="00796525" w:rsidRDefault="00787941" w:rsidP="00F514CE">
    <w:pPr>
      <w:rPr>
        <w:rFonts w:cs="Arial"/>
        <w:b/>
        <w:sz w:val="18"/>
        <w:szCs w:val="18"/>
        <w:lang w:val="de-DE"/>
      </w:rPr>
    </w:pPr>
  </w:p>
  <w:p w:rsidR="00787941" w:rsidRPr="00FB49DE" w:rsidRDefault="00787941" w:rsidP="00F514CE">
    <w:pPr>
      <w:rPr>
        <w:rFonts w:cs="Arial"/>
        <w:b/>
        <w:sz w:val="18"/>
        <w:szCs w:val="18"/>
        <w:lang w:val="de-DE"/>
      </w:rPr>
    </w:pPr>
    <w:r w:rsidRPr="00FB49DE">
      <w:rPr>
        <w:b/>
        <w:sz w:val="18"/>
        <w:szCs w:val="18"/>
        <w:lang w:val="de-DE"/>
      </w:rPr>
      <w:t xml:space="preserve">PÖTTINGER Landtechnik GmbH – </w:t>
    </w:r>
    <w:r w:rsidR="00FB49DE">
      <w:rPr>
        <w:b/>
        <w:sz w:val="18"/>
        <w:szCs w:val="18"/>
        <w:lang w:val="de-DE"/>
      </w:rPr>
      <w:t>Corporate Communication</w:t>
    </w:r>
  </w:p>
  <w:p w:rsidR="00787941" w:rsidRPr="00FB49DE" w:rsidRDefault="00787941" w:rsidP="00F514CE">
    <w:pPr>
      <w:rPr>
        <w:rFonts w:cs="Arial"/>
        <w:sz w:val="18"/>
        <w:szCs w:val="18"/>
        <w:lang w:val="de-DE"/>
      </w:rPr>
    </w:pPr>
    <w:r w:rsidRPr="00FB49DE">
      <w:rPr>
        <w:sz w:val="18"/>
        <w:szCs w:val="18"/>
        <w:lang w:val="de-DE"/>
      </w:rPr>
      <w:t xml:space="preserve">Inge </w:t>
    </w:r>
    <w:proofErr w:type="spellStart"/>
    <w:r w:rsidRPr="00FB49DE">
      <w:rPr>
        <w:sz w:val="18"/>
        <w:szCs w:val="18"/>
        <w:lang w:val="de-DE"/>
      </w:rPr>
      <w:t>Steibl</w:t>
    </w:r>
    <w:proofErr w:type="spellEnd"/>
    <w:r w:rsidRPr="00FB49DE">
      <w:rPr>
        <w:sz w:val="18"/>
        <w:szCs w:val="18"/>
        <w:lang w:val="de-DE"/>
      </w:rPr>
      <w:t xml:space="preserve">, Industriegelände 1, AT-4710 </w:t>
    </w:r>
    <w:proofErr w:type="spellStart"/>
    <w:r w:rsidRPr="00FB49DE">
      <w:rPr>
        <w:sz w:val="18"/>
        <w:szCs w:val="18"/>
        <w:lang w:val="de-DE"/>
      </w:rPr>
      <w:t>Grieskirchen</w:t>
    </w:r>
    <w:proofErr w:type="spellEnd"/>
  </w:p>
  <w:p w:rsidR="00787941" w:rsidRPr="00796525" w:rsidRDefault="00787941" w:rsidP="00F514CE">
    <w:pPr>
      <w:rPr>
        <w:rFonts w:cs="Arial"/>
        <w:sz w:val="18"/>
        <w:szCs w:val="18"/>
      </w:rPr>
    </w:pPr>
    <w:r>
      <w:rPr>
        <w:sz w:val="18"/>
        <w:szCs w:val="18"/>
      </w:rPr>
      <w:t xml:space="preserve">Tel: +43 7248 600-2415, Email: </w:t>
    </w:r>
    <w:hyperlink r:id="rId1" w:history="1">
      <w:r>
        <w:rPr>
          <w:sz w:val="18"/>
          <w:szCs w:val="18"/>
        </w:rPr>
        <w:t>inge.steibl@poettinger.at</w:t>
      </w:r>
    </w:hyperlink>
    <w:r>
      <w:rPr>
        <w:sz w:val="18"/>
        <w:szCs w:val="18"/>
      </w:rPr>
      <w:t xml:space="preserve">, </w:t>
    </w:r>
    <w:hyperlink r:id="rId2" w:history="1">
      <w:r>
        <w:rPr>
          <w:sz w:val="18"/>
          <w:szCs w:val="18"/>
        </w:rPr>
        <w:t>www.poettinger.at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</w:t>
    </w:r>
    <w:r w:rsidR="00E43129" w:rsidRPr="00AB6584">
      <w:rPr>
        <w:rFonts w:cs="Arial"/>
        <w:sz w:val="18"/>
        <w:szCs w:val="18"/>
      </w:rPr>
      <w:fldChar w:fldCharType="begin"/>
    </w:r>
    <w:r w:rsidRPr="00AB6584">
      <w:rPr>
        <w:rFonts w:cs="Arial"/>
        <w:sz w:val="18"/>
        <w:szCs w:val="18"/>
      </w:rPr>
      <w:instrText xml:space="preserve"> PAGE   \* MERGEFORMAT </w:instrText>
    </w:r>
    <w:r w:rsidR="00E43129" w:rsidRPr="00AB6584">
      <w:rPr>
        <w:rFonts w:cs="Arial"/>
        <w:sz w:val="18"/>
        <w:szCs w:val="18"/>
      </w:rPr>
      <w:fldChar w:fldCharType="separate"/>
    </w:r>
    <w:r w:rsidR="00834B90">
      <w:rPr>
        <w:rFonts w:cs="Arial"/>
        <w:noProof/>
        <w:sz w:val="18"/>
        <w:szCs w:val="18"/>
      </w:rPr>
      <w:t>1</w:t>
    </w:r>
    <w:r w:rsidR="00E43129" w:rsidRPr="00AB6584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856" w:rsidRDefault="006C2856" w:rsidP="00A92099">
      <w:r>
        <w:separator/>
      </w:r>
    </w:p>
  </w:footnote>
  <w:footnote w:type="continuationSeparator" w:id="0">
    <w:p w:rsidR="006C2856" w:rsidRDefault="006C2856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41" w:rsidRDefault="00787941" w:rsidP="00F2555A">
    <w:pPr>
      <w:spacing w:line="360" w:lineRule="auto"/>
      <w:rPr>
        <w:rFonts w:cs="Arial"/>
        <w:sz w:val="24"/>
      </w:rPr>
    </w:pPr>
    <w:r>
      <w:rPr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7941" w:rsidRDefault="00787941" w:rsidP="00F2555A">
    <w:pPr>
      <w:spacing w:line="360" w:lineRule="auto"/>
      <w:rPr>
        <w:rFonts w:cs="Arial"/>
        <w:sz w:val="24"/>
        <w:lang w:val="de-DE"/>
      </w:rPr>
    </w:pPr>
  </w:p>
  <w:p w:rsidR="00787941" w:rsidRDefault="00787941" w:rsidP="00796525">
    <w:pPr>
      <w:tabs>
        <w:tab w:val="left" w:pos="8265"/>
      </w:tabs>
      <w:spacing w:line="360" w:lineRule="auto"/>
      <w:rPr>
        <w:rFonts w:cs="Arial"/>
        <w:b/>
        <w:sz w:val="24"/>
      </w:rPr>
    </w:pPr>
    <w:r>
      <w:rPr>
        <w:b/>
        <w:sz w:val="24"/>
      </w:rPr>
      <w:t>Press release</w:t>
    </w:r>
  </w:p>
  <w:p w:rsidR="00787941" w:rsidRPr="00563BB7" w:rsidRDefault="00787941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84ADA"/>
    <w:rsid w:val="0000763A"/>
    <w:rsid w:val="000E2D53"/>
    <w:rsid w:val="00121A1F"/>
    <w:rsid w:val="00184ADA"/>
    <w:rsid w:val="001A7EDC"/>
    <w:rsid w:val="0020423B"/>
    <w:rsid w:val="002121CF"/>
    <w:rsid w:val="002369DC"/>
    <w:rsid w:val="00267FB2"/>
    <w:rsid w:val="0033632A"/>
    <w:rsid w:val="003A1396"/>
    <w:rsid w:val="003A6B12"/>
    <w:rsid w:val="003B6E17"/>
    <w:rsid w:val="003D4BD1"/>
    <w:rsid w:val="00475180"/>
    <w:rsid w:val="00475F1D"/>
    <w:rsid w:val="004A4D6F"/>
    <w:rsid w:val="004D51C0"/>
    <w:rsid w:val="005039B8"/>
    <w:rsid w:val="00546137"/>
    <w:rsid w:val="00553987"/>
    <w:rsid w:val="00563BB7"/>
    <w:rsid w:val="005A3163"/>
    <w:rsid w:val="005F1521"/>
    <w:rsid w:val="00606638"/>
    <w:rsid w:val="006A11F4"/>
    <w:rsid w:val="006C2856"/>
    <w:rsid w:val="006F271D"/>
    <w:rsid w:val="00726296"/>
    <w:rsid w:val="00787941"/>
    <w:rsid w:val="00796525"/>
    <w:rsid w:val="007B12BD"/>
    <w:rsid w:val="007B4598"/>
    <w:rsid w:val="007B7ABA"/>
    <w:rsid w:val="007C745B"/>
    <w:rsid w:val="0081122D"/>
    <w:rsid w:val="00834B90"/>
    <w:rsid w:val="00874ABF"/>
    <w:rsid w:val="008857FE"/>
    <w:rsid w:val="008A2002"/>
    <w:rsid w:val="008C05B5"/>
    <w:rsid w:val="008C418B"/>
    <w:rsid w:val="009242F2"/>
    <w:rsid w:val="00930D86"/>
    <w:rsid w:val="00962C3E"/>
    <w:rsid w:val="00965677"/>
    <w:rsid w:val="00977694"/>
    <w:rsid w:val="009850F7"/>
    <w:rsid w:val="009C0580"/>
    <w:rsid w:val="00A53612"/>
    <w:rsid w:val="00A65772"/>
    <w:rsid w:val="00A76E21"/>
    <w:rsid w:val="00A92099"/>
    <w:rsid w:val="00AB6584"/>
    <w:rsid w:val="00AC3755"/>
    <w:rsid w:val="00AC6598"/>
    <w:rsid w:val="00AF3225"/>
    <w:rsid w:val="00AF3C1D"/>
    <w:rsid w:val="00B172F3"/>
    <w:rsid w:val="00B617D1"/>
    <w:rsid w:val="00C22754"/>
    <w:rsid w:val="00C8557D"/>
    <w:rsid w:val="00CB2C5F"/>
    <w:rsid w:val="00CB2D2C"/>
    <w:rsid w:val="00CB3A98"/>
    <w:rsid w:val="00D026F7"/>
    <w:rsid w:val="00D20AF1"/>
    <w:rsid w:val="00D605D4"/>
    <w:rsid w:val="00D732AD"/>
    <w:rsid w:val="00DB042E"/>
    <w:rsid w:val="00E10741"/>
    <w:rsid w:val="00E26C97"/>
    <w:rsid w:val="00E27B9F"/>
    <w:rsid w:val="00E43129"/>
    <w:rsid w:val="00E63E2D"/>
    <w:rsid w:val="00E663BF"/>
    <w:rsid w:val="00E764E8"/>
    <w:rsid w:val="00EF046D"/>
    <w:rsid w:val="00F05C97"/>
    <w:rsid w:val="00F2555A"/>
    <w:rsid w:val="00F2689A"/>
    <w:rsid w:val="00F514CE"/>
    <w:rsid w:val="00F523EB"/>
    <w:rsid w:val="00F5373C"/>
    <w:rsid w:val="00FB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GB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GB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GB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GB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oettinger.at/img/landtechnik/collection/gl/gravjoe_hq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392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DE32E1-27A0-4FFB-8CF3-B21E76FF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2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2016-08-10T11:31:00Z</cp:lastPrinted>
  <dcterms:created xsi:type="dcterms:W3CDTF">2017-07-05T08:25:00Z</dcterms:created>
  <dcterms:modified xsi:type="dcterms:W3CDTF">2017-07-05T08:25:00Z</dcterms:modified>
</cp:coreProperties>
</file>