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110A" w14:textId="3A45CD49" w:rsidR="00B51674" w:rsidRDefault="004E7E8C" w:rsidP="004E7E8C">
      <w:pPr>
        <w:spacing w:line="360" w:lineRule="auto"/>
        <w:rPr>
          <w:rFonts w:ascii="Arial" w:hAnsi="Arial"/>
          <w:sz w:val="40"/>
          <w:szCs w:val="40"/>
          <w:lang w:val="de-DE"/>
        </w:rPr>
      </w:pPr>
      <w:r>
        <w:rPr>
          <w:rFonts w:ascii="Arial" w:hAnsi="Arial"/>
          <w:sz w:val="40"/>
          <w:szCs w:val="40"/>
          <w:lang w:val="de-DE"/>
        </w:rPr>
        <w:t>SENSOSAFE</w:t>
      </w:r>
      <w:r w:rsidR="00E862FD">
        <w:rPr>
          <w:rFonts w:ascii="Arial" w:hAnsi="Arial"/>
          <w:sz w:val="40"/>
          <w:szCs w:val="40"/>
          <w:lang w:val="de-DE"/>
        </w:rPr>
        <w:t xml:space="preserve">: </w:t>
      </w:r>
      <w:proofErr w:type="spellStart"/>
      <w:r w:rsidR="00F53D99" w:rsidRPr="00F53D99">
        <w:rPr>
          <w:rFonts w:ascii="Arial" w:hAnsi="Arial"/>
          <w:sz w:val="40"/>
          <w:szCs w:val="40"/>
          <w:lang w:val="de-DE"/>
        </w:rPr>
        <w:t>czujnik</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który</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zapewni</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Ci</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najwyższą</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jakość</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Twojej</w:t>
      </w:r>
      <w:proofErr w:type="spellEnd"/>
      <w:r w:rsidR="00F53D99" w:rsidRPr="00F53D99">
        <w:rPr>
          <w:rFonts w:ascii="Arial" w:hAnsi="Arial"/>
          <w:sz w:val="40"/>
          <w:szCs w:val="40"/>
          <w:lang w:val="de-DE"/>
        </w:rPr>
        <w:t xml:space="preserve"> </w:t>
      </w:r>
      <w:proofErr w:type="spellStart"/>
      <w:r w:rsidR="00F53D99" w:rsidRPr="00F53D99">
        <w:rPr>
          <w:rFonts w:ascii="Arial" w:hAnsi="Arial"/>
          <w:sz w:val="40"/>
          <w:szCs w:val="40"/>
          <w:lang w:val="de-DE"/>
        </w:rPr>
        <w:t>paszy</w:t>
      </w:r>
      <w:proofErr w:type="spellEnd"/>
      <w:r w:rsidR="00F53D99" w:rsidRPr="00F53D99">
        <w:rPr>
          <w:rFonts w:ascii="Arial" w:hAnsi="Arial"/>
          <w:sz w:val="40"/>
          <w:szCs w:val="40"/>
          <w:lang w:val="de-DE"/>
        </w:rPr>
        <w:t xml:space="preserve"> </w:t>
      </w:r>
      <w:r w:rsidR="00E862FD">
        <w:rPr>
          <w:rFonts w:ascii="Arial" w:hAnsi="Arial"/>
          <w:sz w:val="40"/>
          <w:szCs w:val="40"/>
          <w:lang w:val="de-DE"/>
        </w:rPr>
        <w:t xml:space="preserve"> </w:t>
      </w:r>
    </w:p>
    <w:p w14:paraId="03EAF5E2" w14:textId="536472FB" w:rsidR="004E7E8C" w:rsidRPr="005B6BBE" w:rsidRDefault="00F53D99" w:rsidP="004E7E8C">
      <w:pPr>
        <w:spacing w:line="360" w:lineRule="auto"/>
        <w:rPr>
          <w:rFonts w:ascii="Arial" w:hAnsi="Arial"/>
          <w:sz w:val="32"/>
          <w:szCs w:val="32"/>
          <w:lang w:val="de-DE"/>
        </w:rPr>
      </w:pPr>
      <w:proofErr w:type="spellStart"/>
      <w:r w:rsidRPr="00F53D99">
        <w:rPr>
          <w:rFonts w:ascii="Arial" w:hAnsi="Arial"/>
          <w:sz w:val="32"/>
          <w:szCs w:val="32"/>
          <w:lang w:val="de-DE"/>
        </w:rPr>
        <w:t>Dobrostan</w:t>
      </w:r>
      <w:proofErr w:type="spellEnd"/>
      <w:r w:rsidRPr="00F53D99">
        <w:rPr>
          <w:rFonts w:ascii="Arial" w:hAnsi="Arial"/>
          <w:sz w:val="32"/>
          <w:szCs w:val="32"/>
          <w:lang w:val="de-DE"/>
        </w:rPr>
        <w:t xml:space="preserve"> </w:t>
      </w:r>
      <w:proofErr w:type="spellStart"/>
      <w:r w:rsidRPr="00F53D99">
        <w:rPr>
          <w:rFonts w:ascii="Arial" w:hAnsi="Arial"/>
          <w:sz w:val="32"/>
          <w:szCs w:val="32"/>
          <w:lang w:val="de-DE"/>
        </w:rPr>
        <w:t>zwierząt</w:t>
      </w:r>
      <w:proofErr w:type="spellEnd"/>
      <w:r w:rsidRPr="00F53D99">
        <w:rPr>
          <w:rFonts w:ascii="Arial" w:hAnsi="Arial"/>
          <w:sz w:val="32"/>
          <w:szCs w:val="32"/>
          <w:lang w:val="de-DE"/>
        </w:rPr>
        <w:t xml:space="preserve"> na </w:t>
      </w:r>
      <w:proofErr w:type="spellStart"/>
      <w:r w:rsidRPr="00F53D99">
        <w:rPr>
          <w:rFonts w:ascii="Arial" w:hAnsi="Arial"/>
          <w:sz w:val="32"/>
          <w:szCs w:val="32"/>
          <w:lang w:val="de-DE"/>
        </w:rPr>
        <w:t>pierwszym</w:t>
      </w:r>
      <w:proofErr w:type="spellEnd"/>
      <w:r w:rsidRPr="00F53D99">
        <w:rPr>
          <w:rFonts w:ascii="Arial" w:hAnsi="Arial"/>
          <w:sz w:val="32"/>
          <w:szCs w:val="32"/>
          <w:lang w:val="de-DE"/>
        </w:rPr>
        <w:t xml:space="preserve"> </w:t>
      </w:r>
      <w:proofErr w:type="spellStart"/>
      <w:r w:rsidRPr="00F53D99">
        <w:rPr>
          <w:rFonts w:ascii="Arial" w:hAnsi="Arial"/>
          <w:sz w:val="32"/>
          <w:szCs w:val="32"/>
          <w:lang w:val="de-DE"/>
        </w:rPr>
        <w:t>miejscu</w:t>
      </w:r>
      <w:proofErr w:type="spellEnd"/>
      <w:r w:rsidRPr="00F53D99">
        <w:rPr>
          <w:rFonts w:ascii="Arial" w:hAnsi="Arial"/>
          <w:sz w:val="32"/>
          <w:szCs w:val="32"/>
          <w:lang w:val="de-DE"/>
        </w:rPr>
        <w:t xml:space="preserve"> </w:t>
      </w:r>
      <w:r w:rsidR="009B7C28">
        <w:rPr>
          <w:rFonts w:ascii="Arial" w:hAnsi="Arial"/>
          <w:sz w:val="32"/>
          <w:szCs w:val="32"/>
          <w:lang w:val="de-DE"/>
        </w:rPr>
        <w:t xml:space="preserve"> </w:t>
      </w:r>
    </w:p>
    <w:p w14:paraId="6D5DC050" w14:textId="371B6460" w:rsidR="00E862FD" w:rsidRDefault="00F53D99" w:rsidP="00514E46">
      <w:pPr>
        <w:spacing w:line="360" w:lineRule="auto"/>
        <w:jc w:val="both"/>
        <w:rPr>
          <w:rFonts w:ascii="Arial" w:hAnsi="Arial"/>
          <w:lang w:val="de-DE"/>
        </w:rPr>
      </w:pPr>
      <w:bookmarkStart w:id="0" w:name="_Hlk9235948"/>
      <w:r w:rsidRPr="00F53D99">
        <w:rPr>
          <w:rFonts w:ascii="Arial" w:hAnsi="Arial"/>
          <w:lang w:val="de-DE"/>
        </w:rPr>
        <w:t xml:space="preserve">Pöttinger </w:t>
      </w:r>
      <w:r w:rsidRPr="00F53D99">
        <w:rPr>
          <w:rFonts w:ascii="Arial" w:hAnsi="Arial" w:cs="Arial"/>
          <w:spacing w:val="6"/>
          <w:shd w:val="clear" w:color="auto" w:fill="FFFFFF"/>
          <w:lang w:val="pl-PL"/>
        </w:rPr>
        <w:t>obiecuje swoim klientom paszę najwyższej jakości i w tym kierunku prowadzi wszystkie swoje innowacyjne projekty. System SENSOSAFE służący do wykrycia i ochrony dzikich zwierząt jest kolejnym, innowacyjnym rozwiązaniem austriackiego lidera w produkcji maszyn do zbioru zielonek: belka z optycznym czujnikiem jest bezpośrednio zamontowana na kosiarce lub specjalnej ramie. Sygnał przekazany do systemu hydraulicznego kosiarki automatycznie w przypadku kosiarki przedniej, unosi ją w górę. W sezonie 2020 kilka prototypów SENSOSAFE przeszło intensywne testy. Doświadczenia praktyczne, jakie wynikają z tych testów, są bardzo obiecujące. Dzięki temu rozwiązaniu, wiele zwierząt zostanie uratowanych.</w:t>
      </w:r>
      <w:r w:rsidR="00403F1F" w:rsidRPr="00F53D99">
        <w:rPr>
          <w:rFonts w:ascii="Arial" w:hAnsi="Arial"/>
          <w:lang w:val="de-DE"/>
        </w:rPr>
        <w:t xml:space="preserve"> </w:t>
      </w:r>
    </w:p>
    <w:p w14:paraId="298A006C" w14:textId="77777777" w:rsidR="00105C4B" w:rsidRDefault="00105C4B" w:rsidP="00514E46">
      <w:pPr>
        <w:spacing w:line="360" w:lineRule="auto"/>
        <w:jc w:val="both"/>
        <w:rPr>
          <w:rFonts w:ascii="Arial" w:hAnsi="Arial"/>
          <w:b/>
          <w:bCs/>
          <w:lang w:val="de-DE"/>
        </w:rPr>
      </w:pPr>
    </w:p>
    <w:p w14:paraId="049F0A74" w14:textId="2DF3988E" w:rsidR="00482C93" w:rsidRPr="00F53D99" w:rsidRDefault="00F53D99" w:rsidP="00514E46">
      <w:pPr>
        <w:spacing w:line="360" w:lineRule="auto"/>
        <w:jc w:val="both"/>
        <w:rPr>
          <w:rFonts w:ascii="Arial" w:hAnsi="Arial"/>
          <w:b/>
          <w:bCs/>
          <w:lang w:val="pl-PL"/>
        </w:rPr>
      </w:pPr>
      <w:r w:rsidRPr="00F53D99">
        <w:rPr>
          <w:rStyle w:val="Pogrubienie"/>
          <w:rFonts w:ascii="Arial" w:hAnsi="Arial" w:cs="Arial"/>
          <w:color w:val="404040"/>
          <w:spacing w:val="6"/>
          <w:shd w:val="clear" w:color="auto" w:fill="FFFFFF"/>
          <w:lang w:val="pl-PL"/>
        </w:rPr>
        <w:t>Najlepsza pasza - dla zdrowia zwierząt</w:t>
      </w:r>
    </w:p>
    <w:p w14:paraId="00C249B4" w14:textId="4B91A5A2" w:rsidR="00F53D99" w:rsidRPr="00F53D99" w:rsidRDefault="00F53D99" w:rsidP="00F53D99">
      <w:pPr>
        <w:pStyle w:val="NormalnyWeb"/>
        <w:spacing w:before="0" w:beforeAutospacing="0" w:after="0" w:afterAutospacing="0" w:line="360" w:lineRule="auto"/>
        <w:rPr>
          <w:rFonts w:ascii="Arial" w:hAnsi="Arial" w:cs="Arial"/>
          <w:color w:val="404040"/>
          <w:spacing w:val="6"/>
        </w:rPr>
      </w:pPr>
      <w:r w:rsidRPr="00F53D99">
        <w:rPr>
          <w:rFonts w:ascii="Arial" w:hAnsi="Arial" w:cs="Arial"/>
          <w:color w:val="404040"/>
          <w:spacing w:val="6"/>
        </w:rPr>
        <w:t>Wysokiej jakości pasza jest warunkiem dla zdrowia i wydajności zwierząt. To podstawa sukcesu dla gospodarstwa rolnego. Aby ją uzyskać, konieczna jest wysoka jakość cięcia, czyste zgrabianie i efektywny zbiór. Zanieczyszczona pasza przez zabite podczas koszenia zwierzęta, może skutkować zachorowani</w:t>
      </w:r>
      <w:r w:rsidR="00316057">
        <w:rPr>
          <w:rFonts w:ascii="Arial" w:hAnsi="Arial" w:cs="Arial"/>
          <w:color w:val="404040"/>
          <w:spacing w:val="6"/>
        </w:rPr>
        <w:t>em</w:t>
      </w:r>
      <w:r w:rsidRPr="00F53D99">
        <w:rPr>
          <w:rFonts w:ascii="Arial" w:hAnsi="Arial" w:cs="Arial"/>
          <w:color w:val="404040"/>
          <w:spacing w:val="6"/>
        </w:rPr>
        <w:t> krów przez obecność w paszy toksyny botulinowej, a tego chcielibyśmy uniknąć.</w:t>
      </w:r>
    </w:p>
    <w:p w14:paraId="3EF697AD" w14:textId="70342517" w:rsidR="00482C93" w:rsidRPr="00F53D99" w:rsidRDefault="00F53D99" w:rsidP="00F53D99">
      <w:pPr>
        <w:pStyle w:val="NormalnyWeb"/>
        <w:spacing w:before="0" w:beforeAutospacing="0" w:after="0" w:afterAutospacing="0" w:line="360" w:lineRule="auto"/>
        <w:rPr>
          <w:rFonts w:ascii="Arial" w:hAnsi="Arial" w:cs="Arial"/>
          <w:color w:val="404040"/>
          <w:spacing w:val="6"/>
        </w:rPr>
      </w:pPr>
      <w:r w:rsidRPr="00F53D99">
        <w:rPr>
          <w:rFonts w:ascii="Arial" w:hAnsi="Arial" w:cs="Arial"/>
          <w:color w:val="404040"/>
          <w:spacing w:val="6"/>
        </w:rPr>
        <w:t>Szczególnie wysokie ryzyko występuje wczesną wiosną, podczas pierwszego pokosu, gdy w wysokiej trawie za</w:t>
      </w:r>
      <w:bookmarkStart w:id="1" w:name="_GoBack"/>
      <w:bookmarkEnd w:id="1"/>
      <w:r w:rsidRPr="00F53D99">
        <w:rPr>
          <w:rFonts w:ascii="Arial" w:hAnsi="Arial" w:cs="Arial"/>
          <w:color w:val="404040"/>
          <w:spacing w:val="6"/>
        </w:rPr>
        <w:t>legają młode koźlaki i inne małe zwierzęta. Naturalnym odruchem tych zwierząt jest bezruch, przez co nie uciekają przed pracującą maszyną w skutek czego są okaleczane i giną podczas koszenia. Inżynierowie z firmy PÖTTINGER pochylili się nad tym problemem i skon</w:t>
      </w:r>
      <w:r>
        <w:rPr>
          <w:rFonts w:ascii="Arial" w:hAnsi="Arial" w:cs="Arial"/>
          <w:color w:val="404040"/>
          <w:spacing w:val="6"/>
        </w:rPr>
        <w:t>s</w:t>
      </w:r>
      <w:r w:rsidRPr="00F53D99">
        <w:rPr>
          <w:rFonts w:ascii="Arial" w:hAnsi="Arial" w:cs="Arial"/>
          <w:color w:val="404040"/>
          <w:spacing w:val="6"/>
        </w:rPr>
        <w:t xml:space="preserve">truowali system do wykrywania zwierząt. SENSOSAFE, pierwsze na świecie tego typu rozwiązanie, jest wyposażone w czujniki optyczne, które pracują optymalnie również przy pełnym dziennym świetle czy pełnej ekspozycji na słońce. Belka z czujnikami optycznymi jest bezpośrednio zamontowana na </w:t>
      </w:r>
      <w:r w:rsidRPr="00F53D99">
        <w:rPr>
          <w:rFonts w:ascii="Arial" w:hAnsi="Arial" w:cs="Arial"/>
          <w:color w:val="404040"/>
          <w:spacing w:val="6"/>
        </w:rPr>
        <w:lastRenderedPageBreak/>
        <w:t>przedniej kosiarce i / lub na ramie. To innowacyjne rozwiązanie zostało już w 2017 roku wyróżnione srebrnym medalem.</w:t>
      </w:r>
    </w:p>
    <w:p w14:paraId="36D7B4BD" w14:textId="3F4430BA" w:rsidR="00B12E59" w:rsidRPr="00F53D99" w:rsidRDefault="00F53D99" w:rsidP="00514E46">
      <w:pPr>
        <w:spacing w:line="360" w:lineRule="auto"/>
        <w:jc w:val="both"/>
        <w:rPr>
          <w:rFonts w:ascii="Arial" w:hAnsi="Arial"/>
          <w:b/>
          <w:bCs/>
          <w:lang w:val="pl-PL"/>
        </w:rPr>
      </w:pPr>
      <w:r w:rsidRPr="00F53D99">
        <w:rPr>
          <w:rFonts w:ascii="Arial" w:hAnsi="Arial" w:cs="Arial"/>
          <w:b/>
          <w:bCs/>
          <w:color w:val="404040"/>
          <w:spacing w:val="6"/>
          <w:sz w:val="23"/>
          <w:szCs w:val="23"/>
          <w:shd w:val="clear" w:color="auto" w:fill="FFFFFF"/>
          <w:lang w:val="pl-PL"/>
        </w:rPr>
        <w:br/>
      </w:r>
      <w:r w:rsidRPr="00F53D99">
        <w:rPr>
          <w:rStyle w:val="Pogrubienie"/>
          <w:rFonts w:ascii="Arial" w:hAnsi="Arial" w:cs="Arial"/>
          <w:color w:val="404040"/>
          <w:spacing w:val="6"/>
          <w:shd w:val="clear" w:color="auto" w:fill="FFFFFF"/>
          <w:lang w:val="pl-PL"/>
        </w:rPr>
        <w:t>Kosiarka w górę – dla zdrowia zwierząt</w:t>
      </w:r>
    </w:p>
    <w:p w14:paraId="2483F65E" w14:textId="4E6EF492" w:rsidR="0062766F" w:rsidRDefault="00F53D99" w:rsidP="0062766F">
      <w:pPr>
        <w:spacing w:line="360" w:lineRule="auto"/>
        <w:jc w:val="both"/>
        <w:rPr>
          <w:rFonts w:ascii="Arial" w:hAnsi="Arial"/>
          <w:lang w:val="de-DE"/>
        </w:rPr>
      </w:pPr>
      <w:r w:rsidRPr="00F53D99">
        <w:rPr>
          <w:rFonts w:ascii="Arial" w:hAnsi="Arial" w:cs="Arial"/>
          <w:spacing w:val="6"/>
          <w:shd w:val="clear" w:color="auto" w:fill="FFFFFF"/>
          <w:lang w:val="pl-PL"/>
        </w:rPr>
        <w:t>W systemie SENSOSAFE czujniki przeksz</w:t>
      </w:r>
      <w:r>
        <w:rPr>
          <w:rFonts w:ascii="Arial" w:hAnsi="Arial" w:cs="Arial"/>
          <w:spacing w:val="6"/>
          <w:shd w:val="clear" w:color="auto" w:fill="FFFFFF"/>
          <w:lang w:val="pl-PL"/>
        </w:rPr>
        <w:t>t</w:t>
      </w:r>
      <w:r w:rsidRPr="00F53D99">
        <w:rPr>
          <w:rFonts w:ascii="Arial" w:hAnsi="Arial" w:cs="Arial"/>
          <w:spacing w:val="6"/>
          <w:shd w:val="clear" w:color="auto" w:fill="FFFFFF"/>
          <w:lang w:val="pl-PL"/>
        </w:rPr>
        <w:t>ałca</w:t>
      </w:r>
      <w:r>
        <w:rPr>
          <w:rFonts w:ascii="Arial" w:hAnsi="Arial" w:cs="Arial"/>
          <w:spacing w:val="6"/>
          <w:shd w:val="clear" w:color="auto" w:fill="FFFFFF"/>
          <w:lang w:val="pl-PL"/>
        </w:rPr>
        <w:t>ją</w:t>
      </w:r>
      <w:r w:rsidRPr="00F53D99">
        <w:rPr>
          <w:rFonts w:ascii="Arial" w:hAnsi="Arial" w:cs="Arial"/>
          <w:spacing w:val="6"/>
          <w:shd w:val="clear" w:color="auto" w:fill="FFFFFF"/>
          <w:lang w:val="pl-PL"/>
        </w:rPr>
        <w:t xml:space="preserve"> światło o różnej długości fali w sygnał elektryczny. W ten sposób SENSOSAFE wykrywa koźlę lub inne małe zwierzę. Sygnał natychmiast zostaje wysłany do systemu hydraulicznego kosiarki i kosiarka automatycznie, bardzo szybko zostaje uniesiona w górę. Operator ciągnika dostaje dodatkowo sygnał akustyczny i może hamować. W drugim wariancie, dla kosiarek tylnych montowana jest specjalna rama z belką czujników na przednim podnośniku ciągnika. W pozycji roboczej rama jest wychylana na zewnątrz. W ten sposób jest monitorowana powierzchnia robocza tylnych kosiarek. Między czujnikiem i kosiarką tylną pozostaje wystarczająco duży odstęp. Dzięki temu operator ciągnika może - po otrzymaniu sygnału (optycznego i akustycznego) - zatrzymać maszynę, wysiąść i uratować wykryte zwierzę przez przeniesienie je w bezpieczne miejsce. Operator może również podnie</w:t>
      </w:r>
      <w:r>
        <w:rPr>
          <w:rFonts w:ascii="Arial" w:hAnsi="Arial" w:cs="Arial"/>
          <w:spacing w:val="6"/>
          <w:shd w:val="clear" w:color="auto" w:fill="FFFFFF"/>
          <w:lang w:val="pl-PL"/>
        </w:rPr>
        <w:t>ś</w:t>
      </w:r>
      <w:r w:rsidRPr="00F53D99">
        <w:rPr>
          <w:rFonts w:ascii="Arial" w:hAnsi="Arial" w:cs="Arial"/>
          <w:spacing w:val="6"/>
          <w:shd w:val="clear" w:color="auto" w:fill="FFFFFF"/>
          <w:lang w:val="pl-PL"/>
        </w:rPr>
        <w:t>ć kosiarkę i pozostawić niewielką, niewykoszoną przestrzeń wokół zwierzęcia.</w:t>
      </w:r>
      <w:r w:rsidRPr="00F53D99">
        <w:rPr>
          <w:rFonts w:ascii="Arial" w:hAnsi="Arial"/>
          <w:lang w:val="de-DE"/>
        </w:rPr>
        <w:t xml:space="preserve"> </w:t>
      </w:r>
      <w:r w:rsidR="00152681">
        <w:rPr>
          <w:rFonts w:ascii="Arial" w:hAnsi="Arial"/>
          <w:lang w:val="de-DE"/>
        </w:rPr>
        <w:t xml:space="preserve"> </w:t>
      </w:r>
    </w:p>
    <w:bookmarkEnd w:id="0"/>
    <w:p w14:paraId="67334DFF" w14:textId="77777777" w:rsidR="00DE30E8" w:rsidRDefault="00DE30E8" w:rsidP="004E7E8C">
      <w:pPr>
        <w:spacing w:line="360" w:lineRule="auto"/>
        <w:jc w:val="both"/>
        <w:rPr>
          <w:rFonts w:ascii="Arial" w:hAnsi="Arial"/>
          <w:b/>
          <w:bCs/>
          <w:lang w:val="de-DE"/>
        </w:rPr>
      </w:pPr>
    </w:p>
    <w:p w14:paraId="00DE4C92" w14:textId="2099059A" w:rsidR="00440048" w:rsidRPr="00F53D99" w:rsidRDefault="00F53D99" w:rsidP="004E7E8C">
      <w:pPr>
        <w:spacing w:line="360" w:lineRule="auto"/>
        <w:jc w:val="both"/>
        <w:rPr>
          <w:rFonts w:ascii="Arial" w:hAnsi="Arial"/>
          <w:b/>
          <w:bCs/>
          <w:color w:val="FF00FF"/>
          <w:lang w:val="pl-PL"/>
        </w:rPr>
      </w:pPr>
      <w:r w:rsidRPr="00F53D99">
        <w:rPr>
          <w:rStyle w:val="Pogrubienie"/>
          <w:rFonts w:ascii="Arial" w:hAnsi="Arial" w:cs="Arial"/>
          <w:color w:val="404040"/>
          <w:spacing w:val="6"/>
          <w:shd w:val="clear" w:color="auto" w:fill="FFFFFF"/>
          <w:lang w:val="pl-PL"/>
        </w:rPr>
        <w:t>Zalety w skrócie</w:t>
      </w:r>
    </w:p>
    <w:p w14:paraId="4B65FE6A" w14:textId="77777777" w:rsidR="00F53D99" w:rsidRPr="00F53D99" w:rsidRDefault="00F53D99" w:rsidP="004E7E8C">
      <w:pPr>
        <w:spacing w:line="360" w:lineRule="auto"/>
        <w:jc w:val="both"/>
        <w:rPr>
          <w:rFonts w:ascii="Arial" w:hAnsi="Arial"/>
          <w:lang w:val="de-DE"/>
        </w:rPr>
      </w:pPr>
      <w:r w:rsidRPr="00F53D99">
        <w:rPr>
          <w:rFonts w:ascii="Arial" w:hAnsi="Arial" w:cs="Arial"/>
          <w:spacing w:val="6"/>
          <w:shd w:val="clear" w:color="auto" w:fill="FFFFFF"/>
          <w:lang w:val="pl-PL"/>
        </w:rPr>
        <w:t>W przypadku innych rozwiązań, aby przed koszeniem móc wyśledzić zwierzęta w trawie, konieczne jest zaangażowanie większej ilości osób. SENSOSAFE ma tę zaletę, że operator radzi sobie sam. Szczęśliwe krowy dadzą więcej, wysokiej jakości mleka. PÖTTINGER, specjalista od maszyn do zbioru zielonek koncentruje się przede wszystkim na zapewnieniu smacznej, bogatej w substancje odżywcze i czystej paszy dla zwierząt hodowlanych i bezpieczeństwa dla dzikich zwierząt dzięki SENSOSAFE.</w:t>
      </w:r>
      <w:r w:rsidRPr="00F53D99">
        <w:rPr>
          <w:rFonts w:ascii="Arial" w:hAnsi="Arial"/>
          <w:lang w:val="de-DE"/>
        </w:rPr>
        <w:t xml:space="preserve"> </w:t>
      </w:r>
    </w:p>
    <w:p w14:paraId="085311D4" w14:textId="3ED96314" w:rsidR="008873F7" w:rsidRDefault="008873F7" w:rsidP="004E7E8C">
      <w:pPr>
        <w:spacing w:line="360" w:lineRule="auto"/>
        <w:jc w:val="both"/>
        <w:rPr>
          <w:rFonts w:ascii="Arial" w:hAnsi="Arial"/>
          <w:lang w:val="de-DE"/>
        </w:rPr>
      </w:pPr>
      <w:r>
        <w:rPr>
          <w:rFonts w:ascii="Arial" w:hAnsi="Arial"/>
          <w:lang w:val="de-DE"/>
        </w:rPr>
        <w:t xml:space="preserve">. </w:t>
      </w:r>
    </w:p>
    <w:p w14:paraId="3EC2F9BB" w14:textId="58F35A9E" w:rsidR="00784A83" w:rsidRDefault="00784A83" w:rsidP="004E7E8C">
      <w:pPr>
        <w:spacing w:line="360" w:lineRule="auto"/>
        <w:jc w:val="both"/>
        <w:rPr>
          <w:rFonts w:ascii="Arial" w:hAnsi="Arial"/>
          <w:lang w:val="de-DE"/>
        </w:rPr>
      </w:pPr>
    </w:p>
    <w:p w14:paraId="6B2C2C2B" w14:textId="60E3C036" w:rsidR="00440048" w:rsidRDefault="00F53D99" w:rsidP="004E7E8C">
      <w:pPr>
        <w:spacing w:line="360" w:lineRule="auto"/>
        <w:jc w:val="both"/>
        <w:rPr>
          <w:rFonts w:ascii="Arial" w:hAnsi="Arial"/>
          <w:b/>
          <w:lang w:val="de-DE"/>
        </w:rPr>
      </w:pPr>
      <w:proofErr w:type="spellStart"/>
      <w:r>
        <w:rPr>
          <w:rFonts w:ascii="Arial" w:hAnsi="Arial"/>
          <w:b/>
          <w:lang w:val="de-DE"/>
        </w:rPr>
        <w:t>Podgląd</w:t>
      </w:r>
      <w:proofErr w:type="spellEnd"/>
      <w:r>
        <w:rPr>
          <w:rFonts w:ascii="Arial" w:hAnsi="Arial"/>
          <w:b/>
          <w:lang w:val="de-DE"/>
        </w:rPr>
        <w:t xml:space="preserve"> </w:t>
      </w:r>
      <w:proofErr w:type="spellStart"/>
      <w:r>
        <w:rPr>
          <w:rFonts w:ascii="Arial" w:hAnsi="Arial"/>
          <w:b/>
          <w:lang w:val="de-DE"/>
        </w:rPr>
        <w:t>zdjęć</w:t>
      </w:r>
      <w:proofErr w:type="spellEnd"/>
      <w:r w:rsidR="00440048" w:rsidRPr="00440048">
        <w:rPr>
          <w:rFonts w:ascii="Arial" w:hAnsi="Arial"/>
          <w:b/>
          <w:lang w:val="de-DE"/>
        </w:rPr>
        <w:t>:</w:t>
      </w:r>
    </w:p>
    <w:tbl>
      <w:tblPr>
        <w:tblStyle w:val="Tabela-Siatka"/>
        <w:tblW w:w="0" w:type="auto"/>
        <w:tblLook w:val="04A0" w:firstRow="1" w:lastRow="0" w:firstColumn="1" w:lastColumn="0" w:noHBand="0" w:noVBand="1"/>
      </w:tblPr>
      <w:tblGrid>
        <w:gridCol w:w="4531"/>
        <w:gridCol w:w="4531"/>
      </w:tblGrid>
      <w:tr w:rsidR="00A93CF2" w:rsidRPr="00595EE8" w14:paraId="58BC9539" w14:textId="77777777" w:rsidTr="00A93CF2">
        <w:tc>
          <w:tcPr>
            <w:tcW w:w="4531" w:type="dxa"/>
          </w:tcPr>
          <w:p w14:paraId="251FC7B0" w14:textId="77777777" w:rsidR="009B7C28" w:rsidRDefault="009B7C28" w:rsidP="009B7C28">
            <w:pPr>
              <w:jc w:val="center"/>
              <w:rPr>
                <w:rFonts w:ascii="Arial" w:hAnsi="Arial"/>
                <w:lang w:val="de-DE"/>
              </w:rPr>
            </w:pPr>
          </w:p>
          <w:p w14:paraId="7303C434" w14:textId="58DFBBDF" w:rsidR="00A93CF2" w:rsidRDefault="00AE7554" w:rsidP="001C751D">
            <w:pPr>
              <w:spacing w:line="360" w:lineRule="auto"/>
              <w:jc w:val="center"/>
              <w:rPr>
                <w:rFonts w:ascii="Arial" w:hAnsi="Arial"/>
                <w:lang w:val="de-DE"/>
              </w:rPr>
            </w:pPr>
            <w:r>
              <w:rPr>
                <w:noProof/>
              </w:rPr>
              <w:lastRenderedPageBreak/>
              <w:drawing>
                <wp:inline distT="0" distB="0" distL="0" distR="0" wp14:anchorId="1A373846" wp14:editId="53769C3C">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85776A6" w14:textId="77777777" w:rsidR="001C751D" w:rsidRPr="001C751D" w:rsidRDefault="001C751D" w:rsidP="001C751D">
            <w:pPr>
              <w:spacing w:line="360" w:lineRule="auto"/>
              <w:jc w:val="center"/>
              <w:rPr>
                <w:rFonts w:ascii="Arial" w:hAnsi="Arial"/>
                <w:sz w:val="20"/>
                <w:szCs w:val="20"/>
                <w:lang w:val="de-DE"/>
              </w:rPr>
            </w:pPr>
          </w:p>
          <w:p w14:paraId="728AFA98" w14:textId="5C6BD73A" w:rsidR="00A93CF2" w:rsidRDefault="009703BA" w:rsidP="001C751D">
            <w:pPr>
              <w:spacing w:line="360" w:lineRule="auto"/>
              <w:jc w:val="center"/>
              <w:rPr>
                <w:rFonts w:ascii="Arial" w:hAnsi="Arial"/>
                <w:lang w:val="de-DE"/>
              </w:rPr>
            </w:pPr>
            <w:r>
              <w:rPr>
                <w:noProof/>
              </w:rPr>
              <w:lastRenderedPageBreak/>
              <w:drawing>
                <wp:inline distT="0" distB="0" distL="0" distR="0" wp14:anchorId="302CA2C3" wp14:editId="3B6CF2C0">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93CF2" w:rsidRPr="00F53D99" w14:paraId="2351793F" w14:textId="77777777" w:rsidTr="00A93CF2">
        <w:tc>
          <w:tcPr>
            <w:tcW w:w="4531" w:type="dxa"/>
          </w:tcPr>
          <w:p w14:paraId="55B59D39" w14:textId="7D67470D" w:rsidR="00A93CF2" w:rsidRPr="007D422C" w:rsidRDefault="00A93CF2" w:rsidP="007D422C">
            <w:pPr>
              <w:jc w:val="center"/>
              <w:rPr>
                <w:rFonts w:ascii="Arial" w:hAnsi="Arial"/>
                <w:lang w:val="de-DE"/>
              </w:rPr>
            </w:pPr>
            <w:r w:rsidRPr="007D422C">
              <w:rPr>
                <w:rFonts w:ascii="Arial" w:hAnsi="Arial"/>
                <w:sz w:val="22"/>
                <w:szCs w:val="22"/>
                <w:lang w:val="de-DE"/>
              </w:rPr>
              <w:lastRenderedPageBreak/>
              <w:t xml:space="preserve">SENSOSAFE </w:t>
            </w:r>
            <w:proofErr w:type="spellStart"/>
            <w:r w:rsidR="00F53D99">
              <w:rPr>
                <w:rFonts w:ascii="Arial" w:hAnsi="Arial"/>
                <w:sz w:val="22"/>
                <w:szCs w:val="22"/>
                <w:lang w:val="de-DE"/>
              </w:rPr>
              <w:t>podczas</w:t>
            </w:r>
            <w:proofErr w:type="spellEnd"/>
            <w:r w:rsidR="00F53D99">
              <w:rPr>
                <w:rFonts w:ascii="Arial" w:hAnsi="Arial"/>
                <w:sz w:val="22"/>
                <w:szCs w:val="22"/>
                <w:lang w:val="de-DE"/>
              </w:rPr>
              <w:t xml:space="preserve"> </w:t>
            </w:r>
            <w:proofErr w:type="spellStart"/>
            <w:r w:rsidR="00F53D99">
              <w:rPr>
                <w:rFonts w:ascii="Arial" w:hAnsi="Arial"/>
                <w:sz w:val="22"/>
                <w:szCs w:val="22"/>
                <w:lang w:val="de-DE"/>
              </w:rPr>
              <w:t>pracy</w:t>
            </w:r>
            <w:proofErr w:type="spellEnd"/>
          </w:p>
        </w:tc>
        <w:tc>
          <w:tcPr>
            <w:tcW w:w="4531" w:type="dxa"/>
          </w:tcPr>
          <w:p w14:paraId="335D74AA" w14:textId="2BB899EA" w:rsidR="00A93CF2" w:rsidRPr="007D422C" w:rsidRDefault="00A93CF2" w:rsidP="007D422C">
            <w:pPr>
              <w:jc w:val="center"/>
              <w:rPr>
                <w:rFonts w:ascii="Arial" w:hAnsi="Arial"/>
                <w:lang w:val="de-DE"/>
              </w:rPr>
            </w:pPr>
            <w:r w:rsidRPr="007D422C">
              <w:rPr>
                <w:rFonts w:ascii="Arial" w:hAnsi="Arial"/>
                <w:sz w:val="22"/>
                <w:szCs w:val="22"/>
                <w:lang w:val="de-DE"/>
              </w:rPr>
              <w:t xml:space="preserve">SENSOSAFE </w:t>
            </w:r>
            <w:r w:rsidR="00F53D99">
              <w:rPr>
                <w:rFonts w:ascii="Arial" w:hAnsi="Arial"/>
                <w:sz w:val="22"/>
                <w:szCs w:val="22"/>
                <w:lang w:val="de-DE"/>
              </w:rPr>
              <w:t xml:space="preserve">na </w:t>
            </w:r>
            <w:proofErr w:type="spellStart"/>
            <w:r w:rsidR="00F53D99">
              <w:rPr>
                <w:rFonts w:ascii="Arial" w:hAnsi="Arial"/>
                <w:sz w:val="22"/>
                <w:szCs w:val="22"/>
                <w:lang w:val="de-DE"/>
              </w:rPr>
              <w:t>belce</w:t>
            </w:r>
            <w:proofErr w:type="spellEnd"/>
            <w:r w:rsidR="00F53D99">
              <w:rPr>
                <w:rFonts w:ascii="Arial" w:hAnsi="Arial"/>
                <w:sz w:val="22"/>
                <w:szCs w:val="22"/>
                <w:lang w:val="de-DE"/>
              </w:rPr>
              <w:t xml:space="preserve"> i na </w:t>
            </w:r>
            <w:proofErr w:type="spellStart"/>
            <w:r w:rsidR="00F53D99">
              <w:rPr>
                <w:rFonts w:ascii="Arial" w:hAnsi="Arial"/>
                <w:sz w:val="22"/>
                <w:szCs w:val="22"/>
                <w:lang w:val="de-DE"/>
              </w:rPr>
              <w:t>kosiarce</w:t>
            </w:r>
            <w:proofErr w:type="spellEnd"/>
            <w:r w:rsidR="00F53D99">
              <w:rPr>
                <w:rFonts w:ascii="Arial" w:hAnsi="Arial"/>
                <w:sz w:val="22"/>
                <w:szCs w:val="22"/>
                <w:lang w:val="de-DE"/>
              </w:rPr>
              <w:t xml:space="preserve"> </w:t>
            </w:r>
            <w:proofErr w:type="spellStart"/>
            <w:r w:rsidR="00F53D99">
              <w:rPr>
                <w:rFonts w:ascii="Arial" w:hAnsi="Arial"/>
                <w:sz w:val="22"/>
                <w:szCs w:val="22"/>
                <w:lang w:val="de-DE"/>
              </w:rPr>
              <w:t>przedniej</w:t>
            </w:r>
            <w:proofErr w:type="spellEnd"/>
          </w:p>
        </w:tc>
      </w:tr>
      <w:tr w:rsidR="008873F7" w:rsidRPr="00F53D99" w14:paraId="33DDFE0D" w14:textId="77777777" w:rsidTr="00A93CF2">
        <w:tc>
          <w:tcPr>
            <w:tcW w:w="4531" w:type="dxa"/>
          </w:tcPr>
          <w:p w14:paraId="07A5376A" w14:textId="59DCF33B" w:rsidR="00A93CF2" w:rsidRPr="00AE7554" w:rsidRDefault="00491AD7" w:rsidP="001C751D">
            <w:pPr>
              <w:jc w:val="center"/>
              <w:rPr>
                <w:rFonts w:ascii="Arial" w:hAnsi="Arial" w:cs="Arial"/>
                <w:color w:val="FF00FF"/>
                <w:sz w:val="20"/>
                <w:szCs w:val="20"/>
                <w:lang w:val="de-DE"/>
              </w:rPr>
            </w:pPr>
            <w:hyperlink r:id="rId10" w:history="1">
              <w:r w:rsidR="00AE7554" w:rsidRPr="00AE7554">
                <w:rPr>
                  <w:rFonts w:ascii="Arial" w:hAnsi="Arial" w:cs="Arial"/>
                  <w:color w:val="0000FF"/>
                  <w:sz w:val="20"/>
                  <w:szCs w:val="20"/>
                  <w:u w:val="single"/>
                  <w:lang w:val="de-DE" w:eastAsia="en-US"/>
                </w:rPr>
                <w:t>https://www.poettinger.at/de_at/Newsroom/Pressebild/4532</w:t>
              </w:r>
            </w:hyperlink>
          </w:p>
        </w:tc>
        <w:tc>
          <w:tcPr>
            <w:tcW w:w="4531" w:type="dxa"/>
          </w:tcPr>
          <w:p w14:paraId="684B8298" w14:textId="08B5469A" w:rsidR="00AE7554" w:rsidRPr="00AE7554" w:rsidRDefault="00491AD7" w:rsidP="00AE7554">
            <w:pPr>
              <w:jc w:val="center"/>
              <w:rPr>
                <w:rFonts w:ascii="Arial" w:hAnsi="Arial" w:cs="Arial"/>
                <w:color w:val="0000FF"/>
                <w:sz w:val="20"/>
                <w:szCs w:val="20"/>
                <w:u w:val="single"/>
                <w:lang w:val="de-DE" w:eastAsia="en-US"/>
              </w:rPr>
            </w:pPr>
            <w:hyperlink r:id="rId11" w:history="1">
              <w:r w:rsidR="001C751D" w:rsidRPr="00AE7554">
                <w:rPr>
                  <w:rFonts w:ascii="Arial" w:hAnsi="Arial" w:cs="Arial"/>
                  <w:color w:val="0000FF"/>
                  <w:sz w:val="20"/>
                  <w:szCs w:val="20"/>
                  <w:u w:val="single"/>
                  <w:lang w:val="de-DE" w:eastAsia="en-US"/>
                </w:rPr>
                <w:t>https://www.poettinger.at/de_at/Newsroom/Pressebild/4392</w:t>
              </w:r>
            </w:hyperlink>
          </w:p>
        </w:tc>
      </w:tr>
    </w:tbl>
    <w:p w14:paraId="65E02665" w14:textId="249D67E1" w:rsidR="00440048" w:rsidRPr="00862C68" w:rsidRDefault="00440048" w:rsidP="004E7E8C">
      <w:pPr>
        <w:spacing w:line="360" w:lineRule="auto"/>
        <w:jc w:val="both"/>
        <w:rPr>
          <w:rFonts w:ascii="Arial" w:hAnsi="Arial"/>
          <w:lang w:val="de-DE"/>
        </w:rPr>
      </w:pPr>
    </w:p>
    <w:p w14:paraId="1B5AE5DD" w14:textId="77777777" w:rsidR="00F67DB8" w:rsidRPr="00862C68" w:rsidRDefault="00F67DB8" w:rsidP="00F67DB8">
      <w:pPr>
        <w:jc w:val="both"/>
        <w:rPr>
          <w:rFonts w:ascii="Arial" w:hAnsi="Arial" w:cs="Arial"/>
          <w:lang w:val="de-DE"/>
        </w:rPr>
      </w:pPr>
    </w:p>
    <w:p w14:paraId="09310B28" w14:textId="6CA6E681" w:rsidR="00F67DB8" w:rsidRPr="00877A1A" w:rsidRDefault="00F53D99" w:rsidP="00F67DB8">
      <w:pPr>
        <w:jc w:val="both"/>
        <w:rPr>
          <w:rFonts w:ascii="Arial" w:hAnsi="Arial" w:cs="Arial"/>
          <w:lang w:val="de-DE"/>
        </w:rPr>
      </w:pPr>
      <w:proofErr w:type="spellStart"/>
      <w:r>
        <w:rPr>
          <w:rFonts w:ascii="Arial" w:hAnsi="Arial" w:cs="Arial"/>
          <w:lang w:val="de-DE"/>
        </w:rPr>
        <w:t>Pozostałe</w:t>
      </w:r>
      <w:proofErr w:type="spellEnd"/>
      <w:r>
        <w:rPr>
          <w:rFonts w:ascii="Arial" w:hAnsi="Arial" w:cs="Arial"/>
          <w:lang w:val="de-DE"/>
        </w:rPr>
        <w:t xml:space="preserve"> </w:t>
      </w:r>
      <w:proofErr w:type="spellStart"/>
      <w:r>
        <w:rPr>
          <w:rFonts w:ascii="Arial" w:hAnsi="Arial" w:cs="Arial"/>
          <w:lang w:val="de-DE"/>
        </w:rPr>
        <w:t>zdjęcia</w:t>
      </w:r>
      <w:proofErr w:type="spellEnd"/>
      <w:r>
        <w:rPr>
          <w:rFonts w:ascii="Arial" w:hAnsi="Arial" w:cs="Arial"/>
          <w:lang w:val="de-DE"/>
        </w:rPr>
        <w:t xml:space="preserve"> w </w:t>
      </w:r>
      <w:proofErr w:type="spellStart"/>
      <w:r>
        <w:rPr>
          <w:rFonts w:ascii="Arial" w:hAnsi="Arial" w:cs="Arial"/>
          <w:lang w:val="de-DE"/>
        </w:rPr>
        <w:t>jakości</w:t>
      </w:r>
      <w:proofErr w:type="spellEnd"/>
      <w:r>
        <w:rPr>
          <w:rFonts w:ascii="Arial" w:hAnsi="Arial" w:cs="Arial"/>
          <w:lang w:val="de-DE"/>
        </w:rPr>
        <w:t xml:space="preserve"> do </w:t>
      </w:r>
      <w:proofErr w:type="spellStart"/>
      <w:r>
        <w:rPr>
          <w:rFonts w:ascii="Arial" w:hAnsi="Arial" w:cs="Arial"/>
          <w:lang w:val="de-DE"/>
        </w:rPr>
        <w:t>druku</w:t>
      </w:r>
      <w:proofErr w:type="spellEnd"/>
      <w:r w:rsidR="00F67DB8" w:rsidRPr="00877A1A">
        <w:rPr>
          <w:rFonts w:ascii="Arial" w:hAnsi="Arial" w:cs="Arial"/>
          <w:lang w:val="de-DE"/>
        </w:rPr>
        <w:t>: http://www.poettinger.at/presse</w:t>
      </w:r>
    </w:p>
    <w:p w14:paraId="04D35F78" w14:textId="3C0227E1" w:rsidR="00CF18F7" w:rsidRPr="00CF18F7" w:rsidRDefault="00CF18F7" w:rsidP="00CF18F7">
      <w:pPr>
        <w:rPr>
          <w:rFonts w:ascii="Arial" w:hAnsi="Arial"/>
          <w:sz w:val="20"/>
          <w:szCs w:val="20"/>
          <w:lang w:val="de-DE"/>
        </w:rPr>
      </w:pPr>
    </w:p>
    <w:sectPr w:rsidR="00CF18F7" w:rsidRPr="00CF18F7" w:rsidSect="0081000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1380" w14:textId="77777777" w:rsidR="00491AD7" w:rsidRDefault="00491AD7" w:rsidP="00D1684D">
      <w:r>
        <w:separator/>
      </w:r>
    </w:p>
  </w:endnote>
  <w:endnote w:type="continuationSeparator" w:id="0">
    <w:p w14:paraId="47A3765A" w14:textId="77777777" w:rsidR="00491AD7" w:rsidRDefault="00491AD7" w:rsidP="00D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176100"/>
      <w:docPartObj>
        <w:docPartGallery w:val="Page Numbers (Bottom of Page)"/>
        <w:docPartUnique/>
      </w:docPartObj>
    </w:sdtPr>
    <w:sdtEndPr/>
    <w:sdtContent>
      <w:p w14:paraId="76173271" w14:textId="77777777" w:rsidR="00E32043" w:rsidRDefault="007E3134">
        <w:pPr>
          <w:pStyle w:val="Stopka"/>
          <w:jc w:val="right"/>
        </w:pPr>
        <w:r>
          <w:fldChar w:fldCharType="begin"/>
        </w:r>
        <w:r>
          <w:instrText xml:space="preserve"> PAGE   \* MERGEFORMAT </w:instrText>
        </w:r>
        <w:r>
          <w:fldChar w:fldCharType="separate"/>
        </w:r>
        <w:r w:rsidR="00E61F81">
          <w:rPr>
            <w:noProof/>
          </w:rPr>
          <w:t>1</w:t>
        </w:r>
        <w:r>
          <w:rPr>
            <w:noProof/>
          </w:rPr>
          <w:fldChar w:fldCharType="end"/>
        </w:r>
      </w:p>
    </w:sdtContent>
  </w:sdt>
  <w:p w14:paraId="72F71EB8" w14:textId="412B791B" w:rsidR="00E32043" w:rsidRPr="004E7E8C" w:rsidRDefault="00E32043" w:rsidP="00B77BCF">
    <w:pPr>
      <w:rPr>
        <w:rFonts w:ascii="Arial" w:hAnsi="Arial" w:cs="Arial"/>
        <w:b/>
        <w:sz w:val="18"/>
        <w:szCs w:val="18"/>
        <w:lang w:val="de-DE"/>
      </w:rPr>
    </w:pPr>
    <w:bookmarkStart w:id="2" w:name="_Hlk20836468"/>
    <w:bookmarkStart w:id="3" w:name="_Hlk20836469"/>
    <w:r w:rsidRPr="004E7E8C">
      <w:rPr>
        <w:rFonts w:ascii="Arial" w:hAnsi="Arial" w:cs="Arial"/>
        <w:b/>
        <w:sz w:val="18"/>
        <w:szCs w:val="18"/>
        <w:lang w:val="de-DE"/>
      </w:rPr>
      <w:t xml:space="preserve">PÖTTINGER Landtechnik GmbH </w:t>
    </w:r>
  </w:p>
  <w:p w14:paraId="0D627AD9" w14:textId="3F4A254D" w:rsidR="00E32043" w:rsidRPr="004E7E8C" w:rsidRDefault="00F53D99" w:rsidP="00B77BCF">
    <w:pPr>
      <w:rPr>
        <w:rFonts w:ascii="Arial" w:hAnsi="Arial" w:cs="Arial"/>
        <w:sz w:val="18"/>
        <w:szCs w:val="18"/>
        <w:lang w:val="de-DE"/>
      </w:rPr>
    </w:pPr>
    <w:r>
      <w:rPr>
        <w:rFonts w:ascii="Arial" w:hAnsi="Arial" w:cs="Arial"/>
        <w:sz w:val="18"/>
        <w:szCs w:val="18"/>
        <w:lang w:val="de-DE"/>
      </w:rPr>
      <w:t xml:space="preserve">Edyta </w:t>
    </w:r>
    <w:proofErr w:type="spellStart"/>
    <w:r>
      <w:rPr>
        <w:rFonts w:ascii="Arial" w:hAnsi="Arial" w:cs="Arial"/>
        <w:sz w:val="18"/>
        <w:szCs w:val="18"/>
        <w:lang w:val="de-DE"/>
      </w:rPr>
      <w:t>Tyrakowska</w:t>
    </w:r>
    <w:proofErr w:type="spellEnd"/>
  </w:p>
  <w:p w14:paraId="160F9001" w14:textId="6F21EEA3" w:rsidR="00E32043" w:rsidRPr="00B77BCF" w:rsidRDefault="00E32043" w:rsidP="00B77BCF">
    <w:pPr>
      <w:pStyle w:val="Stopka"/>
      <w:rPr>
        <w:rFonts w:ascii="Arial" w:hAnsi="Arial" w:cs="Arial"/>
        <w:sz w:val="18"/>
        <w:szCs w:val="18"/>
      </w:rPr>
    </w:pPr>
    <w:r w:rsidRPr="00B77BCF">
      <w:rPr>
        <w:rFonts w:ascii="Arial" w:hAnsi="Arial" w:cs="Arial"/>
        <w:sz w:val="18"/>
        <w:szCs w:val="18"/>
      </w:rPr>
      <w:t>Tel</w:t>
    </w:r>
    <w:r w:rsidR="00151CA3">
      <w:rPr>
        <w:rFonts w:ascii="Arial" w:hAnsi="Arial" w:cs="Arial"/>
        <w:sz w:val="18"/>
        <w:szCs w:val="18"/>
      </w:rPr>
      <w:t>.</w:t>
    </w:r>
    <w:r w:rsidRPr="00B77BCF">
      <w:rPr>
        <w:rFonts w:ascii="Arial" w:hAnsi="Arial" w:cs="Arial"/>
        <w:sz w:val="18"/>
        <w:szCs w:val="18"/>
      </w:rPr>
      <w:t>: +4</w:t>
    </w:r>
    <w:r w:rsidR="00F53D99">
      <w:rPr>
        <w:rFonts w:ascii="Arial" w:hAnsi="Arial" w:cs="Arial"/>
        <w:sz w:val="18"/>
        <w:szCs w:val="18"/>
      </w:rPr>
      <w:t>8 603 770 957</w:t>
    </w:r>
    <w:r w:rsidRPr="00B77BCF">
      <w:rPr>
        <w:rFonts w:ascii="Arial" w:hAnsi="Arial" w:cs="Arial"/>
        <w:sz w:val="18"/>
        <w:szCs w:val="18"/>
      </w:rPr>
      <w:t>, E-Mail:</w:t>
    </w:r>
    <w:bookmarkEnd w:id="2"/>
    <w:bookmarkEnd w:id="3"/>
    <w:r w:rsidR="00F53D99">
      <w:rPr>
        <w:rFonts w:ascii="Arial" w:hAnsi="Arial" w:cs="Arial"/>
        <w:sz w:val="18"/>
        <w:szCs w:val="18"/>
      </w:rPr>
      <w:t xml:space="preserve"> edyta.tyrakowska@poettinger.at, www.poettinger.at/pl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FCFA" w14:textId="77777777" w:rsidR="00491AD7" w:rsidRDefault="00491AD7" w:rsidP="00D1684D">
      <w:r>
        <w:separator/>
      </w:r>
    </w:p>
  </w:footnote>
  <w:footnote w:type="continuationSeparator" w:id="0">
    <w:p w14:paraId="1A2302A9" w14:textId="77777777" w:rsidR="00491AD7" w:rsidRDefault="00491AD7" w:rsidP="00D1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98B" w14:textId="77777777" w:rsidR="00E32043" w:rsidRDefault="00E32043" w:rsidP="00B77BCF">
    <w:pPr>
      <w:pStyle w:val="Nagwek"/>
    </w:pPr>
  </w:p>
  <w:p w14:paraId="581CB278" w14:textId="309EBC23" w:rsidR="00E32043" w:rsidRPr="00B77BCF" w:rsidRDefault="00F53D99" w:rsidP="00B77BCF">
    <w:pPr>
      <w:pStyle w:val="Nagwek"/>
      <w:rPr>
        <w:rFonts w:ascii="Arial" w:hAnsi="Arial" w:cs="Arial"/>
        <w:b/>
        <w:sz w:val="24"/>
        <w:szCs w:val="24"/>
      </w:rPr>
    </w:pPr>
    <w:proofErr w:type="spellStart"/>
    <w:r>
      <w:rPr>
        <w:rFonts w:ascii="Arial" w:hAnsi="Arial" w:cs="Arial"/>
        <w:b/>
        <w:sz w:val="24"/>
        <w:szCs w:val="24"/>
      </w:rPr>
      <w:t>I</w:t>
    </w:r>
    <w:r w:rsidR="00E32043" w:rsidRPr="00B77BCF">
      <w:rPr>
        <w:rFonts w:ascii="Arial" w:hAnsi="Arial" w:cs="Arial"/>
        <w:b/>
        <w:sz w:val="24"/>
        <w:szCs w:val="24"/>
      </w:rPr>
      <w:t>nforma</w:t>
    </w:r>
    <w:r>
      <w:rPr>
        <w:rFonts w:ascii="Arial" w:hAnsi="Arial" w:cs="Arial"/>
        <w:b/>
        <w:sz w:val="24"/>
        <w:szCs w:val="24"/>
      </w:rPr>
      <w:t>cja</w:t>
    </w:r>
    <w:proofErr w:type="spellEnd"/>
    <w:r>
      <w:rPr>
        <w:rFonts w:ascii="Arial" w:hAnsi="Arial" w:cs="Arial"/>
        <w:b/>
        <w:sz w:val="24"/>
        <w:szCs w:val="24"/>
      </w:rPr>
      <w:t xml:space="preserve"> </w:t>
    </w:r>
    <w:proofErr w:type="spellStart"/>
    <w:r>
      <w:rPr>
        <w:rFonts w:ascii="Arial" w:hAnsi="Arial" w:cs="Arial"/>
        <w:b/>
        <w:sz w:val="24"/>
        <w:szCs w:val="24"/>
      </w:rPr>
      <w:t>prasowa</w:t>
    </w:r>
    <w:proofErr w:type="spellEnd"/>
    <w:r w:rsidR="00E61F81">
      <w:rPr>
        <w:rFonts w:ascii="Arial" w:hAnsi="Arial" w:cs="Arial"/>
        <w:b/>
        <w:sz w:val="24"/>
        <w:szCs w:val="24"/>
      </w:rPr>
      <w:t xml:space="preserve">                                                  </w:t>
    </w:r>
    <w:r w:rsidR="00E61F81" w:rsidRPr="00E61F81">
      <w:rPr>
        <w:rFonts w:ascii="Arial" w:hAnsi="Arial" w:cs="Arial"/>
        <w:b/>
        <w:noProof/>
        <w:sz w:val="24"/>
        <w:szCs w:val="24"/>
      </w:rPr>
      <w:drawing>
        <wp:inline distT="0" distB="0" distL="0" distR="0" wp14:anchorId="164D76A2" wp14:editId="34CCD21C">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FF791CA" w14:textId="77777777" w:rsidR="00E32043" w:rsidRDefault="00E32043" w:rsidP="00F32A36">
    <w:pPr>
      <w:pStyle w:val="Nagwek"/>
      <w:jc w:val="center"/>
    </w:pPr>
  </w:p>
  <w:p w14:paraId="37A0D750" w14:textId="77777777" w:rsidR="00E32043" w:rsidRDefault="00E32043" w:rsidP="00F32A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2D65"/>
    <w:rsid w:val="0002371F"/>
    <w:rsid w:val="000472BA"/>
    <w:rsid w:val="0004760D"/>
    <w:rsid w:val="00061EAB"/>
    <w:rsid w:val="0007646A"/>
    <w:rsid w:val="00083C2A"/>
    <w:rsid w:val="000E111B"/>
    <w:rsid w:val="000F4796"/>
    <w:rsid w:val="0010460D"/>
    <w:rsid w:val="00105C4B"/>
    <w:rsid w:val="00121636"/>
    <w:rsid w:val="00125389"/>
    <w:rsid w:val="00140F55"/>
    <w:rsid w:val="00151CA3"/>
    <w:rsid w:val="00152681"/>
    <w:rsid w:val="0015697C"/>
    <w:rsid w:val="00171098"/>
    <w:rsid w:val="001755D3"/>
    <w:rsid w:val="001872A5"/>
    <w:rsid w:val="00190520"/>
    <w:rsid w:val="001C287C"/>
    <w:rsid w:val="001C751D"/>
    <w:rsid w:val="001F0529"/>
    <w:rsid w:val="001F4676"/>
    <w:rsid w:val="00235257"/>
    <w:rsid w:val="00240C07"/>
    <w:rsid w:val="002538EF"/>
    <w:rsid w:val="00263D66"/>
    <w:rsid w:val="002926FD"/>
    <w:rsid w:val="002B561A"/>
    <w:rsid w:val="002C11C1"/>
    <w:rsid w:val="002C1B30"/>
    <w:rsid w:val="002E4875"/>
    <w:rsid w:val="00300750"/>
    <w:rsid w:val="00316057"/>
    <w:rsid w:val="00322E78"/>
    <w:rsid w:val="003428F3"/>
    <w:rsid w:val="00351228"/>
    <w:rsid w:val="003721D4"/>
    <w:rsid w:val="003D2AD8"/>
    <w:rsid w:val="00403F1F"/>
    <w:rsid w:val="00404218"/>
    <w:rsid w:val="004144C6"/>
    <w:rsid w:val="00440048"/>
    <w:rsid w:val="00454769"/>
    <w:rsid w:val="004620A0"/>
    <w:rsid w:val="00467F43"/>
    <w:rsid w:val="004808D4"/>
    <w:rsid w:val="00482C93"/>
    <w:rsid w:val="00491AD7"/>
    <w:rsid w:val="00494F0D"/>
    <w:rsid w:val="0049600F"/>
    <w:rsid w:val="004A25EC"/>
    <w:rsid w:val="004B15FF"/>
    <w:rsid w:val="004B23BD"/>
    <w:rsid w:val="004C1259"/>
    <w:rsid w:val="004C6062"/>
    <w:rsid w:val="004E5FF1"/>
    <w:rsid w:val="004E7E8C"/>
    <w:rsid w:val="004F0143"/>
    <w:rsid w:val="00514E46"/>
    <w:rsid w:val="0051710B"/>
    <w:rsid w:val="00530765"/>
    <w:rsid w:val="0053198D"/>
    <w:rsid w:val="00536751"/>
    <w:rsid w:val="00546953"/>
    <w:rsid w:val="00557A23"/>
    <w:rsid w:val="00573405"/>
    <w:rsid w:val="005740BE"/>
    <w:rsid w:val="00595EE8"/>
    <w:rsid w:val="005B6BBE"/>
    <w:rsid w:val="005C3A4D"/>
    <w:rsid w:val="006064EC"/>
    <w:rsid w:val="00626964"/>
    <w:rsid w:val="0062766F"/>
    <w:rsid w:val="006300F2"/>
    <w:rsid w:val="0066627B"/>
    <w:rsid w:val="006741EB"/>
    <w:rsid w:val="006C549B"/>
    <w:rsid w:val="00704321"/>
    <w:rsid w:val="00712916"/>
    <w:rsid w:val="007662A4"/>
    <w:rsid w:val="00776F42"/>
    <w:rsid w:val="00784A83"/>
    <w:rsid w:val="007A70E5"/>
    <w:rsid w:val="007D422C"/>
    <w:rsid w:val="007E3134"/>
    <w:rsid w:val="007F340F"/>
    <w:rsid w:val="0081000B"/>
    <w:rsid w:val="008101C1"/>
    <w:rsid w:val="00813CC5"/>
    <w:rsid w:val="00832325"/>
    <w:rsid w:val="008503C1"/>
    <w:rsid w:val="00862C68"/>
    <w:rsid w:val="008771E2"/>
    <w:rsid w:val="008873F7"/>
    <w:rsid w:val="00897EDD"/>
    <w:rsid w:val="008C0C95"/>
    <w:rsid w:val="008C634C"/>
    <w:rsid w:val="008D31B6"/>
    <w:rsid w:val="008E34A5"/>
    <w:rsid w:val="008F2604"/>
    <w:rsid w:val="00934D6E"/>
    <w:rsid w:val="00962CC3"/>
    <w:rsid w:val="009703BA"/>
    <w:rsid w:val="009A085A"/>
    <w:rsid w:val="009B6ACC"/>
    <w:rsid w:val="009B7C28"/>
    <w:rsid w:val="009C495B"/>
    <w:rsid w:val="009D56B4"/>
    <w:rsid w:val="009D6DDD"/>
    <w:rsid w:val="00A36E84"/>
    <w:rsid w:val="00A842DB"/>
    <w:rsid w:val="00A923D2"/>
    <w:rsid w:val="00A93CF2"/>
    <w:rsid w:val="00A94430"/>
    <w:rsid w:val="00AB1D73"/>
    <w:rsid w:val="00AB6B94"/>
    <w:rsid w:val="00AC5519"/>
    <w:rsid w:val="00AD465F"/>
    <w:rsid w:val="00AD7D40"/>
    <w:rsid w:val="00AE7554"/>
    <w:rsid w:val="00AF2C56"/>
    <w:rsid w:val="00B11C61"/>
    <w:rsid w:val="00B12E59"/>
    <w:rsid w:val="00B51674"/>
    <w:rsid w:val="00B546D0"/>
    <w:rsid w:val="00B57655"/>
    <w:rsid w:val="00B6778C"/>
    <w:rsid w:val="00B77BCF"/>
    <w:rsid w:val="00B8589F"/>
    <w:rsid w:val="00B866FA"/>
    <w:rsid w:val="00B95A43"/>
    <w:rsid w:val="00B95A6F"/>
    <w:rsid w:val="00C079E7"/>
    <w:rsid w:val="00C12BC8"/>
    <w:rsid w:val="00C13BBD"/>
    <w:rsid w:val="00C310B8"/>
    <w:rsid w:val="00C60BB0"/>
    <w:rsid w:val="00C7549F"/>
    <w:rsid w:val="00CB7442"/>
    <w:rsid w:val="00CC5796"/>
    <w:rsid w:val="00CE6139"/>
    <w:rsid w:val="00CF18F7"/>
    <w:rsid w:val="00CF528B"/>
    <w:rsid w:val="00D03F4F"/>
    <w:rsid w:val="00D10338"/>
    <w:rsid w:val="00D1684D"/>
    <w:rsid w:val="00D3259C"/>
    <w:rsid w:val="00D34513"/>
    <w:rsid w:val="00D6037F"/>
    <w:rsid w:val="00D6352E"/>
    <w:rsid w:val="00D636BC"/>
    <w:rsid w:val="00D67770"/>
    <w:rsid w:val="00D80436"/>
    <w:rsid w:val="00DA1375"/>
    <w:rsid w:val="00DE0E50"/>
    <w:rsid w:val="00DE30E8"/>
    <w:rsid w:val="00DE65C9"/>
    <w:rsid w:val="00E073CC"/>
    <w:rsid w:val="00E201D9"/>
    <w:rsid w:val="00E32043"/>
    <w:rsid w:val="00E5170C"/>
    <w:rsid w:val="00E61F81"/>
    <w:rsid w:val="00E65A26"/>
    <w:rsid w:val="00E74AB8"/>
    <w:rsid w:val="00E862FD"/>
    <w:rsid w:val="00EA3732"/>
    <w:rsid w:val="00EB2FDB"/>
    <w:rsid w:val="00EB3DAD"/>
    <w:rsid w:val="00EB5A6F"/>
    <w:rsid w:val="00EC42A7"/>
    <w:rsid w:val="00EE5D7B"/>
    <w:rsid w:val="00F00617"/>
    <w:rsid w:val="00F12501"/>
    <w:rsid w:val="00F13EE9"/>
    <w:rsid w:val="00F17CD9"/>
    <w:rsid w:val="00F23F9B"/>
    <w:rsid w:val="00F32A36"/>
    <w:rsid w:val="00F41C51"/>
    <w:rsid w:val="00F53D99"/>
    <w:rsid w:val="00F67DB8"/>
    <w:rsid w:val="00F8593C"/>
    <w:rsid w:val="00F91202"/>
    <w:rsid w:val="00FA709C"/>
    <w:rsid w:val="00FE283E"/>
    <w:rsid w:val="00FF067B"/>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815E7"/>
  <w15:docId w15:val="{930BE8AD-1C14-473A-BC65-7E8B0B9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E8C"/>
    <w:pPr>
      <w:spacing w:after="0" w:line="240" w:lineRule="auto"/>
    </w:pPr>
    <w:rPr>
      <w:rFonts w:ascii="Times New Roman" w:eastAsia="Times New Roman" w:hAnsi="Times New Roman" w:cs="Times New Roman"/>
      <w:sz w:val="24"/>
      <w:szCs w:val="24"/>
      <w:lang w:val="en-US"/>
    </w:rPr>
  </w:style>
  <w:style w:type="paragraph" w:styleId="Nagwek5">
    <w:name w:val="heading 5"/>
    <w:basedOn w:val="Normalny"/>
    <w:next w:val="Normalny"/>
    <w:link w:val="Nagwek5Znak"/>
    <w:qFormat/>
    <w:rsid w:val="00F32A3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57655"/>
    <w:rPr>
      <w:b/>
      <w:bCs/>
    </w:rPr>
  </w:style>
  <w:style w:type="paragraph" w:styleId="Tekstdymka">
    <w:name w:val="Balloon Text"/>
    <w:basedOn w:val="Normalny"/>
    <w:link w:val="TekstdymkaZnak"/>
    <w:uiPriority w:val="99"/>
    <w:semiHidden/>
    <w:unhideWhenUsed/>
    <w:rsid w:val="00B57655"/>
    <w:rPr>
      <w:rFonts w:ascii="Tahoma" w:eastAsiaTheme="minorHAnsi" w:hAnsi="Tahoma" w:cs="Tahoma"/>
      <w:sz w:val="16"/>
      <w:szCs w:val="16"/>
      <w:lang w:val="de-DE"/>
    </w:rPr>
  </w:style>
  <w:style w:type="character" w:customStyle="1" w:styleId="TekstdymkaZnak">
    <w:name w:val="Tekst dymka Znak"/>
    <w:basedOn w:val="Domylnaczcionkaakapitu"/>
    <w:link w:val="Tekstdymka"/>
    <w:uiPriority w:val="99"/>
    <w:semiHidden/>
    <w:rsid w:val="00B57655"/>
    <w:rPr>
      <w:rFonts w:ascii="Tahoma" w:hAnsi="Tahoma" w:cs="Tahoma"/>
      <w:sz w:val="16"/>
      <w:szCs w:val="16"/>
    </w:rPr>
  </w:style>
  <w:style w:type="paragraph" w:styleId="Akapitzlist">
    <w:name w:val="List Paragraph"/>
    <w:basedOn w:val="Normalny"/>
    <w:uiPriority w:val="34"/>
    <w:qFormat/>
    <w:rsid w:val="00B57655"/>
    <w:pPr>
      <w:spacing w:after="200" w:line="276" w:lineRule="auto"/>
      <w:ind w:left="720"/>
      <w:contextualSpacing/>
    </w:pPr>
    <w:rPr>
      <w:rFonts w:asciiTheme="minorHAnsi" w:eastAsiaTheme="minorHAnsi" w:hAnsiTheme="minorHAnsi" w:cstheme="minorBidi"/>
      <w:sz w:val="22"/>
      <w:szCs w:val="22"/>
      <w:lang w:val="de-DE"/>
    </w:rPr>
  </w:style>
  <w:style w:type="paragraph" w:styleId="Nagwek">
    <w:name w:val="header"/>
    <w:basedOn w:val="Normalny"/>
    <w:link w:val="NagwekZnak"/>
    <w:uiPriority w:val="99"/>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NagwekZnak">
    <w:name w:val="Nagłówek Znak"/>
    <w:basedOn w:val="Domylnaczcionkaakapitu"/>
    <w:link w:val="Nagwek"/>
    <w:uiPriority w:val="99"/>
    <w:rsid w:val="00D1684D"/>
  </w:style>
  <w:style w:type="paragraph" w:styleId="Stopka">
    <w:name w:val="footer"/>
    <w:basedOn w:val="Normalny"/>
    <w:link w:val="StopkaZnak"/>
    <w:uiPriority w:val="99"/>
    <w:unhideWhenUsed/>
    <w:rsid w:val="00D1684D"/>
    <w:pPr>
      <w:tabs>
        <w:tab w:val="center" w:pos="4536"/>
        <w:tab w:val="right" w:pos="9072"/>
      </w:tabs>
    </w:pPr>
    <w:rPr>
      <w:rFonts w:asciiTheme="minorHAnsi" w:eastAsiaTheme="minorHAnsi" w:hAnsiTheme="minorHAnsi" w:cstheme="minorBidi"/>
      <w:sz w:val="22"/>
      <w:szCs w:val="22"/>
      <w:lang w:val="de-DE"/>
    </w:rPr>
  </w:style>
  <w:style w:type="character" w:customStyle="1" w:styleId="StopkaZnak">
    <w:name w:val="Stopka Znak"/>
    <w:basedOn w:val="Domylnaczcionkaakapitu"/>
    <w:link w:val="Stopka"/>
    <w:uiPriority w:val="99"/>
    <w:rsid w:val="00D1684D"/>
  </w:style>
  <w:style w:type="paragraph" w:styleId="Tekstprzypisudolnego">
    <w:name w:val="footnote text"/>
    <w:basedOn w:val="Normalny"/>
    <w:link w:val="TekstprzypisudolnegoZnak"/>
    <w:uiPriority w:val="99"/>
    <w:semiHidden/>
    <w:unhideWhenUsed/>
    <w:rsid w:val="009A085A"/>
    <w:rPr>
      <w:rFonts w:asciiTheme="minorHAnsi" w:eastAsiaTheme="minorHAnsi" w:hAnsiTheme="minorHAnsi" w:cstheme="minorBidi"/>
      <w:sz w:val="20"/>
      <w:szCs w:val="20"/>
      <w:lang w:val="de-DE"/>
    </w:rPr>
  </w:style>
  <w:style w:type="character" w:customStyle="1" w:styleId="TekstprzypisudolnegoZnak">
    <w:name w:val="Tekst przypisu dolnego Znak"/>
    <w:basedOn w:val="Domylnaczcionkaakapitu"/>
    <w:link w:val="Tekstprzypisudolnego"/>
    <w:uiPriority w:val="99"/>
    <w:semiHidden/>
    <w:rsid w:val="009A085A"/>
    <w:rPr>
      <w:sz w:val="20"/>
      <w:szCs w:val="20"/>
    </w:rPr>
  </w:style>
  <w:style w:type="character" w:styleId="Odwoanieprzypisudolnego">
    <w:name w:val="footnote reference"/>
    <w:basedOn w:val="Domylnaczcionkaakapitu"/>
    <w:uiPriority w:val="99"/>
    <w:semiHidden/>
    <w:unhideWhenUsed/>
    <w:rsid w:val="009A085A"/>
    <w:rPr>
      <w:vertAlign w:val="superscript"/>
    </w:rPr>
  </w:style>
  <w:style w:type="character" w:customStyle="1" w:styleId="Nagwek5Znak">
    <w:name w:val="Nagłówek 5 Znak"/>
    <w:basedOn w:val="Domylnaczcionkaakapitu"/>
    <w:link w:val="Nagwek5"/>
    <w:rsid w:val="00F32A36"/>
    <w:rPr>
      <w:rFonts w:ascii="Times New Roman" w:eastAsia="Times New Roman" w:hAnsi="Times New Roman" w:cs="Times New Roman"/>
      <w:b/>
      <w:bCs/>
      <w:i/>
      <w:iCs/>
      <w:sz w:val="26"/>
      <w:szCs w:val="26"/>
      <w:lang w:val="en-US"/>
    </w:rPr>
  </w:style>
  <w:style w:type="character" w:styleId="Hipercze">
    <w:name w:val="Hyperlink"/>
    <w:basedOn w:val="Domylnaczcionkaakapitu"/>
    <w:rsid w:val="00F32A36"/>
    <w:rPr>
      <w:color w:val="0000FF"/>
      <w:u w:val="single"/>
    </w:rPr>
  </w:style>
  <w:style w:type="table" w:styleId="Tabela-Siatka">
    <w:name w:val="Table Grid"/>
    <w:basedOn w:val="Standardowy"/>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C495B"/>
    <w:rPr>
      <w:sz w:val="16"/>
      <w:szCs w:val="16"/>
    </w:rPr>
  </w:style>
  <w:style w:type="paragraph" w:styleId="Tekstkomentarza">
    <w:name w:val="annotation text"/>
    <w:basedOn w:val="Normalny"/>
    <w:link w:val="TekstkomentarzaZnak"/>
    <w:uiPriority w:val="99"/>
    <w:unhideWhenUsed/>
    <w:rsid w:val="009C495B"/>
    <w:rPr>
      <w:sz w:val="20"/>
      <w:szCs w:val="20"/>
    </w:rPr>
  </w:style>
  <w:style w:type="character" w:customStyle="1" w:styleId="TekstkomentarzaZnak">
    <w:name w:val="Tekst komentarza Znak"/>
    <w:basedOn w:val="Domylnaczcionkaakapitu"/>
    <w:link w:val="Tekstkomentarza"/>
    <w:uiPriority w:val="99"/>
    <w:rsid w:val="009C495B"/>
    <w:rPr>
      <w:rFonts w:ascii="Times New Roman" w:eastAsia="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9C495B"/>
    <w:rPr>
      <w:b/>
      <w:bCs/>
    </w:rPr>
  </w:style>
  <w:style w:type="character" w:customStyle="1" w:styleId="TematkomentarzaZnak">
    <w:name w:val="Temat komentarza Znak"/>
    <w:basedOn w:val="TekstkomentarzaZnak"/>
    <w:link w:val="Tematkomentarza"/>
    <w:uiPriority w:val="99"/>
    <w:semiHidden/>
    <w:rsid w:val="009C495B"/>
    <w:rPr>
      <w:rFonts w:ascii="Times New Roman" w:eastAsia="Times New Roman" w:hAnsi="Times New Roman" w:cs="Times New Roman"/>
      <w:b/>
      <w:bCs/>
      <w:sz w:val="20"/>
      <w:szCs w:val="20"/>
      <w:lang w:val="en-US"/>
    </w:rPr>
  </w:style>
  <w:style w:type="paragraph" w:styleId="NormalnyWeb">
    <w:name w:val="Normal (Web)"/>
    <w:basedOn w:val="Normalny"/>
    <w:uiPriority w:val="99"/>
    <w:unhideWhenUsed/>
    <w:rsid w:val="00F53D99"/>
    <w:pPr>
      <w:spacing w:before="100" w:beforeAutospacing="1" w:after="100" w:afterAutospacing="1"/>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753934435">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3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3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4FACA-5AD4-476C-B631-6B9960D2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564</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Edyta</cp:lastModifiedBy>
  <cp:revision>4</cp:revision>
  <cp:lastPrinted>2020-06-18T11:13:00Z</cp:lastPrinted>
  <dcterms:created xsi:type="dcterms:W3CDTF">2020-06-23T11:43:00Z</dcterms:created>
  <dcterms:modified xsi:type="dcterms:W3CDTF">2020-06-23T11:45:00Z</dcterms:modified>
</cp:coreProperties>
</file>