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0F467C" w:rsidRDefault="000F467C" w:rsidP="00965677">
      <w:pPr>
        <w:spacing w:line="360" w:lineRule="auto"/>
        <w:rPr>
          <w:rFonts w:cs="Arial"/>
          <w:sz w:val="32"/>
          <w:szCs w:val="32"/>
          <w:lang w:val="de-DE"/>
        </w:rPr>
      </w:pPr>
      <w:r w:rsidRPr="000F467C">
        <w:rPr>
          <w:rFonts w:cs="Arial"/>
          <w:sz w:val="32"/>
          <w:szCs w:val="32"/>
          <w:lang w:val="de-DE"/>
        </w:rPr>
        <w:t>Pöttinger präsentiert die Highlights auf der SIMA 2017 in Paris</w:t>
      </w:r>
      <w:r w:rsidR="00496A43">
        <w:rPr>
          <w:rFonts w:cs="Arial"/>
          <w:sz w:val="32"/>
          <w:szCs w:val="32"/>
          <w:lang w:val="de-DE"/>
        </w:rPr>
        <w:t>:</w:t>
      </w:r>
    </w:p>
    <w:p w:rsidR="000F467C" w:rsidRDefault="000F467C" w:rsidP="000F467C">
      <w:pPr>
        <w:spacing w:line="360" w:lineRule="auto"/>
        <w:jc w:val="both"/>
        <w:rPr>
          <w:rFonts w:cs="Arial"/>
          <w:sz w:val="36"/>
          <w:lang w:val="de-DE"/>
        </w:rPr>
      </w:pPr>
    </w:p>
    <w:p w:rsidR="000F467C" w:rsidRPr="00284704" w:rsidRDefault="000F467C" w:rsidP="000F467C">
      <w:pPr>
        <w:spacing w:line="360" w:lineRule="auto"/>
        <w:jc w:val="both"/>
        <w:rPr>
          <w:rFonts w:cs="Arial"/>
          <w:sz w:val="36"/>
          <w:lang w:val="de-DE"/>
        </w:rPr>
      </w:pPr>
      <w:r w:rsidRPr="00284704">
        <w:rPr>
          <w:rFonts w:cs="Arial"/>
          <w:sz w:val="36"/>
          <w:lang w:val="de-DE"/>
        </w:rPr>
        <w:t xml:space="preserve">IMPRESS – The </w:t>
      </w:r>
      <w:proofErr w:type="spellStart"/>
      <w:r w:rsidRPr="00284704">
        <w:rPr>
          <w:rFonts w:cs="Arial"/>
          <w:sz w:val="36"/>
          <w:lang w:val="de-DE"/>
        </w:rPr>
        <w:t>perfect</w:t>
      </w:r>
      <w:proofErr w:type="spellEnd"/>
      <w:r w:rsidRPr="00284704">
        <w:rPr>
          <w:rFonts w:cs="Arial"/>
          <w:sz w:val="36"/>
          <w:lang w:val="de-DE"/>
        </w:rPr>
        <w:t xml:space="preserve"> </w:t>
      </w:r>
      <w:proofErr w:type="spellStart"/>
      <w:r w:rsidRPr="00284704">
        <w:rPr>
          <w:rFonts w:cs="Arial"/>
          <w:sz w:val="36"/>
          <w:lang w:val="de-DE"/>
        </w:rPr>
        <w:t>flow</w:t>
      </w:r>
      <w:proofErr w:type="spellEnd"/>
    </w:p>
    <w:p w:rsidR="000F467C" w:rsidRPr="000F467C" w:rsidRDefault="000F467C" w:rsidP="000F467C">
      <w:pPr>
        <w:spacing w:line="360" w:lineRule="auto"/>
        <w:rPr>
          <w:rFonts w:cs="Arial"/>
          <w:sz w:val="28"/>
          <w:szCs w:val="28"/>
          <w:lang w:val="de-DE"/>
        </w:rPr>
      </w:pPr>
      <w:r w:rsidRPr="000F467C">
        <w:rPr>
          <w:rFonts w:cs="Arial"/>
          <w:sz w:val="28"/>
          <w:szCs w:val="28"/>
          <w:lang w:val="de-DE"/>
        </w:rPr>
        <w:t>Ladewagenschnittqualität (36 mm) auch bei Rundballenpressen e</w:t>
      </w:r>
      <w:r w:rsidRPr="000F467C">
        <w:rPr>
          <w:rFonts w:cs="Arial"/>
          <w:sz w:val="28"/>
          <w:szCs w:val="28"/>
          <w:lang w:val="de-DE"/>
        </w:rPr>
        <w:t>r</w:t>
      </w:r>
      <w:r w:rsidRPr="000F467C">
        <w:rPr>
          <w:rFonts w:cs="Arial"/>
          <w:sz w:val="28"/>
          <w:szCs w:val="28"/>
          <w:lang w:val="de-DE"/>
        </w:rPr>
        <w:t>reicht</w:t>
      </w:r>
    </w:p>
    <w:p w:rsidR="000F467C" w:rsidRPr="007C745B" w:rsidRDefault="000F467C" w:rsidP="000F467C">
      <w:pPr>
        <w:spacing w:line="360" w:lineRule="auto"/>
        <w:rPr>
          <w:rFonts w:cs="Arial"/>
          <w:sz w:val="24"/>
          <w:lang w:val="de-DE"/>
        </w:rPr>
      </w:pPr>
    </w:p>
    <w:p w:rsidR="000F467C" w:rsidRPr="00284704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284704">
        <w:rPr>
          <w:rFonts w:cs="Arial"/>
          <w:sz w:val="24"/>
          <w:szCs w:val="22"/>
          <w:lang w:val="de-DE"/>
        </w:rPr>
        <w:t xml:space="preserve">Mit der neuen Rundballenpresse IMPRESS setzt Pöttinger einen neuen Standard in der Pressentechnik. Die neue </w:t>
      </w:r>
      <w:r w:rsidRPr="00284704">
        <w:rPr>
          <w:rFonts w:cs="Arial"/>
          <w:b/>
          <w:sz w:val="24"/>
          <w:szCs w:val="22"/>
          <w:lang w:val="de-DE"/>
        </w:rPr>
        <w:t>LIFTUP-Technologie</w:t>
      </w:r>
      <w:r w:rsidRPr="00284704">
        <w:rPr>
          <w:rFonts w:cs="Arial"/>
          <w:sz w:val="24"/>
          <w:szCs w:val="22"/>
          <w:lang w:val="de-DE"/>
        </w:rPr>
        <w:t xml:space="preserve"> ermöglicht einen natürlichen </w:t>
      </w:r>
      <w:proofErr w:type="spellStart"/>
      <w:r w:rsidRPr="00284704">
        <w:rPr>
          <w:rFonts w:cs="Arial"/>
          <w:sz w:val="24"/>
          <w:szCs w:val="22"/>
          <w:lang w:val="de-DE"/>
        </w:rPr>
        <w:t>Gutfluss</w:t>
      </w:r>
      <w:proofErr w:type="spellEnd"/>
      <w:r w:rsidRPr="00284704">
        <w:rPr>
          <w:rFonts w:cs="Arial"/>
          <w:sz w:val="24"/>
          <w:szCs w:val="22"/>
          <w:lang w:val="de-DE"/>
        </w:rPr>
        <w:t>, d.h. das Futter kann tangential (in einem optimalen Winkel) in die Pres</w:t>
      </w:r>
      <w:r w:rsidRPr="00284704">
        <w:rPr>
          <w:rFonts w:cs="Arial"/>
          <w:sz w:val="24"/>
          <w:szCs w:val="22"/>
          <w:lang w:val="de-DE"/>
        </w:rPr>
        <w:t>s</w:t>
      </w:r>
      <w:r w:rsidRPr="00284704">
        <w:rPr>
          <w:rFonts w:cs="Arial"/>
          <w:sz w:val="24"/>
          <w:szCs w:val="22"/>
          <w:lang w:val="de-DE"/>
        </w:rPr>
        <w:t xml:space="preserve">kammer hineinströmen. Das Ergebnis ist ein hohes Schluckvermögen und damit eine hohe </w:t>
      </w:r>
      <w:proofErr w:type="spellStart"/>
      <w:r w:rsidRPr="00284704">
        <w:rPr>
          <w:rFonts w:cs="Arial"/>
          <w:sz w:val="24"/>
          <w:szCs w:val="22"/>
          <w:lang w:val="de-DE"/>
        </w:rPr>
        <w:t>Durchsatzleistung</w:t>
      </w:r>
      <w:proofErr w:type="spellEnd"/>
      <w:r w:rsidRPr="00284704">
        <w:rPr>
          <w:rFonts w:cs="Arial"/>
          <w:sz w:val="24"/>
          <w:szCs w:val="22"/>
          <w:lang w:val="de-DE"/>
        </w:rPr>
        <w:t xml:space="preserve"> der Presse bei gleichzeitig sehr geringen </w:t>
      </w:r>
      <w:proofErr w:type="spellStart"/>
      <w:r w:rsidRPr="00284704">
        <w:rPr>
          <w:rFonts w:cs="Arial"/>
          <w:sz w:val="24"/>
          <w:szCs w:val="22"/>
          <w:lang w:val="de-DE"/>
        </w:rPr>
        <w:t>Bröckelverlusten</w:t>
      </w:r>
      <w:proofErr w:type="spellEnd"/>
      <w:r w:rsidRPr="00284704">
        <w:rPr>
          <w:rFonts w:cs="Arial"/>
          <w:sz w:val="24"/>
          <w:szCs w:val="22"/>
          <w:lang w:val="de-DE"/>
        </w:rPr>
        <w:t xml:space="preserve">. Zweitens sorgt das </w:t>
      </w:r>
      <w:r w:rsidRPr="00284704">
        <w:rPr>
          <w:rFonts w:cs="Arial"/>
          <w:b/>
          <w:sz w:val="24"/>
          <w:szCs w:val="22"/>
          <w:lang w:val="de-DE"/>
        </w:rPr>
        <w:t>Kurzschnitt-Schneidwerk</w:t>
      </w:r>
      <w:r w:rsidRPr="00284704">
        <w:rPr>
          <w:rFonts w:cs="Arial"/>
          <w:sz w:val="24"/>
          <w:szCs w:val="22"/>
          <w:lang w:val="de-DE"/>
        </w:rPr>
        <w:t xml:space="preserve"> „FLEXCUT 32“ der IMPRESS mit bis zu 32 TWINBLADE Wendemessern und bewährter Einzelmessersicherung für höchste Futterqualität: 36 mm theoretische Schnittlänge über die gesamte Breite. Drittens verfügt die IMPRESS über ein ausschwenkbares Schneidwerk mit dem b</w:t>
      </w:r>
      <w:r w:rsidRPr="00284704">
        <w:rPr>
          <w:rFonts w:cs="Arial"/>
          <w:sz w:val="24"/>
          <w:szCs w:val="22"/>
          <w:lang w:val="de-DE"/>
        </w:rPr>
        <w:t>e</w:t>
      </w:r>
      <w:r w:rsidRPr="00284704">
        <w:rPr>
          <w:rFonts w:cs="Arial"/>
          <w:sz w:val="24"/>
          <w:szCs w:val="22"/>
          <w:lang w:val="de-DE"/>
        </w:rPr>
        <w:t xml:space="preserve">währten, ausziehbaren </w:t>
      </w:r>
      <w:r w:rsidRPr="00284704">
        <w:rPr>
          <w:rFonts w:cs="Arial"/>
          <w:b/>
          <w:sz w:val="24"/>
          <w:szCs w:val="22"/>
          <w:lang w:val="de-DE"/>
        </w:rPr>
        <w:t>Messerbalkensystem</w:t>
      </w:r>
      <w:r w:rsidRPr="00284704">
        <w:rPr>
          <w:rFonts w:cs="Arial"/>
          <w:sz w:val="24"/>
          <w:szCs w:val="22"/>
          <w:lang w:val="de-DE"/>
        </w:rPr>
        <w:t xml:space="preserve"> EASY MOVE. Das bedeutet Arbeit</w:t>
      </w:r>
      <w:r w:rsidRPr="00284704">
        <w:rPr>
          <w:rFonts w:cs="Arial"/>
          <w:sz w:val="24"/>
          <w:szCs w:val="22"/>
          <w:lang w:val="de-DE"/>
        </w:rPr>
        <w:t>s</w:t>
      </w:r>
      <w:r w:rsidRPr="00284704">
        <w:rPr>
          <w:rFonts w:cs="Arial"/>
          <w:sz w:val="24"/>
          <w:szCs w:val="22"/>
          <w:lang w:val="de-DE"/>
        </w:rPr>
        <w:t xml:space="preserve">komfort pur: Wartung auf Arbeitshöhe außerhalb der Ballenkammer. </w:t>
      </w:r>
    </w:p>
    <w:p w:rsidR="000F467C" w:rsidRPr="00284704" w:rsidRDefault="000F467C" w:rsidP="000F467C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0F467C" w:rsidRPr="00284704" w:rsidRDefault="000F467C" w:rsidP="000F467C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84704">
        <w:rPr>
          <w:rFonts w:cs="Arial"/>
          <w:b/>
          <w:sz w:val="24"/>
          <w:szCs w:val="22"/>
          <w:lang w:val="de-DE"/>
        </w:rPr>
        <w:t>Mehr Informationen zu dieser Neuheit finden Sie unter:</w:t>
      </w:r>
    </w:p>
    <w:p w:rsidR="000F467C" w:rsidRPr="00284704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hyperlink r:id="rId7" w:history="1">
        <w:r w:rsidRPr="00284704">
          <w:rPr>
            <w:rStyle w:val="Hyperlink"/>
            <w:rFonts w:cs="Arial"/>
            <w:sz w:val="24"/>
            <w:szCs w:val="22"/>
            <w:lang w:val="de-DE"/>
          </w:rPr>
          <w:t>http://impre</w:t>
        </w:r>
        <w:r w:rsidRPr="00284704">
          <w:rPr>
            <w:rStyle w:val="Hyperlink"/>
            <w:rFonts w:cs="Arial"/>
            <w:sz w:val="24"/>
            <w:szCs w:val="22"/>
            <w:lang w:val="de-DE"/>
          </w:rPr>
          <w:t>s</w:t>
        </w:r>
        <w:r w:rsidRPr="00284704">
          <w:rPr>
            <w:rStyle w:val="Hyperlink"/>
            <w:rFonts w:cs="Arial"/>
            <w:sz w:val="24"/>
            <w:szCs w:val="22"/>
            <w:lang w:val="de-DE"/>
          </w:rPr>
          <w:t>s.poettinger.at</w:t>
        </w:r>
      </w:hyperlink>
    </w:p>
    <w:p w:rsidR="000F467C" w:rsidRPr="00284704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F467C" w:rsidRDefault="000F467C" w:rsidP="000F467C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 w:rsidRPr="000F467C">
        <w:rPr>
          <w:rFonts w:cs="Arial"/>
          <w:b/>
          <w:sz w:val="20"/>
          <w:szCs w:val="20"/>
          <w:lang w:val="de-DE"/>
        </w:rPr>
        <w:t>Bildvorschau: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0F467C" w:rsidTr="000F467C">
        <w:tc>
          <w:tcPr>
            <w:tcW w:w="4606" w:type="dxa"/>
          </w:tcPr>
          <w:p w:rsidR="000F467C" w:rsidRDefault="000F467C" w:rsidP="000F467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:rsidR="000F467C" w:rsidRDefault="000F467C" w:rsidP="000F467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284704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019175" cy="857250"/>
                  <wp:effectExtent l="19050" t="0" r="9525" b="0"/>
                  <wp:docPr id="10" name="Bild 1" descr="http://www.poettinger.at/img/landtechnik/collection/rundballenpressen/IMPRESS_keyvisual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tinger.at/img/landtechnik/collection/rundballenpressen/IMPRESS_keyvisual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F467C" w:rsidRDefault="000F467C" w:rsidP="000F467C">
            <w:pPr>
              <w:spacing w:line="360" w:lineRule="auto"/>
              <w:jc w:val="center"/>
              <w:rPr>
                <w:rFonts w:ascii="Open Sans" w:hAnsi="Open Sans"/>
                <w:color w:val="333333"/>
                <w:spacing w:val="15"/>
                <w:sz w:val="20"/>
                <w:szCs w:val="20"/>
              </w:rPr>
            </w:pPr>
          </w:p>
          <w:p w:rsidR="000F467C" w:rsidRDefault="000F467C" w:rsidP="000F467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1" name="Bild 1" descr="http://cdn.poettinger.at/img/landtechnik/collection/rundballenpressen/IMPRESS_185_V_Master_1_th.jpg">
                    <a:hlinkClick xmlns:a="http://schemas.openxmlformats.org/drawingml/2006/main" r:id="rId10" tooltip="&quot;IMPRESS 185 V MAS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rundballenpressen/IMPRESS_185_V_Master_1_th.jpg">
                            <a:hlinkClick r:id="rId10" tooltip="&quot;IMPRESS 185 V MAS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67C" w:rsidTr="000F467C">
        <w:tc>
          <w:tcPr>
            <w:tcW w:w="4606" w:type="dxa"/>
          </w:tcPr>
          <w:p w:rsidR="000F467C" w:rsidRDefault="000F467C" w:rsidP="000F467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IMPRESS – The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perfect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flow</w:t>
            </w:r>
            <w:proofErr w:type="spellEnd"/>
          </w:p>
        </w:tc>
        <w:tc>
          <w:tcPr>
            <w:tcW w:w="4606" w:type="dxa"/>
          </w:tcPr>
          <w:p w:rsidR="000F467C" w:rsidRDefault="000F467C" w:rsidP="000F467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IMPRES 185 V MASTER</w:t>
            </w:r>
          </w:p>
        </w:tc>
      </w:tr>
      <w:tr w:rsidR="000F467C" w:rsidTr="00A121AA">
        <w:tc>
          <w:tcPr>
            <w:tcW w:w="4606" w:type="dxa"/>
            <w:vAlign w:val="center"/>
          </w:tcPr>
          <w:p w:rsidR="000F467C" w:rsidRPr="000F467C" w:rsidRDefault="000F467C" w:rsidP="000F467C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Pr="000F467C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</w:t>
              </w:r>
              <w:r w:rsidRPr="000F467C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/</w:t>
              </w:r>
              <w:r w:rsidRPr="000F467C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de_at/Newsroom/Pressebild/3418</w:t>
              </w:r>
            </w:hyperlink>
          </w:p>
        </w:tc>
        <w:tc>
          <w:tcPr>
            <w:tcW w:w="4606" w:type="dxa"/>
          </w:tcPr>
          <w:p w:rsidR="000F467C" w:rsidRPr="000F467C" w:rsidRDefault="000F467C" w:rsidP="000F467C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3" w:history="1">
              <w:r w:rsidRPr="000F467C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http://www.poettinger.at/de_at/Newsroom/Pressebild/3415</w:t>
              </w:r>
            </w:hyperlink>
          </w:p>
        </w:tc>
      </w:tr>
    </w:tbl>
    <w:p w:rsidR="000F467C" w:rsidRPr="000F467C" w:rsidRDefault="000F467C" w:rsidP="000F467C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:rsidR="000F467C" w:rsidRDefault="000F467C" w:rsidP="000F467C">
      <w:pPr>
        <w:spacing w:line="360" w:lineRule="auto"/>
        <w:jc w:val="both"/>
        <w:rPr>
          <w:rFonts w:cs="Arial"/>
          <w:sz w:val="36"/>
          <w:lang w:val="de-DE"/>
        </w:rPr>
      </w:pPr>
    </w:p>
    <w:p w:rsidR="000F467C" w:rsidRPr="00C33750" w:rsidRDefault="000F467C" w:rsidP="000F467C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lastRenderedPageBreak/>
        <w:t>Maisaussaat in Doppelreihe mit DUPLEX SEED</w:t>
      </w:r>
    </w:p>
    <w:p w:rsidR="000F467C" w:rsidRPr="009502BF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Beim neuen DUPLEX SEED Saatverfahren bei den Pöttinger </w:t>
      </w:r>
      <w:proofErr w:type="spellStart"/>
      <w:r>
        <w:rPr>
          <w:rFonts w:cs="Arial"/>
          <w:sz w:val="24"/>
          <w:szCs w:val="22"/>
          <w:lang w:val="de-DE"/>
        </w:rPr>
        <w:t>Sämaschinenmodellen</w:t>
      </w:r>
      <w:proofErr w:type="spellEnd"/>
      <w:r>
        <w:rPr>
          <w:rFonts w:cs="Arial"/>
          <w:sz w:val="24"/>
          <w:szCs w:val="22"/>
          <w:lang w:val="de-DE"/>
        </w:rPr>
        <w:t xml:space="preserve"> AEROSEM PCS erfolgt die Aussaat von </w:t>
      </w:r>
      <w:r w:rsidRPr="00464208">
        <w:rPr>
          <w:rFonts w:cs="Arial"/>
          <w:b/>
          <w:sz w:val="24"/>
          <w:szCs w:val="22"/>
          <w:lang w:val="de-DE"/>
        </w:rPr>
        <w:t>Silo- und Körnermais in Doppelreihe</w:t>
      </w:r>
      <w:r>
        <w:rPr>
          <w:rFonts w:cs="Arial"/>
          <w:sz w:val="24"/>
          <w:szCs w:val="22"/>
          <w:lang w:val="de-DE"/>
        </w:rPr>
        <w:t xml:space="preserve">. Damit ist das Verfahren eine echte wirtschaftliche Alternative zur konventionellen Einzelkornsaat. </w:t>
      </w:r>
    </w:p>
    <w:p w:rsidR="000F467C" w:rsidRDefault="000F467C" w:rsidP="000F467C">
      <w:pPr>
        <w:spacing w:line="360" w:lineRule="auto"/>
        <w:rPr>
          <w:rFonts w:cs="Arial"/>
          <w:sz w:val="24"/>
          <w:szCs w:val="22"/>
          <w:lang w:val="de-DE"/>
        </w:rPr>
      </w:pPr>
    </w:p>
    <w:p w:rsidR="000F467C" w:rsidRPr="009502BF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Mit AEROSEM PCS DUPLEX SEED wurden großflächige Versuche gemacht und dabei an allen Standorten ein eindeutiges Ertragsplus erzielt. Zusätzlich ist eine </w:t>
      </w:r>
      <w:r w:rsidRPr="009502BF">
        <w:rPr>
          <w:rFonts w:cs="Arial"/>
          <w:sz w:val="24"/>
          <w:szCs w:val="22"/>
          <w:lang w:val="de-DE"/>
        </w:rPr>
        <w:t>Lei</w:t>
      </w:r>
      <w:r w:rsidRPr="009502BF">
        <w:rPr>
          <w:rFonts w:cs="Arial"/>
          <w:sz w:val="24"/>
          <w:szCs w:val="22"/>
          <w:lang w:val="de-DE"/>
        </w:rPr>
        <w:t>s</w:t>
      </w:r>
      <w:r w:rsidRPr="009502BF">
        <w:rPr>
          <w:rFonts w:cs="Arial"/>
          <w:sz w:val="24"/>
          <w:szCs w:val="22"/>
          <w:lang w:val="de-DE"/>
        </w:rPr>
        <w:t xml:space="preserve">tungssteigerung </w:t>
      </w:r>
      <w:r>
        <w:rPr>
          <w:rFonts w:cs="Arial"/>
          <w:sz w:val="24"/>
          <w:szCs w:val="22"/>
          <w:lang w:val="de-DE"/>
        </w:rPr>
        <w:t xml:space="preserve">durch erhöhte Aussaatgeschwindigkeit von bis zu 2 ha/Std. möglich. Die doppelreihige Aussaat mit der AEROSEM gewährleistet auch einen besseren Erosionsschutz, da </w:t>
      </w:r>
      <w:r w:rsidRPr="009502BF">
        <w:rPr>
          <w:rFonts w:cs="Arial"/>
          <w:sz w:val="24"/>
          <w:szCs w:val="22"/>
          <w:lang w:val="de-DE"/>
        </w:rPr>
        <w:t>keine Fahrspuren</w:t>
      </w:r>
      <w:r>
        <w:rPr>
          <w:rFonts w:cs="Arial"/>
          <w:sz w:val="24"/>
          <w:szCs w:val="22"/>
          <w:lang w:val="de-DE"/>
        </w:rPr>
        <w:t xml:space="preserve"> hinterlassen werden.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AEROSEM ADD mit DUPLEX SEED verfügt über </w:t>
      </w:r>
      <w:r w:rsidRPr="009502BF">
        <w:rPr>
          <w:rFonts w:cs="Arial"/>
          <w:sz w:val="24"/>
          <w:szCs w:val="22"/>
          <w:lang w:val="de-DE"/>
        </w:rPr>
        <w:t xml:space="preserve">Doppelreihen mit 12,5 cm </w:t>
      </w:r>
      <w:r>
        <w:rPr>
          <w:rFonts w:cs="Arial"/>
          <w:sz w:val="24"/>
          <w:szCs w:val="22"/>
          <w:lang w:val="de-DE"/>
        </w:rPr>
        <w:t>A</w:t>
      </w:r>
      <w:r>
        <w:rPr>
          <w:rFonts w:cs="Arial"/>
          <w:sz w:val="24"/>
          <w:szCs w:val="22"/>
          <w:lang w:val="de-DE"/>
        </w:rPr>
        <w:t>b</w:t>
      </w:r>
      <w:r>
        <w:rPr>
          <w:rFonts w:cs="Arial"/>
          <w:sz w:val="24"/>
          <w:szCs w:val="22"/>
          <w:lang w:val="de-DE"/>
        </w:rPr>
        <w:t xml:space="preserve">stand </w:t>
      </w:r>
      <w:r w:rsidRPr="0078101B">
        <w:rPr>
          <w:rFonts w:cs="Arial"/>
          <w:sz w:val="24"/>
          <w:szCs w:val="22"/>
          <w:lang w:val="de-DE"/>
        </w:rPr>
        <w:t>der beiden Reihen</w:t>
      </w:r>
      <w:r>
        <w:rPr>
          <w:rFonts w:cs="Arial"/>
          <w:sz w:val="24"/>
          <w:szCs w:val="22"/>
          <w:lang w:val="de-DE"/>
        </w:rPr>
        <w:t xml:space="preserve"> </w:t>
      </w:r>
      <w:r w:rsidRPr="009502BF">
        <w:rPr>
          <w:rFonts w:cs="Arial"/>
          <w:sz w:val="24"/>
          <w:szCs w:val="22"/>
          <w:lang w:val="de-DE"/>
        </w:rPr>
        <w:t>und</w:t>
      </w:r>
      <w:r>
        <w:rPr>
          <w:rFonts w:cs="Arial"/>
          <w:sz w:val="24"/>
          <w:szCs w:val="22"/>
          <w:lang w:val="de-DE"/>
        </w:rPr>
        <w:t xml:space="preserve"> doppeltem Abstand in der Reihe – im Vergleich zu Ei</w:t>
      </w:r>
      <w:r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zelreihe. Der </w:t>
      </w:r>
      <w:r w:rsidRPr="009502BF">
        <w:rPr>
          <w:rFonts w:cs="Arial"/>
          <w:sz w:val="24"/>
          <w:szCs w:val="22"/>
          <w:lang w:val="de-DE"/>
        </w:rPr>
        <w:t xml:space="preserve">Reihenabstand </w:t>
      </w:r>
      <w:r w:rsidRPr="0078101B">
        <w:rPr>
          <w:rFonts w:cs="Arial"/>
          <w:sz w:val="24"/>
          <w:szCs w:val="22"/>
          <w:lang w:val="de-DE"/>
        </w:rPr>
        <w:t xml:space="preserve">der Doppelreihen beträgt 75 cm, und ist so mit einem herkömmlichen Maispflücker </w:t>
      </w:r>
      <w:r>
        <w:rPr>
          <w:rFonts w:cs="Arial"/>
          <w:sz w:val="24"/>
          <w:szCs w:val="22"/>
          <w:lang w:val="de-DE"/>
        </w:rPr>
        <w:t xml:space="preserve">einfach </w:t>
      </w:r>
      <w:r w:rsidRPr="0078101B">
        <w:rPr>
          <w:rFonts w:cs="Arial"/>
          <w:sz w:val="24"/>
          <w:szCs w:val="22"/>
          <w:lang w:val="de-DE"/>
        </w:rPr>
        <w:t>zu ernten.</w:t>
      </w:r>
      <w:r>
        <w:rPr>
          <w:rFonts w:cs="Arial"/>
          <w:sz w:val="24"/>
          <w:szCs w:val="22"/>
          <w:lang w:val="de-DE"/>
        </w:rPr>
        <w:t xml:space="preserve"> </w:t>
      </w:r>
      <w:r w:rsidRPr="002A7FEC">
        <w:rPr>
          <w:rFonts w:cs="Arial"/>
          <w:sz w:val="24"/>
          <w:szCs w:val="22"/>
          <w:lang w:val="de-DE"/>
        </w:rPr>
        <w:t>Die Doppelreihe verschafft der Mai</w:t>
      </w:r>
      <w:r w:rsidRPr="002A7FEC">
        <w:rPr>
          <w:rFonts w:cs="Arial"/>
          <w:sz w:val="24"/>
          <w:szCs w:val="22"/>
          <w:lang w:val="de-DE"/>
        </w:rPr>
        <w:t>s</w:t>
      </w:r>
      <w:r w:rsidRPr="002A7FEC">
        <w:rPr>
          <w:rFonts w:cs="Arial"/>
          <w:sz w:val="24"/>
          <w:szCs w:val="22"/>
          <w:lang w:val="de-DE"/>
        </w:rPr>
        <w:t>pflanze perfekte Standraumbedingungen: mehr Licht, mehr Wasser und mehr Näh</w:t>
      </w:r>
      <w:r w:rsidRPr="002A7FEC">
        <w:rPr>
          <w:rFonts w:cs="Arial"/>
          <w:sz w:val="24"/>
          <w:szCs w:val="22"/>
          <w:lang w:val="de-DE"/>
        </w:rPr>
        <w:t>r</w:t>
      </w:r>
      <w:r w:rsidRPr="002A7FEC">
        <w:rPr>
          <w:rFonts w:cs="Arial"/>
          <w:sz w:val="24"/>
          <w:szCs w:val="22"/>
          <w:lang w:val="de-DE"/>
        </w:rPr>
        <w:t xml:space="preserve">stoffe. 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F467C" w:rsidRPr="000F467C" w:rsidRDefault="000F467C" w:rsidP="000F467C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 w:rsidRPr="000F467C">
        <w:rPr>
          <w:rFonts w:cs="Arial"/>
          <w:b/>
          <w:sz w:val="20"/>
          <w:szCs w:val="20"/>
          <w:lang w:val="de-DE"/>
        </w:rPr>
        <w:t>Bildervorschau:</w:t>
      </w:r>
    </w:p>
    <w:tbl>
      <w:tblPr>
        <w:tblStyle w:val="Tabellengitternetz"/>
        <w:tblW w:w="0" w:type="auto"/>
        <w:tblLook w:val="04A0"/>
      </w:tblPr>
      <w:tblGrid>
        <w:gridCol w:w="4621"/>
        <w:gridCol w:w="4667"/>
      </w:tblGrid>
      <w:tr w:rsidR="000F467C" w:rsidTr="000F467C">
        <w:tc>
          <w:tcPr>
            <w:tcW w:w="4606" w:type="dxa"/>
          </w:tcPr>
          <w:p w:rsidR="000F467C" w:rsidRDefault="000F467C" w:rsidP="000F467C">
            <w:pPr>
              <w:spacing w:line="360" w:lineRule="auto"/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09625"/>
                  <wp:effectExtent l="19050" t="0" r="0" b="0"/>
                  <wp:docPr id="6" name="Bild 1" descr="http://cdn.poettinger.at/img/landtechnik/collection/saemaschinen/Tafel_Duplexseed_2016-11_th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aemaschinen/Tafel_Duplexseed_2016-11_th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F467C" w:rsidRDefault="000F467C" w:rsidP="000F467C">
            <w:pPr>
              <w:spacing w:line="360" w:lineRule="auto"/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28675"/>
                  <wp:effectExtent l="19050" t="0" r="0" b="0"/>
                  <wp:docPr id="7" name="Bild 1" descr="http://cdn.poettinger.at/img/landtechnik/collection/saemaschinen/aerosem_3002_sw_th.jpg">
                    <a:hlinkClick xmlns:a="http://schemas.openxmlformats.org/drawingml/2006/main" r:id="rId16" tooltip="&quot;AEROSEM 3002 AD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aemaschinen/aerosem_3002_sw_th.jpg">
                            <a:hlinkClick r:id="rId16" tooltip="&quot;AEROSEM 3002 AD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67C" w:rsidTr="000F467C">
        <w:tc>
          <w:tcPr>
            <w:tcW w:w="4606" w:type="dxa"/>
          </w:tcPr>
          <w:p w:rsidR="000F467C" w:rsidRPr="000F467C" w:rsidRDefault="000F467C" w:rsidP="000F467C">
            <w:pPr>
              <w:tabs>
                <w:tab w:val="num" w:pos="709"/>
              </w:tabs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AT"/>
              </w:rPr>
              <w:t>Abbildung: Beispiel</w:t>
            </w:r>
            <w:r w:rsidRPr="00041E03">
              <w:rPr>
                <w:rFonts w:cs="Arial"/>
                <w:szCs w:val="22"/>
                <w:lang w:val="de-AT"/>
              </w:rPr>
              <w:t xml:space="preserve"> 90.000 Körner / Hektar</w:t>
            </w:r>
          </w:p>
        </w:tc>
        <w:tc>
          <w:tcPr>
            <w:tcW w:w="4606" w:type="dxa"/>
          </w:tcPr>
          <w:p w:rsidR="000F467C" w:rsidRPr="000F467C" w:rsidRDefault="000F467C" w:rsidP="000F467C">
            <w:pPr>
              <w:tabs>
                <w:tab w:val="num" w:pos="709"/>
              </w:tabs>
              <w:spacing w:line="360" w:lineRule="auto"/>
              <w:jc w:val="center"/>
              <w:rPr>
                <w:rFonts w:cs="Arial"/>
                <w:szCs w:val="22"/>
                <w:lang w:val="it-IT"/>
              </w:rPr>
            </w:pPr>
            <w:r w:rsidRPr="0027675C">
              <w:rPr>
                <w:rFonts w:cs="Arial"/>
                <w:szCs w:val="22"/>
                <w:lang w:val="it-IT"/>
              </w:rPr>
              <w:t>AEROSEM 3002 ADD</w:t>
            </w:r>
          </w:p>
        </w:tc>
      </w:tr>
      <w:tr w:rsidR="000F467C" w:rsidRPr="000F467C" w:rsidTr="000F467C">
        <w:tc>
          <w:tcPr>
            <w:tcW w:w="4606" w:type="dxa"/>
          </w:tcPr>
          <w:p w:rsidR="000F467C" w:rsidRPr="000F467C" w:rsidRDefault="000F467C" w:rsidP="000F467C">
            <w:pPr>
              <w:tabs>
                <w:tab w:val="num" w:pos="709"/>
              </w:tabs>
              <w:spacing w:line="36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  <w:lang w:val="de-DE" w:eastAsia="de-DE"/>
              </w:rPr>
            </w:pPr>
            <w:hyperlink r:id="rId18" w:history="1">
              <w:r w:rsidRPr="00F460D2">
                <w:rPr>
                  <w:rStyle w:val="Hyperlink"/>
                  <w:rFonts w:ascii="Helv" w:hAnsi="Helv" w:cs="Helv"/>
                  <w:sz w:val="20"/>
                  <w:szCs w:val="20"/>
                  <w:lang w:val="de-DE" w:eastAsia="de-DE"/>
                </w:rPr>
                <w:t>http://www.poettinger.at/de_at/Newsroom/Pressebild/3678</w:t>
              </w:r>
            </w:hyperlink>
          </w:p>
        </w:tc>
        <w:tc>
          <w:tcPr>
            <w:tcW w:w="4606" w:type="dxa"/>
          </w:tcPr>
          <w:p w:rsidR="000F467C" w:rsidRPr="000F467C" w:rsidRDefault="000F467C" w:rsidP="000F467C">
            <w:pPr>
              <w:tabs>
                <w:tab w:val="num" w:pos="709"/>
              </w:tabs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hyperlink r:id="rId19" w:history="1">
              <w:r w:rsidRPr="000F467C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http://www.poettinger.at/de_de/Newsroom/Pressebild/3119</w:t>
              </w:r>
            </w:hyperlink>
          </w:p>
        </w:tc>
      </w:tr>
    </w:tbl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F467C" w:rsidRDefault="000F467C" w:rsidP="000F467C">
      <w:pPr>
        <w:tabs>
          <w:tab w:val="num" w:pos="709"/>
        </w:tabs>
        <w:spacing w:line="360" w:lineRule="auto"/>
        <w:rPr>
          <w:rFonts w:cs="Arial"/>
          <w:szCs w:val="22"/>
          <w:lang w:val="de-DE"/>
        </w:rPr>
      </w:pPr>
    </w:p>
    <w:p w:rsidR="000F467C" w:rsidRDefault="000F467C" w:rsidP="000F467C">
      <w:pPr>
        <w:tabs>
          <w:tab w:val="num" w:pos="709"/>
        </w:tabs>
        <w:spacing w:line="360" w:lineRule="auto"/>
        <w:rPr>
          <w:rFonts w:cs="Arial"/>
          <w:szCs w:val="22"/>
          <w:lang w:val="de-DE"/>
        </w:rPr>
      </w:pPr>
    </w:p>
    <w:p w:rsidR="000F467C" w:rsidRDefault="000F467C" w:rsidP="000F467C">
      <w:pPr>
        <w:tabs>
          <w:tab w:val="num" w:pos="709"/>
        </w:tabs>
        <w:spacing w:line="360" w:lineRule="auto"/>
        <w:rPr>
          <w:rFonts w:cs="Arial"/>
          <w:szCs w:val="22"/>
          <w:lang w:val="de-DE"/>
        </w:rPr>
      </w:pPr>
    </w:p>
    <w:p w:rsidR="000F467C" w:rsidRDefault="000F467C" w:rsidP="000F467C">
      <w:pPr>
        <w:tabs>
          <w:tab w:val="num" w:pos="709"/>
        </w:tabs>
        <w:spacing w:line="360" w:lineRule="auto"/>
        <w:rPr>
          <w:rFonts w:cs="Arial"/>
          <w:szCs w:val="22"/>
          <w:lang w:val="de-DE"/>
        </w:rPr>
      </w:pPr>
    </w:p>
    <w:p w:rsidR="000F467C" w:rsidRPr="005F5B5E" w:rsidRDefault="000F467C" w:rsidP="000F467C">
      <w:pPr>
        <w:spacing w:line="360" w:lineRule="auto"/>
        <w:jc w:val="both"/>
        <w:rPr>
          <w:rFonts w:cs="Arial"/>
          <w:sz w:val="34"/>
          <w:szCs w:val="34"/>
          <w:lang w:val="de-DE"/>
        </w:rPr>
      </w:pPr>
      <w:r w:rsidRPr="005F5B5E">
        <w:rPr>
          <w:rFonts w:cs="Arial"/>
          <w:sz w:val="34"/>
          <w:szCs w:val="34"/>
          <w:lang w:val="de-DE"/>
        </w:rPr>
        <w:lastRenderedPageBreak/>
        <w:t>NOVACAT A10: Der neue Standard für Mähkombinationen</w:t>
      </w:r>
    </w:p>
    <w:p w:rsidR="000F467C" w:rsidRPr="005F5B5E" w:rsidRDefault="000F467C" w:rsidP="000F467C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5F5B5E">
        <w:rPr>
          <w:rFonts w:cs="Arial"/>
          <w:sz w:val="28"/>
          <w:szCs w:val="28"/>
          <w:lang w:val="de-DE"/>
        </w:rPr>
        <w:t>Neuer Antriebsstrang für längere Lebensdauer</w:t>
      </w:r>
    </w:p>
    <w:p w:rsidR="000F467C" w:rsidRDefault="000F467C" w:rsidP="000F467C">
      <w:pPr>
        <w:spacing w:line="360" w:lineRule="auto"/>
        <w:rPr>
          <w:rFonts w:cs="Arial"/>
          <w:i/>
          <w:sz w:val="24"/>
          <w:szCs w:val="22"/>
          <w:lang w:val="de-DE"/>
        </w:rPr>
      </w:pPr>
      <w:r w:rsidRPr="005F5B5E">
        <w:rPr>
          <w:rFonts w:cs="Arial"/>
          <w:i/>
          <w:sz w:val="24"/>
          <w:szCs w:val="22"/>
          <w:lang w:val="de-DE"/>
        </w:rPr>
        <w:t>Die neueste Entwicklung aus dem Hause Pöttinger, die Mähkombination NOVACAT A10, ist gespickt mit technischen Raffinessen und setzt einen neuen Standard pun</w:t>
      </w:r>
      <w:r w:rsidRPr="005F5B5E">
        <w:rPr>
          <w:rFonts w:cs="Arial"/>
          <w:i/>
          <w:sz w:val="24"/>
          <w:szCs w:val="22"/>
          <w:lang w:val="de-DE"/>
        </w:rPr>
        <w:t>k</w:t>
      </w:r>
      <w:r w:rsidRPr="005F5B5E">
        <w:rPr>
          <w:rFonts w:cs="Arial"/>
          <w:i/>
          <w:sz w:val="24"/>
          <w:szCs w:val="22"/>
          <w:lang w:val="de-DE"/>
        </w:rPr>
        <w:t>to Lebensdauer, Einsatzsicherheit, Wirtschaftlichkeit und Komfort.</w:t>
      </w:r>
      <w:r w:rsidRPr="00762AAB">
        <w:rPr>
          <w:rFonts w:cs="Arial"/>
          <w:i/>
          <w:sz w:val="24"/>
          <w:szCs w:val="22"/>
          <w:lang w:val="de-DE"/>
        </w:rPr>
        <w:t xml:space="preserve"> </w:t>
      </w:r>
    </w:p>
    <w:p w:rsidR="000F467C" w:rsidRDefault="000F467C" w:rsidP="000F467C">
      <w:pPr>
        <w:spacing w:line="360" w:lineRule="auto"/>
        <w:rPr>
          <w:rFonts w:cs="Arial"/>
          <w:i/>
          <w:sz w:val="24"/>
          <w:szCs w:val="22"/>
          <w:lang w:val="de-DE"/>
        </w:rPr>
      </w:pPr>
    </w:p>
    <w:p w:rsidR="000F467C" w:rsidRDefault="000F467C" w:rsidP="000F467C">
      <w:pPr>
        <w:spacing w:line="360" w:lineRule="auto"/>
        <w:rPr>
          <w:rFonts w:cs="Arial"/>
          <w:sz w:val="24"/>
          <w:szCs w:val="22"/>
          <w:lang w:val="de-DE"/>
        </w:rPr>
      </w:pPr>
      <w:r w:rsidRPr="00762AAB">
        <w:rPr>
          <w:rFonts w:cs="Arial"/>
          <w:sz w:val="24"/>
          <w:szCs w:val="22"/>
          <w:lang w:val="de-DE"/>
        </w:rPr>
        <w:t xml:space="preserve">Das NOVACAT A10 ist außergewöhnlich anpassungsfähig: Ein </w:t>
      </w:r>
      <w:proofErr w:type="spellStart"/>
      <w:r w:rsidRPr="00762AAB">
        <w:rPr>
          <w:rFonts w:cs="Arial"/>
          <w:sz w:val="24"/>
          <w:szCs w:val="22"/>
          <w:lang w:val="de-DE"/>
        </w:rPr>
        <w:t>Seitenverschub</w:t>
      </w:r>
      <w:proofErr w:type="spellEnd"/>
      <w:r w:rsidRPr="00762AAB">
        <w:rPr>
          <w:rFonts w:cs="Arial"/>
          <w:sz w:val="24"/>
          <w:szCs w:val="22"/>
          <w:lang w:val="de-DE"/>
        </w:rPr>
        <w:t xml:space="preserve"> von 400 mm je Seite sorgt für optimale Überlappung und damit perfekte Mähqualität. Auch die große </w:t>
      </w:r>
      <w:r w:rsidRPr="00762AAB">
        <w:rPr>
          <w:rFonts w:cs="Arial"/>
          <w:b/>
          <w:sz w:val="24"/>
          <w:szCs w:val="22"/>
          <w:lang w:val="de-DE"/>
        </w:rPr>
        <w:t>Aushubhöhe</w:t>
      </w:r>
      <w:r w:rsidRPr="00762AAB">
        <w:rPr>
          <w:rFonts w:cs="Arial"/>
          <w:sz w:val="24"/>
          <w:szCs w:val="22"/>
          <w:lang w:val="de-DE"/>
        </w:rPr>
        <w:t xml:space="preserve"> am Vorgewende von </w:t>
      </w:r>
      <w:r w:rsidRPr="00762AAB">
        <w:rPr>
          <w:rFonts w:cs="Arial"/>
          <w:b/>
          <w:sz w:val="24"/>
          <w:szCs w:val="22"/>
          <w:lang w:val="de-DE"/>
        </w:rPr>
        <w:t xml:space="preserve">bis </w:t>
      </w:r>
      <w:r>
        <w:rPr>
          <w:rFonts w:cs="Arial"/>
          <w:b/>
          <w:sz w:val="24"/>
          <w:szCs w:val="22"/>
          <w:lang w:val="de-DE"/>
        </w:rPr>
        <w:t xml:space="preserve">zu </w:t>
      </w:r>
      <w:r w:rsidRPr="00762AAB">
        <w:rPr>
          <w:rFonts w:cs="Arial"/>
          <w:b/>
          <w:sz w:val="24"/>
          <w:szCs w:val="22"/>
          <w:lang w:val="de-DE"/>
        </w:rPr>
        <w:t>55 cm</w:t>
      </w:r>
      <w:r w:rsidRPr="00762AAB">
        <w:rPr>
          <w:rFonts w:cs="Arial"/>
          <w:sz w:val="24"/>
          <w:szCs w:val="22"/>
          <w:lang w:val="de-DE"/>
        </w:rPr>
        <w:t xml:space="preserve"> trägt dazu bei. </w:t>
      </w:r>
    </w:p>
    <w:p w:rsidR="000F467C" w:rsidRDefault="000F467C" w:rsidP="000F467C">
      <w:pPr>
        <w:spacing w:line="360" w:lineRule="auto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 xml:space="preserve">Die Mähkombination ist mit </w:t>
      </w:r>
      <w:proofErr w:type="spellStart"/>
      <w:r w:rsidRPr="00D67B6E">
        <w:rPr>
          <w:rFonts w:cs="Arial"/>
          <w:sz w:val="24"/>
          <w:szCs w:val="22"/>
          <w:lang w:val="de-DE"/>
        </w:rPr>
        <w:t>Schwad</w:t>
      </w:r>
      <w:r>
        <w:rPr>
          <w:rFonts w:cs="Arial"/>
          <w:sz w:val="24"/>
          <w:szCs w:val="22"/>
          <w:lang w:val="de-DE"/>
        </w:rPr>
        <w:t>former</w:t>
      </w:r>
      <w:proofErr w:type="spellEnd"/>
      <w:r>
        <w:rPr>
          <w:rFonts w:cs="Arial"/>
          <w:sz w:val="24"/>
          <w:szCs w:val="22"/>
          <w:lang w:val="de-DE"/>
        </w:rPr>
        <w:t xml:space="preserve"> ohne </w:t>
      </w:r>
      <w:proofErr w:type="spellStart"/>
      <w:r>
        <w:rPr>
          <w:rFonts w:cs="Arial"/>
          <w:sz w:val="24"/>
          <w:szCs w:val="22"/>
          <w:lang w:val="de-DE"/>
        </w:rPr>
        <w:t>Aufbereiter</w:t>
      </w:r>
      <w:proofErr w:type="spellEnd"/>
      <w:r>
        <w:rPr>
          <w:rFonts w:cs="Arial"/>
          <w:sz w:val="24"/>
          <w:szCs w:val="22"/>
          <w:lang w:val="de-DE"/>
        </w:rPr>
        <w:t>, mit ED-</w:t>
      </w:r>
      <w:proofErr w:type="spellStart"/>
      <w:r w:rsidRPr="00D67B6E">
        <w:rPr>
          <w:rFonts w:cs="Arial"/>
          <w:sz w:val="24"/>
          <w:szCs w:val="22"/>
          <w:lang w:val="de-DE"/>
        </w:rPr>
        <w:t>Zinkenaufbereiter</w:t>
      </w:r>
      <w:proofErr w:type="spellEnd"/>
      <w:r w:rsidRPr="00D67B6E">
        <w:rPr>
          <w:rFonts w:cs="Arial"/>
          <w:sz w:val="24"/>
          <w:szCs w:val="22"/>
          <w:lang w:val="de-DE"/>
        </w:rPr>
        <w:t xml:space="preserve"> und mit RCB</w:t>
      </w:r>
      <w:r>
        <w:rPr>
          <w:rFonts w:cs="Arial"/>
          <w:sz w:val="24"/>
          <w:szCs w:val="22"/>
          <w:lang w:val="de-DE"/>
        </w:rPr>
        <w:t>-</w:t>
      </w:r>
      <w:proofErr w:type="spellStart"/>
      <w:r w:rsidRPr="00D67B6E">
        <w:rPr>
          <w:rFonts w:cs="Arial"/>
          <w:sz w:val="24"/>
          <w:szCs w:val="22"/>
          <w:lang w:val="de-DE"/>
        </w:rPr>
        <w:t>Walzenaufbereiter</w:t>
      </w:r>
      <w:proofErr w:type="spellEnd"/>
      <w:r w:rsidRPr="00D67B6E">
        <w:rPr>
          <w:rFonts w:cs="Arial"/>
          <w:sz w:val="24"/>
          <w:szCs w:val="22"/>
          <w:lang w:val="de-DE"/>
        </w:rPr>
        <w:t xml:space="preserve"> erhältlich. Eine hydraulische Mähwerksentlastung ist bei allen Modellen inklusive.</w:t>
      </w:r>
    </w:p>
    <w:p w:rsidR="000F467C" w:rsidRDefault="000F467C" w:rsidP="000F467C">
      <w:pPr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In Kombination mit einem 3 m Frontmähwerk sind Arbeitsbreiten von 8,80 bis 9,56 m </w:t>
      </w:r>
      <w:r w:rsidRPr="00D67B6E">
        <w:rPr>
          <w:rFonts w:cs="Arial"/>
          <w:sz w:val="24"/>
          <w:szCs w:val="22"/>
          <w:lang w:val="de-DE"/>
        </w:rPr>
        <w:t>möglich. Der</w:t>
      </w:r>
      <w:r>
        <w:rPr>
          <w:rFonts w:cs="Arial"/>
          <w:sz w:val="24"/>
          <w:szCs w:val="22"/>
          <w:lang w:val="de-DE"/>
        </w:rPr>
        <w:t xml:space="preserve"> mittige Abstand der beiden Mäheinheiten beträgt hier 1,8 bis 2,6 m. In Kombination mit einem 3,5 m Frontmähwerk beträgt die Arbeitsbreite 9,26 bis 10,02 </w:t>
      </w:r>
      <w:r w:rsidRPr="00D67B6E">
        <w:rPr>
          <w:rFonts w:cs="Arial"/>
          <w:sz w:val="24"/>
          <w:szCs w:val="22"/>
          <w:lang w:val="de-DE"/>
        </w:rPr>
        <w:t>m</w:t>
      </w:r>
      <w:r>
        <w:rPr>
          <w:rFonts w:cs="Arial"/>
          <w:sz w:val="24"/>
          <w:szCs w:val="22"/>
          <w:lang w:val="de-DE"/>
        </w:rPr>
        <w:t>.</w:t>
      </w:r>
      <w:r w:rsidRPr="00D67B6E">
        <w:rPr>
          <w:rFonts w:cs="Arial"/>
          <w:sz w:val="24"/>
          <w:szCs w:val="22"/>
          <w:lang w:val="de-DE"/>
        </w:rPr>
        <w:t xml:space="preserve"> </w:t>
      </w:r>
    </w:p>
    <w:p w:rsidR="000F467C" w:rsidRDefault="000F467C" w:rsidP="000F467C">
      <w:pPr>
        <w:spacing w:line="360" w:lineRule="auto"/>
        <w:rPr>
          <w:rFonts w:cs="Arial"/>
          <w:sz w:val="24"/>
          <w:szCs w:val="22"/>
          <w:lang w:val="de-DE"/>
        </w:rPr>
      </w:pPr>
    </w:p>
    <w:p w:rsidR="000F467C" w:rsidRPr="00FE07BB" w:rsidRDefault="000F467C" w:rsidP="000F467C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FE07BB">
        <w:rPr>
          <w:rFonts w:cs="Arial"/>
          <w:b/>
          <w:sz w:val="24"/>
          <w:szCs w:val="22"/>
          <w:lang w:val="de-DE"/>
        </w:rPr>
        <w:t>Y</w:t>
      </w:r>
      <w:r>
        <w:rPr>
          <w:rFonts w:cs="Arial"/>
          <w:b/>
          <w:sz w:val="24"/>
          <w:szCs w:val="22"/>
          <w:lang w:val="de-DE"/>
        </w:rPr>
        <w:t xml:space="preserve"> DRIVE</w:t>
      </w:r>
      <w:r w:rsidRPr="00FE07BB">
        <w:rPr>
          <w:rFonts w:cs="Arial"/>
          <w:b/>
          <w:sz w:val="24"/>
          <w:szCs w:val="22"/>
          <w:lang w:val="de-DE"/>
        </w:rPr>
        <w:t xml:space="preserve"> – Antrieb der neuen Generation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>Das spezielle Eingangsgetriebe Y DRIVE mit Stirnradgetriebe verfügt über einen g</w:t>
      </w:r>
      <w:r w:rsidRPr="00D67B6E">
        <w:rPr>
          <w:rFonts w:cs="Arial"/>
          <w:sz w:val="24"/>
          <w:szCs w:val="22"/>
          <w:lang w:val="de-DE"/>
        </w:rPr>
        <w:t>e</w:t>
      </w:r>
      <w:r w:rsidRPr="00D67B6E">
        <w:rPr>
          <w:rFonts w:cs="Arial"/>
          <w:sz w:val="24"/>
          <w:szCs w:val="22"/>
          <w:lang w:val="de-DE"/>
        </w:rPr>
        <w:t>genüberliegenden Antrieb. Das bietet den zentralen Vorteil, dass längere Standar</w:t>
      </w:r>
      <w:r w:rsidRPr="00D67B6E">
        <w:rPr>
          <w:rFonts w:cs="Arial"/>
          <w:sz w:val="24"/>
          <w:szCs w:val="22"/>
          <w:lang w:val="de-DE"/>
        </w:rPr>
        <w:t>d</w:t>
      </w:r>
      <w:r w:rsidRPr="00D67B6E">
        <w:rPr>
          <w:rFonts w:cs="Arial"/>
          <w:sz w:val="24"/>
          <w:szCs w:val="22"/>
          <w:lang w:val="de-DE"/>
        </w:rPr>
        <w:t xml:space="preserve">gelenkwellen mit geringerer </w:t>
      </w:r>
      <w:proofErr w:type="spellStart"/>
      <w:r w:rsidRPr="00D67B6E">
        <w:rPr>
          <w:rFonts w:cs="Arial"/>
          <w:sz w:val="24"/>
          <w:szCs w:val="22"/>
          <w:lang w:val="de-DE"/>
        </w:rPr>
        <w:t>Abwink</w:t>
      </w:r>
      <w:r>
        <w:rPr>
          <w:rFonts w:cs="Arial"/>
          <w:sz w:val="24"/>
          <w:szCs w:val="22"/>
          <w:lang w:val="de-DE"/>
        </w:rPr>
        <w:t>e</w:t>
      </w:r>
      <w:r w:rsidRPr="00D67B6E">
        <w:rPr>
          <w:rFonts w:cs="Arial"/>
          <w:sz w:val="24"/>
          <w:szCs w:val="22"/>
          <w:lang w:val="de-DE"/>
        </w:rPr>
        <w:t>lung</w:t>
      </w:r>
      <w:proofErr w:type="spellEnd"/>
      <w:r w:rsidRPr="00D67B6E">
        <w:rPr>
          <w:rFonts w:cs="Arial"/>
          <w:sz w:val="24"/>
          <w:szCs w:val="22"/>
          <w:lang w:val="de-DE"/>
        </w:rPr>
        <w:t xml:space="preserve"> eingesetzt werden können. 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Das Ergebnis: ein ruhigerer Lauf bei gleichzeitig höherer Leistungsfähigkeit, auch bei hartem Einsatz und in </w:t>
      </w:r>
      <w:proofErr w:type="spellStart"/>
      <w:r>
        <w:rPr>
          <w:rFonts w:cs="Arial"/>
          <w:sz w:val="24"/>
          <w:szCs w:val="22"/>
          <w:lang w:val="de-DE"/>
        </w:rPr>
        <w:t>Vorgewendeposition</w:t>
      </w:r>
      <w:proofErr w:type="spellEnd"/>
      <w:r>
        <w:rPr>
          <w:rFonts w:cs="Arial"/>
          <w:sz w:val="24"/>
          <w:szCs w:val="22"/>
          <w:lang w:val="de-DE"/>
        </w:rPr>
        <w:t>. Das wirkt sich auch in einer deutlich ve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>längerten</w:t>
      </w:r>
      <w:r w:rsidRPr="00CA54E1">
        <w:rPr>
          <w:rFonts w:cs="Arial"/>
          <w:sz w:val="24"/>
          <w:szCs w:val="22"/>
          <w:lang w:val="de-DE"/>
        </w:rPr>
        <w:t xml:space="preserve"> Lebensdauer</w:t>
      </w:r>
      <w:r>
        <w:rPr>
          <w:rFonts w:cs="Arial"/>
          <w:sz w:val="24"/>
          <w:szCs w:val="22"/>
          <w:lang w:val="de-DE"/>
        </w:rPr>
        <w:t xml:space="preserve"> aus.</w:t>
      </w:r>
    </w:p>
    <w:p w:rsidR="000F467C" w:rsidRPr="007C6E96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F467C" w:rsidRPr="00694056" w:rsidRDefault="000F467C" w:rsidP="000F467C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D67B6E">
        <w:rPr>
          <w:rFonts w:cs="Arial"/>
          <w:b/>
          <w:sz w:val="24"/>
          <w:szCs w:val="22"/>
          <w:lang w:val="de-DE"/>
        </w:rPr>
        <w:t>NONSTOP LIFT - neue, hydraulische</w:t>
      </w:r>
      <w:r w:rsidRPr="00694056">
        <w:rPr>
          <w:rFonts w:cs="Arial"/>
          <w:b/>
          <w:sz w:val="24"/>
          <w:szCs w:val="22"/>
          <w:lang w:val="de-DE"/>
        </w:rPr>
        <w:t xml:space="preserve"> Anfahrsicherung 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NONSTOP LIFT ist eine innovative Technik zum optimalen Schutz des Mähbalkens. Die b</w:t>
      </w:r>
      <w:r w:rsidRPr="00461056">
        <w:rPr>
          <w:rFonts w:cs="Arial"/>
          <w:sz w:val="24"/>
          <w:szCs w:val="22"/>
          <w:lang w:val="de-DE"/>
        </w:rPr>
        <w:t>eidseitige Anfahrsicherung</w:t>
      </w:r>
      <w:r>
        <w:rPr>
          <w:rFonts w:cs="Arial"/>
          <w:sz w:val="24"/>
          <w:szCs w:val="22"/>
          <w:lang w:val="de-DE"/>
        </w:rPr>
        <w:t xml:space="preserve"> ermöglicht ein effizientes Ausweichen des Mähba</w:t>
      </w:r>
      <w:r>
        <w:rPr>
          <w:rFonts w:cs="Arial"/>
          <w:sz w:val="24"/>
          <w:szCs w:val="22"/>
          <w:lang w:val="de-DE"/>
        </w:rPr>
        <w:t>l</w:t>
      </w:r>
      <w:r>
        <w:rPr>
          <w:rFonts w:cs="Arial"/>
          <w:sz w:val="24"/>
          <w:szCs w:val="22"/>
          <w:lang w:val="de-DE"/>
        </w:rPr>
        <w:t xml:space="preserve">kens bei Hindernissen. </w:t>
      </w:r>
      <w:r w:rsidRPr="00461056">
        <w:rPr>
          <w:rFonts w:cs="Arial"/>
          <w:sz w:val="24"/>
          <w:szCs w:val="22"/>
          <w:lang w:val="de-DE"/>
        </w:rPr>
        <w:t xml:space="preserve">Beim Auslösen wird der Ausleger über </w:t>
      </w:r>
      <w:r>
        <w:rPr>
          <w:rFonts w:cs="Arial"/>
          <w:sz w:val="24"/>
          <w:szCs w:val="22"/>
          <w:lang w:val="de-DE"/>
        </w:rPr>
        <w:t xml:space="preserve">den </w:t>
      </w:r>
      <w:r w:rsidRPr="00461056">
        <w:rPr>
          <w:rFonts w:cs="Arial"/>
          <w:sz w:val="24"/>
          <w:szCs w:val="22"/>
          <w:lang w:val="de-DE"/>
        </w:rPr>
        <w:t xml:space="preserve">Dreieckslenker nach hinten geschwenkt und </w:t>
      </w:r>
      <w:r>
        <w:rPr>
          <w:rFonts w:cs="Arial"/>
          <w:sz w:val="24"/>
          <w:szCs w:val="22"/>
          <w:lang w:val="de-DE"/>
        </w:rPr>
        <w:t xml:space="preserve">zusätzlich über das Kugelgelenk </w:t>
      </w:r>
      <w:r w:rsidRPr="00461056">
        <w:rPr>
          <w:rFonts w:cs="Arial"/>
          <w:sz w:val="24"/>
          <w:szCs w:val="22"/>
          <w:lang w:val="de-DE"/>
        </w:rPr>
        <w:t xml:space="preserve">vorne hochgedreht </w:t>
      </w:r>
      <w:r>
        <w:rPr>
          <w:rFonts w:cs="Arial"/>
          <w:sz w:val="24"/>
          <w:szCs w:val="22"/>
          <w:lang w:val="de-DE"/>
        </w:rPr>
        <w:t xml:space="preserve">- ein „dreidimensionaler“ Schutzmechanismus. So löst sich das </w:t>
      </w:r>
      <w:proofErr w:type="spellStart"/>
      <w:r>
        <w:rPr>
          <w:rFonts w:cs="Arial"/>
          <w:sz w:val="24"/>
          <w:szCs w:val="22"/>
          <w:lang w:val="de-DE"/>
        </w:rPr>
        <w:t>Mähwerk</w:t>
      </w:r>
      <w:proofErr w:type="spellEnd"/>
      <w:r>
        <w:rPr>
          <w:rFonts w:cs="Arial"/>
          <w:sz w:val="24"/>
          <w:szCs w:val="22"/>
          <w:lang w:val="de-DE"/>
        </w:rPr>
        <w:t xml:space="preserve"> leichter vom </w:t>
      </w:r>
      <w:r>
        <w:rPr>
          <w:rFonts w:cs="Arial"/>
          <w:sz w:val="24"/>
          <w:szCs w:val="22"/>
          <w:lang w:val="de-DE"/>
        </w:rPr>
        <w:lastRenderedPageBreak/>
        <w:t xml:space="preserve">Hindernis und es können größere Schäden des </w:t>
      </w:r>
      <w:proofErr w:type="spellStart"/>
      <w:r>
        <w:rPr>
          <w:rFonts w:cs="Arial"/>
          <w:sz w:val="24"/>
          <w:szCs w:val="22"/>
          <w:lang w:val="de-DE"/>
        </w:rPr>
        <w:t>Mähwerks</w:t>
      </w:r>
      <w:proofErr w:type="spellEnd"/>
      <w:r>
        <w:rPr>
          <w:rFonts w:cs="Arial"/>
          <w:sz w:val="24"/>
          <w:szCs w:val="22"/>
          <w:lang w:val="de-DE"/>
        </w:rPr>
        <w:t xml:space="preserve"> bei höheren Geschwi</w:t>
      </w:r>
      <w:r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>digkeiten vermieden</w:t>
      </w:r>
      <w:r w:rsidRPr="00A55C9B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werden.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F467C" w:rsidRPr="002C3609" w:rsidRDefault="000F467C" w:rsidP="000F467C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C3609">
        <w:rPr>
          <w:rFonts w:cs="Arial"/>
          <w:b/>
          <w:sz w:val="24"/>
          <w:szCs w:val="22"/>
          <w:lang w:val="de-DE"/>
        </w:rPr>
        <w:t>Tausendfach bewährt – der NOVACAT Mähbalken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C33750">
        <w:rPr>
          <w:rFonts w:cs="Arial"/>
          <w:sz w:val="24"/>
          <w:szCs w:val="22"/>
          <w:lang w:val="de-DE"/>
        </w:rPr>
        <w:t>Herzstück de</w:t>
      </w:r>
      <w:r>
        <w:rPr>
          <w:rFonts w:cs="Arial"/>
          <w:sz w:val="24"/>
          <w:szCs w:val="22"/>
          <w:lang w:val="de-DE"/>
        </w:rPr>
        <w:t>r Mähkombination</w:t>
      </w:r>
      <w:r w:rsidRPr="00C33750">
        <w:rPr>
          <w:rFonts w:cs="Arial"/>
          <w:sz w:val="24"/>
          <w:szCs w:val="22"/>
          <w:lang w:val="de-DE"/>
        </w:rPr>
        <w:t xml:space="preserve"> ist der tausendfach bewährte NOVACAT</w:t>
      </w:r>
      <w:r>
        <w:rPr>
          <w:rFonts w:cs="Arial"/>
          <w:sz w:val="24"/>
          <w:szCs w:val="22"/>
          <w:lang w:val="de-DE"/>
        </w:rPr>
        <w:t xml:space="preserve"> </w:t>
      </w:r>
      <w:r w:rsidRPr="00C33750">
        <w:rPr>
          <w:rFonts w:cs="Arial"/>
          <w:sz w:val="24"/>
          <w:szCs w:val="22"/>
          <w:lang w:val="de-DE"/>
        </w:rPr>
        <w:t xml:space="preserve">Mähbalken mit dem serienmäßigen Klingen-Schnellwechselsystem. </w:t>
      </w:r>
    </w:p>
    <w:p w:rsidR="000F467C" w:rsidRPr="00A55C9B" w:rsidRDefault="000F467C" w:rsidP="000F467C">
      <w:pPr>
        <w:spacing w:line="360" w:lineRule="auto"/>
        <w:jc w:val="both"/>
        <w:rPr>
          <w:rFonts w:cs="Arial"/>
          <w:b/>
          <w:color w:val="000000"/>
          <w:sz w:val="24"/>
          <w:lang w:val="de-DE" w:eastAsia="de-DE"/>
        </w:rPr>
      </w:pPr>
      <w:r w:rsidRPr="00A55C9B">
        <w:rPr>
          <w:rFonts w:cs="Arial"/>
          <w:b/>
          <w:color w:val="000000"/>
          <w:sz w:val="24"/>
          <w:lang w:val="de-DE" w:eastAsia="de-DE"/>
        </w:rPr>
        <w:t xml:space="preserve">Kompakt im Transport, Platzwunder beim Abstellen </w:t>
      </w:r>
    </w:p>
    <w:p w:rsidR="000F467C" w:rsidRPr="00CA54E1" w:rsidRDefault="000F467C" w:rsidP="000F467C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color w:val="000000"/>
          <w:sz w:val="24"/>
          <w:lang w:val="de-DE" w:eastAsia="de-DE"/>
        </w:rPr>
        <w:t>Mit 4,0 m Transporthöhe, 2,7 bzw. 3,15 m Transportbreite und einer Bodenfreiheit von mindestens 28 cm ist das NOVACAT A10 kompakt im Transport.</w:t>
      </w:r>
      <w:r w:rsidRPr="001D1F74">
        <w:rPr>
          <w:rFonts w:cs="Arial"/>
          <w:sz w:val="24"/>
          <w:szCs w:val="22"/>
          <w:lang w:val="de-DE"/>
        </w:rPr>
        <w:t xml:space="preserve"> </w:t>
      </w:r>
      <w:r w:rsidRPr="00CA54E1">
        <w:rPr>
          <w:rFonts w:cs="Arial"/>
          <w:sz w:val="24"/>
          <w:szCs w:val="22"/>
          <w:lang w:val="de-DE"/>
        </w:rPr>
        <w:t xml:space="preserve">Abstellstützen </w:t>
      </w:r>
      <w:r>
        <w:rPr>
          <w:rFonts w:cs="Arial"/>
          <w:sz w:val="24"/>
          <w:szCs w:val="22"/>
          <w:lang w:val="de-DE"/>
        </w:rPr>
        <w:t xml:space="preserve">sind </w:t>
      </w:r>
      <w:r w:rsidRPr="00CA54E1">
        <w:rPr>
          <w:rFonts w:cs="Arial"/>
          <w:sz w:val="24"/>
          <w:szCs w:val="22"/>
          <w:lang w:val="de-DE"/>
        </w:rPr>
        <w:t xml:space="preserve">serienmäßig </w:t>
      </w:r>
      <w:r>
        <w:rPr>
          <w:rFonts w:cs="Arial"/>
          <w:sz w:val="24"/>
          <w:szCs w:val="22"/>
          <w:lang w:val="de-DE"/>
        </w:rPr>
        <w:t>– damit kann das NOVACAT A10 hochgeklappt abgestellt werden, bei geringstem Platzbedarf.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F467C" w:rsidRPr="001D1F74" w:rsidRDefault="000F467C" w:rsidP="000F467C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de-DE" w:eastAsia="de-DE"/>
        </w:rPr>
      </w:pPr>
      <w:r w:rsidRPr="001D1F74">
        <w:rPr>
          <w:rFonts w:cs="Arial"/>
          <w:b/>
          <w:color w:val="000000"/>
          <w:sz w:val="24"/>
          <w:lang w:val="de-DE" w:eastAsia="de-DE"/>
        </w:rPr>
        <w:t>Einfaches Wartungsmanagement über Bedienterminal</w:t>
      </w:r>
    </w:p>
    <w:p w:rsidR="000F467C" w:rsidRPr="001D1F74" w:rsidRDefault="000F467C" w:rsidP="000F467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de-DE" w:eastAsia="de-DE"/>
        </w:rPr>
      </w:pPr>
      <w:r>
        <w:rPr>
          <w:rFonts w:cs="Arial"/>
          <w:sz w:val="24"/>
          <w:szCs w:val="22"/>
          <w:lang w:val="de-DE"/>
        </w:rPr>
        <w:t xml:space="preserve">Abhängig von der Einsatzzeit der Antriebsgelenkwelle des </w:t>
      </w:r>
      <w:proofErr w:type="spellStart"/>
      <w:r>
        <w:rPr>
          <w:rFonts w:cs="Arial"/>
          <w:sz w:val="24"/>
          <w:szCs w:val="22"/>
          <w:lang w:val="de-DE"/>
        </w:rPr>
        <w:t>Mähwerks</w:t>
      </w:r>
      <w:proofErr w:type="spellEnd"/>
      <w:r>
        <w:rPr>
          <w:rFonts w:cs="Arial"/>
          <w:sz w:val="24"/>
          <w:szCs w:val="22"/>
          <w:lang w:val="de-DE"/>
        </w:rPr>
        <w:t xml:space="preserve"> wird am B</w:t>
      </w:r>
      <w:r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>dienterminal angezeigt, welche Wartungen an der Maschine durchzuführen sind.</w:t>
      </w: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F467C" w:rsidRDefault="000F467C" w:rsidP="000F467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>Erstklassige Schnittqualität, Einsatzsicherheit, Wirtschaftlichkeit und hohe Leben</w:t>
      </w:r>
      <w:r w:rsidRPr="00D67B6E">
        <w:rPr>
          <w:rFonts w:cs="Arial"/>
          <w:sz w:val="24"/>
          <w:szCs w:val="22"/>
          <w:lang w:val="de-DE"/>
        </w:rPr>
        <w:t>s</w:t>
      </w:r>
      <w:r w:rsidRPr="00D67B6E">
        <w:rPr>
          <w:rFonts w:cs="Arial"/>
          <w:sz w:val="24"/>
          <w:szCs w:val="22"/>
          <w:lang w:val="de-DE"/>
        </w:rPr>
        <w:t>dauer sind die Markenzeichen der NOVACAT A10 Mähkombinationen von Pöttinger</w:t>
      </w:r>
      <w:r>
        <w:rPr>
          <w:rFonts w:cs="Arial"/>
          <w:sz w:val="24"/>
          <w:szCs w:val="22"/>
          <w:lang w:val="de-DE"/>
        </w:rPr>
        <w:t xml:space="preserve">. </w:t>
      </w:r>
    </w:p>
    <w:p w:rsidR="000F467C" w:rsidRDefault="000F467C" w:rsidP="000F467C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:rsidR="000F467C" w:rsidRPr="000F467C" w:rsidRDefault="000F467C" w:rsidP="000F467C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 w:rsidRPr="000F467C">
        <w:rPr>
          <w:rFonts w:cs="Arial"/>
          <w:b/>
          <w:sz w:val="20"/>
          <w:szCs w:val="20"/>
          <w:lang w:val="de-DE"/>
        </w:rPr>
        <w:t>Bildvorschau: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0F467C" w:rsidTr="0007484D">
        <w:tc>
          <w:tcPr>
            <w:tcW w:w="4606" w:type="dxa"/>
          </w:tcPr>
          <w:p w:rsidR="000F467C" w:rsidRDefault="000F467C" w:rsidP="0007484D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8" name="Bild 1" descr="http://cdn.poettinger.at/img/landtechnik/collection/scheibenmaeher/novacat_A10_ED_3_th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ED_3_th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F467C" w:rsidRDefault="000F467C" w:rsidP="0007484D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9" name="Bild 4" descr="http://cdn.poettinger.at/img/landtechnik/collection/scheibenmaeher/novacat_A10_ED_2_th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scheibenmaeher/novacat_A10_ED_2_th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67C" w:rsidRPr="000F467C" w:rsidTr="0007484D">
        <w:tc>
          <w:tcPr>
            <w:tcW w:w="4606" w:type="dxa"/>
          </w:tcPr>
          <w:p w:rsidR="000F467C" w:rsidRPr="00E26F43" w:rsidRDefault="000F467C" w:rsidP="0007484D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Mähkombination NOVACAT A10</w:t>
            </w:r>
          </w:p>
        </w:tc>
        <w:tc>
          <w:tcPr>
            <w:tcW w:w="4606" w:type="dxa"/>
          </w:tcPr>
          <w:p w:rsidR="000F467C" w:rsidRPr="00E26F43" w:rsidRDefault="000F467C" w:rsidP="0007484D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NOVACAT A10 Mähkombination für bestes Arbeitsergebnis</w:t>
            </w:r>
          </w:p>
        </w:tc>
      </w:tr>
      <w:tr w:rsidR="000F467C" w:rsidRPr="000F467C" w:rsidTr="0007484D">
        <w:trPr>
          <w:trHeight w:val="696"/>
        </w:trPr>
        <w:tc>
          <w:tcPr>
            <w:tcW w:w="4606" w:type="dxa"/>
          </w:tcPr>
          <w:p w:rsidR="000F467C" w:rsidRPr="00E26F43" w:rsidRDefault="000F467C" w:rsidP="0007484D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24" w:history="1">
              <w:r w:rsidRPr="00E26F43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</w:t>
              </w:r>
              <w:r w:rsidRPr="00E26F43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3</w:t>
              </w:r>
              <w:r w:rsidRPr="00E26F43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672</w:t>
              </w:r>
            </w:hyperlink>
          </w:p>
        </w:tc>
        <w:tc>
          <w:tcPr>
            <w:tcW w:w="4606" w:type="dxa"/>
          </w:tcPr>
          <w:p w:rsidR="000F467C" w:rsidRPr="00E26F43" w:rsidRDefault="000F467C" w:rsidP="0007484D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25" w:history="1">
              <w:r w:rsidRPr="00A87518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</w:t>
              </w:r>
              <w:r w:rsidRPr="00A87518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7</w:t>
              </w:r>
              <w:r w:rsidRPr="00A87518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1</w:t>
              </w:r>
            </w:hyperlink>
          </w:p>
        </w:tc>
      </w:tr>
    </w:tbl>
    <w:p w:rsidR="000F467C" w:rsidRDefault="000F467C" w:rsidP="000F467C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0F467C" w:rsidRDefault="000F467C" w:rsidP="000F467C">
      <w:pPr>
        <w:tabs>
          <w:tab w:val="num" w:pos="709"/>
        </w:tabs>
        <w:spacing w:line="360" w:lineRule="auto"/>
        <w:rPr>
          <w:rFonts w:cs="Arial"/>
          <w:szCs w:val="22"/>
          <w:lang w:val="de-DE"/>
        </w:rPr>
      </w:pPr>
    </w:p>
    <w:p w:rsidR="000F467C" w:rsidRPr="000F467C" w:rsidRDefault="000F467C" w:rsidP="00021D7A">
      <w:pPr>
        <w:spacing w:line="360" w:lineRule="auto"/>
        <w:jc w:val="both"/>
        <w:rPr>
          <w:rFonts w:cs="Arial"/>
          <w:sz w:val="36"/>
          <w:lang w:val="de-DE"/>
        </w:rPr>
      </w:pPr>
    </w:p>
    <w:sectPr w:rsidR="000F467C" w:rsidRPr="000F467C" w:rsidSect="00A92099">
      <w:headerReference w:type="default" r:id="rId26"/>
      <w:footerReference w:type="default" r:id="rId2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7A" w:rsidRDefault="00021D7A" w:rsidP="00A92099">
      <w:r>
        <w:separator/>
      </w:r>
    </w:p>
  </w:endnote>
  <w:endnote w:type="continuationSeparator" w:id="0">
    <w:p w:rsidR="00021D7A" w:rsidRDefault="00021D7A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7" w:rsidRPr="00796525" w:rsidRDefault="0088350A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</w:t>
    </w:r>
    <w:r w:rsidR="00217876">
      <w:rPr>
        <w:rFonts w:cs="Arial"/>
        <w:b/>
        <w:sz w:val="18"/>
        <w:szCs w:val="18"/>
        <w:lang w:val="de-DE"/>
      </w:rPr>
      <w:t xml:space="preserve"> - Unternehmenskommunikation</w:t>
    </w:r>
  </w:p>
  <w:p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="006D545E" w:rsidRPr="006D545E">
      <w:rPr>
        <w:rFonts w:cs="Arial"/>
        <w:sz w:val="18"/>
        <w:szCs w:val="18"/>
        <w:lang w:val="de-DE"/>
      </w:rPr>
      <w:tab/>
    </w:r>
    <w:r w:rsidR="006D545E" w:rsidRPr="006D545E">
      <w:rPr>
        <w:rFonts w:cs="Arial"/>
        <w:sz w:val="18"/>
        <w:szCs w:val="18"/>
        <w:lang w:val="de-DE"/>
      </w:rPr>
      <w:tab/>
    </w:r>
    <w:r w:rsidR="006D545E" w:rsidRPr="006D545E">
      <w:rPr>
        <w:rFonts w:cs="Arial"/>
        <w:sz w:val="18"/>
        <w:szCs w:val="18"/>
        <w:lang w:val="de-DE"/>
      </w:rPr>
      <w:tab/>
    </w:r>
    <w:r w:rsidR="006D545E" w:rsidRPr="006D545E">
      <w:rPr>
        <w:rFonts w:cs="Arial"/>
        <w:sz w:val="18"/>
        <w:szCs w:val="18"/>
        <w:lang w:val="de-DE"/>
      </w:rPr>
      <w:tab/>
    </w:r>
    <w:r w:rsidR="006D545E">
      <w:rPr>
        <w:rFonts w:cs="Arial"/>
        <w:sz w:val="18"/>
        <w:szCs w:val="18"/>
        <w:lang w:val="de-DE"/>
      </w:rPr>
      <w:t xml:space="preserve">         </w:t>
    </w:r>
    <w:r w:rsidR="00625556" w:rsidRPr="006D545E">
      <w:rPr>
        <w:rFonts w:cs="Arial"/>
        <w:sz w:val="18"/>
        <w:szCs w:val="18"/>
        <w:lang w:val="de-DE"/>
      </w:rPr>
      <w:fldChar w:fldCharType="begin"/>
    </w:r>
    <w:r w:rsidR="006D545E" w:rsidRPr="006D545E">
      <w:rPr>
        <w:rFonts w:cs="Arial"/>
        <w:sz w:val="18"/>
        <w:szCs w:val="18"/>
        <w:lang w:val="de-DE"/>
      </w:rPr>
      <w:instrText xml:space="preserve"> PAGE   \* MERGEFORMAT </w:instrText>
    </w:r>
    <w:r w:rsidR="00625556" w:rsidRPr="006D545E">
      <w:rPr>
        <w:rFonts w:cs="Arial"/>
        <w:sz w:val="18"/>
        <w:szCs w:val="18"/>
        <w:lang w:val="de-DE"/>
      </w:rPr>
      <w:fldChar w:fldCharType="separate"/>
    </w:r>
    <w:r w:rsidR="00496A43">
      <w:rPr>
        <w:rFonts w:cs="Arial"/>
        <w:noProof/>
        <w:sz w:val="18"/>
        <w:szCs w:val="18"/>
        <w:lang w:val="de-DE"/>
      </w:rPr>
      <w:t>1</w:t>
    </w:r>
    <w:r w:rsidR="00625556" w:rsidRPr="006D545E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7A" w:rsidRDefault="00021D7A" w:rsidP="00A92099">
      <w:r>
        <w:separator/>
      </w:r>
    </w:p>
  </w:footnote>
  <w:footnote w:type="continuationSeparator" w:id="0">
    <w:p w:rsidR="00021D7A" w:rsidRDefault="00021D7A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2A" w:rsidRDefault="00796525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C97" w:rsidRDefault="00F05C97" w:rsidP="00F2555A">
    <w:pPr>
      <w:spacing w:line="360" w:lineRule="auto"/>
      <w:rPr>
        <w:rFonts w:cs="Arial"/>
        <w:sz w:val="24"/>
        <w:lang w:val="de-DE"/>
      </w:rPr>
    </w:pPr>
  </w:p>
  <w:p w:rsidR="0033632A" w:rsidRDefault="00CB2D2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796525" w:rsidRPr="00563BB7" w:rsidRDefault="00796525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0145"/>
    <w:rsid w:val="0000763A"/>
    <w:rsid w:val="00021D7A"/>
    <w:rsid w:val="000F467C"/>
    <w:rsid w:val="000F4AD7"/>
    <w:rsid w:val="0011021F"/>
    <w:rsid w:val="001A7EDC"/>
    <w:rsid w:val="00217876"/>
    <w:rsid w:val="002F64A6"/>
    <w:rsid w:val="0033632A"/>
    <w:rsid w:val="003A6B12"/>
    <w:rsid w:val="003B6E17"/>
    <w:rsid w:val="00475180"/>
    <w:rsid w:val="00475F1D"/>
    <w:rsid w:val="00496A43"/>
    <w:rsid w:val="004A4D6F"/>
    <w:rsid w:val="004D51C0"/>
    <w:rsid w:val="005039B8"/>
    <w:rsid w:val="00553987"/>
    <w:rsid w:val="00563BB7"/>
    <w:rsid w:val="00581847"/>
    <w:rsid w:val="00614E69"/>
    <w:rsid w:val="00625556"/>
    <w:rsid w:val="006953DA"/>
    <w:rsid w:val="006D545E"/>
    <w:rsid w:val="00796525"/>
    <w:rsid w:val="007B12BD"/>
    <w:rsid w:val="007B4598"/>
    <w:rsid w:val="007C745B"/>
    <w:rsid w:val="00856790"/>
    <w:rsid w:val="0088350A"/>
    <w:rsid w:val="008857FE"/>
    <w:rsid w:val="00930D86"/>
    <w:rsid w:val="00965677"/>
    <w:rsid w:val="00A53612"/>
    <w:rsid w:val="00A65772"/>
    <w:rsid w:val="00A92099"/>
    <w:rsid w:val="00AC3755"/>
    <w:rsid w:val="00AF3C1D"/>
    <w:rsid w:val="00B172F3"/>
    <w:rsid w:val="00C22754"/>
    <w:rsid w:val="00C80145"/>
    <w:rsid w:val="00CB2C5F"/>
    <w:rsid w:val="00CB2D2C"/>
    <w:rsid w:val="00DB042E"/>
    <w:rsid w:val="00E663BF"/>
    <w:rsid w:val="00EF046D"/>
    <w:rsid w:val="00F05C97"/>
    <w:rsid w:val="00F2555A"/>
    <w:rsid w:val="00F514CE"/>
    <w:rsid w:val="00F523EB"/>
    <w:rsid w:val="00F9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rundballenpressen/IMPRESS_keyvisual_hq.jpg" TargetMode="External"/><Relationship Id="rId13" Type="http://schemas.openxmlformats.org/officeDocument/2006/relationships/hyperlink" Target="http://www.poettinger.at/de_at/Newsroom/Pressebild/3415" TargetMode="External"/><Relationship Id="rId18" Type="http://schemas.openxmlformats.org/officeDocument/2006/relationships/hyperlink" Target="http://www.poettinger.at/de_at/Newsroom/Pressebild/367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impress.poettinger.at" TargetMode="External"/><Relationship Id="rId12" Type="http://schemas.openxmlformats.org/officeDocument/2006/relationships/hyperlink" Target="http://www.poettinger.at/de_at/Newsroom/Pressebild/3418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poettinger.at/de_at/Newsroom/Pressebild/3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ettinger.at/img/landtechnik/collection/saemaschinen/aerosem_3002_sw.jpg" TargetMode="External"/><Relationship Id="rId20" Type="http://schemas.openxmlformats.org/officeDocument/2006/relationships/hyperlink" Target="http://www.poettinger.at/img/landtechnik/collection/scheibenmaeher/novacat_A10_ED_3_hq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poettinger.at/de_at/Newsroom/Pressebild/367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www.poettinger.at/img/landtechnik/collection/rundballenpressen/IMPRESS_185_V_Master_1.jpg" TargetMode="External"/><Relationship Id="rId19" Type="http://schemas.openxmlformats.org/officeDocument/2006/relationships/hyperlink" Target="http://www.poettinger.at/de_de/Newsroom/Pressebild/31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poettinger.at/img/landtechnik/collection/saemaschinen/Tafel_Duplexseed_2016-11_hq.jpg" TargetMode="External"/><Relationship Id="rId22" Type="http://schemas.openxmlformats.org/officeDocument/2006/relationships/hyperlink" Target="http://www.poettinger.at/img/landtechnik/collection/scheibenmaeher/novacat_A10_ED_2_hq.jpg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77BA49-1E8E-4A03-89C6-8D3F3559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2017-02-24T07:50:00Z</dcterms:created>
  <dcterms:modified xsi:type="dcterms:W3CDTF">2017-02-24T07:50:00Z</dcterms:modified>
</cp:coreProperties>
</file>