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AF34B4" w:rsidRDefault="00AF34B4" w:rsidP="00965677">
      <w:pPr>
        <w:spacing w:line="360" w:lineRule="auto"/>
        <w:rPr>
          <w:rFonts w:cs="Arial"/>
          <w:sz w:val="28"/>
          <w:szCs w:val="28"/>
          <w:lang w:val="en-GB"/>
        </w:rPr>
      </w:pPr>
      <w:r w:rsidRPr="00AF34B4">
        <w:rPr>
          <w:rFonts w:cs="Arial"/>
          <w:sz w:val="28"/>
          <w:szCs w:val="28"/>
          <w:lang w:val="en-GB"/>
        </w:rPr>
        <w:t>Pöttinger proudly presents the highlights for the SIMA 2017 in Paris</w:t>
      </w:r>
      <w:r w:rsidR="00F83006">
        <w:rPr>
          <w:rFonts w:cs="Arial"/>
          <w:sz w:val="28"/>
          <w:szCs w:val="28"/>
          <w:lang w:val="en-GB"/>
        </w:rPr>
        <w:t>:</w:t>
      </w:r>
    </w:p>
    <w:p w:rsidR="00AF34B4" w:rsidRPr="00B45609" w:rsidRDefault="00AF34B4" w:rsidP="005E5F30">
      <w:pPr>
        <w:spacing w:line="360" w:lineRule="auto"/>
        <w:jc w:val="both"/>
        <w:rPr>
          <w:rFonts w:cs="Arial"/>
          <w:sz w:val="20"/>
          <w:szCs w:val="20"/>
          <w:lang w:val="en-GB" w:bidi="en-GB"/>
        </w:rPr>
      </w:pPr>
    </w:p>
    <w:p w:rsidR="005E5F30" w:rsidRPr="005E5F30" w:rsidRDefault="005E5F30" w:rsidP="005E5F30">
      <w:pPr>
        <w:spacing w:line="360" w:lineRule="auto"/>
        <w:jc w:val="both"/>
        <w:rPr>
          <w:rFonts w:cs="Arial"/>
          <w:sz w:val="36"/>
          <w:lang w:val="en-GB" w:bidi="en-GB"/>
        </w:rPr>
      </w:pPr>
      <w:r w:rsidRPr="005E5F30">
        <w:rPr>
          <w:rFonts w:cs="Arial"/>
          <w:sz w:val="36"/>
          <w:lang w:val="en-GB" w:bidi="en-GB"/>
        </w:rPr>
        <w:t>IMPRESS – The perfect flow</w:t>
      </w:r>
    </w:p>
    <w:p w:rsidR="005E5F30" w:rsidRPr="00AF34B4" w:rsidRDefault="005E5F30" w:rsidP="005E5F30">
      <w:pPr>
        <w:spacing w:line="360" w:lineRule="auto"/>
        <w:rPr>
          <w:rFonts w:cs="Arial"/>
          <w:sz w:val="32"/>
          <w:szCs w:val="32"/>
          <w:lang w:val="en-GB" w:bidi="en-GB"/>
        </w:rPr>
      </w:pPr>
      <w:r w:rsidRPr="00AF34B4">
        <w:rPr>
          <w:rFonts w:cs="Arial"/>
          <w:sz w:val="32"/>
          <w:szCs w:val="32"/>
          <w:lang w:val="en-GB" w:bidi="en-GB"/>
        </w:rPr>
        <w:t>Loader wagon chopping quality available on round balers</w:t>
      </w:r>
    </w:p>
    <w:p w:rsidR="00A92099" w:rsidRPr="00B45609" w:rsidRDefault="00A92099" w:rsidP="00A92099">
      <w:pPr>
        <w:spacing w:line="360" w:lineRule="auto"/>
        <w:rPr>
          <w:rFonts w:cs="Arial"/>
          <w:sz w:val="20"/>
          <w:szCs w:val="20"/>
          <w:lang w:val="en-GB"/>
        </w:rPr>
      </w:pPr>
    </w:p>
    <w:p w:rsidR="005E5F30" w:rsidRPr="005E5F30" w:rsidRDefault="005E5F30" w:rsidP="005E5F30">
      <w:pPr>
        <w:spacing w:line="360" w:lineRule="auto"/>
        <w:jc w:val="both"/>
        <w:rPr>
          <w:rFonts w:cs="Arial"/>
          <w:i/>
          <w:sz w:val="24"/>
          <w:szCs w:val="22"/>
          <w:lang w:val="en-GB" w:bidi="en-GB"/>
        </w:rPr>
      </w:pPr>
      <w:r w:rsidRPr="005E5F30">
        <w:rPr>
          <w:rFonts w:cs="Arial"/>
          <w:i/>
          <w:sz w:val="24"/>
          <w:szCs w:val="22"/>
          <w:lang w:val="en-GB" w:bidi="en-GB"/>
        </w:rPr>
        <w:t xml:space="preserve">Pöttinger sets a new standard in baler technology with the new IMPRESS round baler. Precision multiplied by performance equals impressive working results. That is the key formula for the new Pöttinger round baler IMPRESS. The IMPRESS will be available as a fixed chamber </w:t>
      </w:r>
      <w:r w:rsidR="00DA6E5E">
        <w:rPr>
          <w:rFonts w:cs="Arial"/>
          <w:i/>
          <w:sz w:val="24"/>
          <w:szCs w:val="22"/>
          <w:lang w:val="en-GB" w:bidi="en-GB"/>
        </w:rPr>
        <w:t xml:space="preserve">round </w:t>
      </w:r>
      <w:r w:rsidRPr="005E5F30">
        <w:rPr>
          <w:rFonts w:cs="Arial"/>
          <w:i/>
          <w:sz w:val="24"/>
          <w:szCs w:val="22"/>
          <w:lang w:val="en-GB" w:bidi="en-GB"/>
        </w:rPr>
        <w:t xml:space="preserve">baler, variable round baler and </w:t>
      </w:r>
      <w:r w:rsidR="00DA6E5E">
        <w:rPr>
          <w:rFonts w:cs="Arial"/>
          <w:i/>
          <w:sz w:val="24"/>
          <w:szCs w:val="22"/>
          <w:lang w:val="en-GB" w:bidi="en-GB"/>
        </w:rPr>
        <w:t xml:space="preserve">as a round baler </w:t>
      </w:r>
      <w:r w:rsidRPr="005E5F30">
        <w:rPr>
          <w:rFonts w:cs="Arial"/>
          <w:i/>
          <w:sz w:val="24"/>
          <w:szCs w:val="22"/>
          <w:lang w:val="en-GB" w:bidi="en-GB"/>
        </w:rPr>
        <w:t>wrapper</w:t>
      </w:r>
      <w:r w:rsidR="00DA6E5E">
        <w:rPr>
          <w:rFonts w:cs="Arial"/>
          <w:i/>
          <w:sz w:val="24"/>
          <w:szCs w:val="22"/>
          <w:lang w:val="en-GB" w:bidi="en-GB"/>
        </w:rPr>
        <w:t xml:space="preserve"> combination</w:t>
      </w:r>
      <w:r w:rsidRPr="005E5F30">
        <w:rPr>
          <w:rFonts w:cs="Arial"/>
          <w:i/>
          <w:sz w:val="24"/>
          <w:szCs w:val="22"/>
          <w:lang w:val="en-GB" w:bidi="en-GB"/>
        </w:rPr>
        <w:t>, each as a MASTER or PRO version.</w:t>
      </w:r>
    </w:p>
    <w:p w:rsidR="00A92099" w:rsidRPr="003A7B1A" w:rsidRDefault="00A92099" w:rsidP="00A92099">
      <w:pPr>
        <w:spacing w:line="360" w:lineRule="auto"/>
        <w:jc w:val="both"/>
        <w:rPr>
          <w:rFonts w:cs="Arial"/>
          <w:sz w:val="24"/>
          <w:szCs w:val="22"/>
          <w:lang w:val="en-GB"/>
        </w:rPr>
      </w:pPr>
    </w:p>
    <w:p w:rsidR="005E5F30" w:rsidRPr="005E5F30" w:rsidRDefault="005E5F30" w:rsidP="005E5F30">
      <w:pPr>
        <w:spacing w:line="360" w:lineRule="auto"/>
        <w:jc w:val="both"/>
        <w:rPr>
          <w:rFonts w:cs="Arial"/>
          <w:sz w:val="24"/>
          <w:szCs w:val="22"/>
          <w:lang w:val="en-GB" w:bidi="en-GB"/>
        </w:rPr>
      </w:pPr>
      <w:r w:rsidRPr="005E5F30">
        <w:rPr>
          <w:rFonts w:cs="Arial"/>
          <w:sz w:val="24"/>
          <w:szCs w:val="22"/>
          <w:lang w:val="en-GB" w:bidi="en-GB"/>
        </w:rPr>
        <w:t>The new LIFTUP technology enables a natural flow of crop, so that the forage enters the bale chamber tangentially (at an ideal angle). The result is a high intake capacity that translates into high baling performance with very low disintegration losses. In addition, the bale chamber is fed more uniformly across the whole width. On the one hand, this greatly reduces any left/right steering correction needed to produce pe</w:t>
      </w:r>
      <w:r w:rsidRPr="005E5F30">
        <w:rPr>
          <w:rFonts w:cs="Arial"/>
          <w:sz w:val="24"/>
          <w:szCs w:val="22"/>
          <w:lang w:val="en-GB" w:bidi="en-GB"/>
        </w:rPr>
        <w:t>r</w:t>
      </w:r>
      <w:r w:rsidRPr="005E5F30">
        <w:rPr>
          <w:rFonts w:cs="Arial"/>
          <w:sz w:val="24"/>
          <w:szCs w:val="22"/>
          <w:lang w:val="en-GB" w:bidi="en-GB"/>
        </w:rPr>
        <w:t>fectly shaped bales. On the other hand, the bale always starts formation in any situ</w:t>
      </w:r>
      <w:r w:rsidRPr="005E5F30">
        <w:rPr>
          <w:rFonts w:cs="Arial"/>
          <w:sz w:val="24"/>
          <w:szCs w:val="22"/>
          <w:lang w:val="en-GB" w:bidi="en-GB"/>
        </w:rPr>
        <w:t>a</w:t>
      </w:r>
      <w:r w:rsidRPr="005E5F30">
        <w:rPr>
          <w:rFonts w:cs="Arial"/>
          <w:sz w:val="24"/>
          <w:szCs w:val="22"/>
          <w:lang w:val="en-GB" w:bidi="en-GB"/>
        </w:rPr>
        <w:t>tion. Quite simply. Ready for any application. Regardless of whether in wet or dry conditions, whether for straw, hay or silage - here is one machine for all operating situations.</w:t>
      </w:r>
    </w:p>
    <w:p w:rsidR="005E5F30" w:rsidRPr="005E5F30" w:rsidRDefault="005E5F30" w:rsidP="005E5F30">
      <w:pPr>
        <w:spacing w:line="360" w:lineRule="auto"/>
        <w:jc w:val="both"/>
        <w:rPr>
          <w:rFonts w:cs="Arial"/>
          <w:sz w:val="24"/>
          <w:szCs w:val="22"/>
          <w:lang w:val="en-GB" w:bidi="en-GB"/>
        </w:rPr>
      </w:pPr>
      <w:r w:rsidRPr="005E5F30">
        <w:rPr>
          <w:rFonts w:cs="Arial"/>
          <w:sz w:val="24"/>
          <w:szCs w:val="22"/>
          <w:lang w:val="en-GB" w:bidi="en-GB"/>
        </w:rPr>
        <w:t>The "</w:t>
      </w:r>
      <w:r w:rsidRPr="00B45609">
        <w:rPr>
          <w:rFonts w:cs="Arial"/>
          <w:b/>
          <w:sz w:val="24"/>
          <w:szCs w:val="22"/>
          <w:lang w:val="en-GB" w:bidi="en-GB"/>
        </w:rPr>
        <w:t>FLEXCUT 32</w:t>
      </w:r>
      <w:r w:rsidRPr="005E5F30">
        <w:rPr>
          <w:rFonts w:cs="Arial"/>
          <w:sz w:val="24"/>
          <w:szCs w:val="22"/>
          <w:lang w:val="en-GB" w:bidi="en-GB"/>
        </w:rPr>
        <w:t>" short chop system on the IMPRESS with up to 32 TWINBLADE reversible knives and pr</w:t>
      </w:r>
      <w:bookmarkStart w:id="0" w:name="_GoBack"/>
      <w:bookmarkEnd w:id="0"/>
      <w:r w:rsidRPr="005E5F30">
        <w:rPr>
          <w:rFonts w:cs="Arial"/>
          <w:sz w:val="24"/>
          <w:szCs w:val="22"/>
          <w:lang w:val="en-GB" w:bidi="en-GB"/>
        </w:rPr>
        <w:t>oven individual knife protection system ensures the very best forage quality: 36 mm theoretical chopped length across the entire width. That is unique. Assisted by the patented knife group switching system, the desired number of knives to be used can be selected flexibly. No dummy knives are required because the knives that are not in use cover the knife slots and the gaps between the knives. The shorter chop length enables higher compression of the crop and thus higher bale density with all harvest material (silage, hay, straw). This brings about a reduction in transport costs as well as storage costs because smaller storage space and less handling are required. In addition, with silage, the uniformly short chopped length e</w:t>
      </w:r>
      <w:r w:rsidRPr="005E5F30">
        <w:rPr>
          <w:rFonts w:cs="Arial"/>
          <w:sz w:val="24"/>
          <w:szCs w:val="22"/>
          <w:lang w:val="en-GB" w:bidi="en-GB"/>
        </w:rPr>
        <w:t>n</w:t>
      </w:r>
      <w:r w:rsidRPr="005E5F30">
        <w:rPr>
          <w:rFonts w:cs="Arial"/>
          <w:sz w:val="24"/>
          <w:szCs w:val="22"/>
          <w:lang w:val="en-GB" w:bidi="en-GB"/>
        </w:rPr>
        <w:lastRenderedPageBreak/>
        <w:t>sures a homogenous structure that requires less intensive mixing when using feed mixing wagons. This has a positive effect on the fermentation stability and as a result on the quality of the forage. When used for straw, short chopped straw for adding to feed and for bedding is available for a minimal extra power requirement. Pöttinger, the world leader in loader wagons, has thus managed to integrate loader wagon chop quality into a round baler for the first time. Short chop not just for silage, but also for hay and straw: that is unique on the market. Thanks to the short chop, with straw it is no longer necessary to purchase a cost intensive pre-baling chopper or post-baling shredding system.</w:t>
      </w:r>
    </w:p>
    <w:p w:rsidR="005E5F30" w:rsidRPr="005E5F30" w:rsidRDefault="005E5F30" w:rsidP="005E5F30">
      <w:pPr>
        <w:spacing w:line="360" w:lineRule="auto"/>
        <w:jc w:val="both"/>
        <w:rPr>
          <w:rFonts w:cs="Arial"/>
          <w:sz w:val="24"/>
          <w:szCs w:val="22"/>
          <w:lang w:val="en-GB" w:bidi="en-GB"/>
        </w:rPr>
      </w:pPr>
      <w:r w:rsidRPr="005E5F30">
        <w:rPr>
          <w:rFonts w:cs="Arial"/>
          <w:sz w:val="24"/>
          <w:szCs w:val="22"/>
          <w:lang w:val="en-GB" w:bidi="en-GB"/>
        </w:rPr>
        <w:t>The IMPRESS features a swing-out chopping system with the proven EASY MOVE pull-out knife bank. The highest level of convenience is ensured with maintenance taking place at workbench height outside the bale chamber. The higher the number of knives, the more important the ease of maintenance. The Pöttinger IMPRESS pr</w:t>
      </w:r>
      <w:r w:rsidRPr="005E5F30">
        <w:rPr>
          <w:rFonts w:cs="Arial"/>
          <w:sz w:val="24"/>
          <w:szCs w:val="22"/>
          <w:lang w:val="en-GB" w:bidi="en-GB"/>
        </w:rPr>
        <w:t>o</w:t>
      </w:r>
      <w:r w:rsidRPr="005E5F30">
        <w:rPr>
          <w:rFonts w:cs="Arial"/>
          <w:sz w:val="24"/>
          <w:szCs w:val="22"/>
          <w:lang w:val="en-GB" w:bidi="en-GB"/>
        </w:rPr>
        <w:t>vides an ingenious and convenient solution.</w:t>
      </w:r>
    </w:p>
    <w:p w:rsidR="005E5F30" w:rsidRPr="005E5F30" w:rsidRDefault="005E5F30" w:rsidP="005E5F30">
      <w:pPr>
        <w:spacing w:line="360" w:lineRule="auto"/>
        <w:jc w:val="both"/>
        <w:rPr>
          <w:rFonts w:cs="Arial"/>
          <w:sz w:val="24"/>
          <w:szCs w:val="22"/>
          <w:lang w:val="en-GB" w:bidi="en-GB"/>
        </w:rPr>
      </w:pPr>
    </w:p>
    <w:p w:rsidR="005E5F30" w:rsidRPr="005E5F30" w:rsidRDefault="005E5F30" w:rsidP="005E5F30">
      <w:pPr>
        <w:spacing w:line="360" w:lineRule="auto"/>
        <w:jc w:val="both"/>
        <w:rPr>
          <w:rFonts w:cs="Arial"/>
          <w:b/>
          <w:sz w:val="24"/>
          <w:szCs w:val="22"/>
          <w:lang w:val="en-GB" w:bidi="en-GB"/>
        </w:rPr>
      </w:pPr>
      <w:r w:rsidRPr="005E5F30">
        <w:rPr>
          <w:rFonts w:cs="Arial"/>
          <w:b/>
          <w:sz w:val="24"/>
          <w:szCs w:val="22"/>
          <w:lang w:val="en-GB" w:bidi="en-GB"/>
        </w:rPr>
        <w:t>The perfect flow</w:t>
      </w:r>
    </w:p>
    <w:p w:rsidR="00DA6E5E" w:rsidRPr="00357D50" w:rsidRDefault="00DA6E5E" w:rsidP="00DA6E5E">
      <w:pPr>
        <w:spacing w:line="360" w:lineRule="auto"/>
        <w:jc w:val="both"/>
        <w:rPr>
          <w:rFonts w:cs="Arial"/>
          <w:sz w:val="24"/>
        </w:rPr>
      </w:pPr>
      <w:r w:rsidRPr="00DA6E5E">
        <w:rPr>
          <w:sz w:val="24"/>
        </w:rPr>
        <w:t>The key to the best possible forage quality and to a better round baler is the crop flow. Conventional round balers feed the crop under the rotor into the bale chamber. The Pöttinger system see’s the crop flow over the LIFTUP rotor with its patented sp</w:t>
      </w:r>
      <w:r w:rsidRPr="00DA6E5E">
        <w:rPr>
          <w:sz w:val="24"/>
        </w:rPr>
        <w:t>i</w:t>
      </w:r>
      <w:r w:rsidRPr="00DA6E5E">
        <w:rPr>
          <w:sz w:val="24"/>
        </w:rPr>
        <w:t>ral configuration of rotor tines to enter the bale chamber tangentially. This method</w:t>
      </w:r>
      <w:r w:rsidRPr="00357D50">
        <w:rPr>
          <w:sz w:val="24"/>
        </w:rPr>
        <w:t xml:space="preserve"> promotes a flow that conserves the crop with very low disintegration losses. </w:t>
      </w:r>
      <w:proofErr w:type="spellStart"/>
      <w:r w:rsidRPr="00357D50">
        <w:rPr>
          <w:sz w:val="24"/>
        </w:rPr>
        <w:t>Pöttinger's</w:t>
      </w:r>
      <w:proofErr w:type="spellEnd"/>
      <w:r w:rsidRPr="00357D50">
        <w:rPr>
          <w:sz w:val="24"/>
        </w:rPr>
        <w:t xml:space="preserve"> solution for the b</w:t>
      </w:r>
      <w:r w:rsidR="00F83006">
        <w:rPr>
          <w:sz w:val="24"/>
        </w:rPr>
        <w:t xml:space="preserve">est forage quality is the </w:t>
      </w:r>
      <w:r w:rsidR="00F83006" w:rsidRPr="00F83006">
        <w:rPr>
          <w:b/>
          <w:sz w:val="24"/>
        </w:rPr>
        <w:t>p</w:t>
      </w:r>
      <w:r w:rsidRPr="00F83006">
        <w:rPr>
          <w:b/>
          <w:sz w:val="24"/>
        </w:rPr>
        <w:t xml:space="preserve">erfect </w:t>
      </w:r>
      <w:r w:rsidR="00F83006" w:rsidRPr="00F83006">
        <w:rPr>
          <w:b/>
          <w:sz w:val="24"/>
        </w:rPr>
        <w:t>fl</w:t>
      </w:r>
      <w:r w:rsidRPr="00F83006">
        <w:rPr>
          <w:b/>
          <w:sz w:val="24"/>
        </w:rPr>
        <w:t>ow</w:t>
      </w:r>
      <w:r w:rsidRPr="00357D50">
        <w:rPr>
          <w:sz w:val="24"/>
        </w:rPr>
        <w:t>.</w:t>
      </w:r>
    </w:p>
    <w:p w:rsidR="005E5F30" w:rsidRDefault="005E5F30">
      <w:pPr>
        <w:rPr>
          <w:rFonts w:cs="Arial"/>
          <w:b/>
          <w:sz w:val="24"/>
          <w:szCs w:val="22"/>
          <w:lang w:val="en-GB"/>
        </w:rPr>
      </w:pPr>
    </w:p>
    <w:p w:rsidR="004120D7" w:rsidRPr="00AF34B4" w:rsidRDefault="004120D7" w:rsidP="004120D7">
      <w:pPr>
        <w:spacing w:line="360" w:lineRule="auto"/>
        <w:jc w:val="both"/>
        <w:rPr>
          <w:rFonts w:cs="Arial"/>
          <w:b/>
          <w:sz w:val="20"/>
          <w:szCs w:val="20"/>
          <w:lang w:val="en-GB"/>
        </w:rPr>
      </w:pPr>
      <w:r w:rsidRPr="00AF34B4">
        <w:rPr>
          <w:rFonts w:cs="Arial"/>
          <w:b/>
          <w:sz w:val="20"/>
          <w:szCs w:val="20"/>
          <w:lang w:val="en-GB"/>
        </w:rPr>
        <w:t>Photo preview:</w:t>
      </w:r>
    </w:p>
    <w:tbl>
      <w:tblPr>
        <w:tblStyle w:val="Tabellengitternetz"/>
        <w:tblW w:w="0" w:type="auto"/>
        <w:tblLook w:val="04A0"/>
      </w:tblPr>
      <w:tblGrid>
        <w:gridCol w:w="4644"/>
        <w:gridCol w:w="4644"/>
      </w:tblGrid>
      <w:tr w:rsidR="00AF34B4" w:rsidTr="00AF34B4">
        <w:tc>
          <w:tcPr>
            <w:tcW w:w="4644" w:type="dxa"/>
          </w:tcPr>
          <w:p w:rsidR="00AF34B4" w:rsidRDefault="00AF34B4" w:rsidP="00B45609">
            <w:pPr>
              <w:spacing w:line="360" w:lineRule="auto"/>
              <w:jc w:val="center"/>
              <w:rPr>
                <w:rFonts w:cs="Arial"/>
                <w:b/>
                <w:sz w:val="20"/>
                <w:szCs w:val="20"/>
                <w:lang w:val="de-DE"/>
              </w:rPr>
            </w:pPr>
          </w:p>
          <w:p w:rsidR="00AF34B4" w:rsidRDefault="00AF34B4" w:rsidP="00B45609">
            <w:pPr>
              <w:spacing w:line="360" w:lineRule="auto"/>
              <w:jc w:val="center"/>
              <w:rPr>
                <w:rFonts w:cs="Arial"/>
                <w:b/>
                <w:sz w:val="20"/>
                <w:szCs w:val="20"/>
                <w:lang w:val="de-DE"/>
              </w:rPr>
            </w:pPr>
            <w:r w:rsidRPr="00284704">
              <w:rPr>
                <w:rFonts w:ascii="Open Sans" w:hAnsi="Open Sans"/>
                <w:noProof/>
                <w:color w:val="2F9F48"/>
                <w:spacing w:val="15"/>
                <w:sz w:val="20"/>
                <w:szCs w:val="20"/>
                <w:lang w:val="de-DE" w:eastAsia="de-DE"/>
              </w:rPr>
              <w:drawing>
                <wp:inline distT="0" distB="0" distL="0" distR="0">
                  <wp:extent cx="1019175" cy="857250"/>
                  <wp:effectExtent l="19050" t="0" r="9525" b="0"/>
                  <wp:docPr id="10" name="Bild 1" descr="http://www.poettinger.at/img/landtechnik/collection/rundballenpressen/IMPRESS_keyvisual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tinger.at/img/landtechnik/collection/rundballenpressen/IMPRESS_keyvisual_th.jpg">
                            <a:hlinkClick r:id="rId8" tgtFrame="&quot;_blank&quot;"/>
                          </pic:cNvPr>
                          <pic:cNvPicPr>
                            <a:picLocks noChangeAspect="1" noChangeArrowheads="1"/>
                          </pic:cNvPicPr>
                        </pic:nvPicPr>
                        <pic:blipFill>
                          <a:blip r:embed="rId9" cstate="print"/>
                          <a:srcRect r="10833"/>
                          <a:stretch>
                            <a:fillRect/>
                          </a:stretch>
                        </pic:blipFill>
                        <pic:spPr bwMode="auto">
                          <a:xfrm>
                            <a:off x="0" y="0"/>
                            <a:ext cx="1019175" cy="857250"/>
                          </a:xfrm>
                          <a:prstGeom prst="rect">
                            <a:avLst/>
                          </a:prstGeom>
                          <a:noFill/>
                          <a:ln w="9525">
                            <a:noFill/>
                            <a:miter lim="800000"/>
                            <a:headEnd/>
                            <a:tailEnd/>
                          </a:ln>
                        </pic:spPr>
                      </pic:pic>
                    </a:graphicData>
                  </a:graphic>
                </wp:inline>
              </w:drawing>
            </w:r>
          </w:p>
        </w:tc>
        <w:tc>
          <w:tcPr>
            <w:tcW w:w="4644" w:type="dxa"/>
          </w:tcPr>
          <w:p w:rsidR="00AF34B4" w:rsidRDefault="00AF34B4" w:rsidP="00B45609">
            <w:pPr>
              <w:spacing w:line="360" w:lineRule="auto"/>
              <w:jc w:val="center"/>
              <w:rPr>
                <w:rFonts w:ascii="Open Sans" w:hAnsi="Open Sans"/>
                <w:color w:val="333333"/>
                <w:spacing w:val="15"/>
                <w:sz w:val="20"/>
                <w:szCs w:val="20"/>
              </w:rPr>
            </w:pPr>
          </w:p>
          <w:p w:rsidR="00AF34B4" w:rsidRDefault="00AF34B4" w:rsidP="00B45609">
            <w:pPr>
              <w:spacing w:line="360" w:lineRule="auto"/>
              <w:jc w:val="center"/>
              <w:rPr>
                <w:rFonts w:cs="Arial"/>
                <w:b/>
                <w:sz w:val="20"/>
                <w:szCs w:val="20"/>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11" name="Bild 1" descr="http://cdn.poettinger.at/img/landtechnik/collection/rundballenpressen/IMPRESS_185_V_Master_1_th.jpg">
                    <a:hlinkClick xmlns:a="http://schemas.openxmlformats.org/drawingml/2006/main" r:id="rId10" tooltip="&quot;IMPRESS 185 V MA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rundballenpressen/IMPRESS_185_V_Master_1_th.jpg">
                            <a:hlinkClick r:id="rId10" tooltip="&quot;IMPRESS 185 V MASTER&quot;"/>
                          </pic:cNvPr>
                          <pic:cNvPicPr>
                            <a:picLocks noChangeAspect="1" noChangeArrowheads="1"/>
                          </pic:cNvPicPr>
                        </pic:nvPicPr>
                        <pic:blipFill>
                          <a:blip r:embed="rId11"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AF34B4" w:rsidTr="00AF34B4">
        <w:tc>
          <w:tcPr>
            <w:tcW w:w="4644" w:type="dxa"/>
          </w:tcPr>
          <w:p w:rsidR="00AF34B4" w:rsidRDefault="00AF34B4" w:rsidP="00B45609">
            <w:pPr>
              <w:spacing w:line="360" w:lineRule="auto"/>
              <w:jc w:val="center"/>
              <w:rPr>
                <w:rFonts w:cs="Arial"/>
                <w:b/>
                <w:sz w:val="20"/>
                <w:szCs w:val="20"/>
                <w:lang w:val="de-DE"/>
              </w:rPr>
            </w:pPr>
            <w:r>
              <w:rPr>
                <w:rFonts w:cs="Arial"/>
                <w:b/>
                <w:sz w:val="20"/>
                <w:szCs w:val="20"/>
                <w:lang w:val="de-DE"/>
              </w:rPr>
              <w:t xml:space="preserve">IMPRESS – The </w:t>
            </w:r>
            <w:proofErr w:type="spellStart"/>
            <w:r>
              <w:rPr>
                <w:rFonts w:cs="Arial"/>
                <w:b/>
                <w:sz w:val="20"/>
                <w:szCs w:val="20"/>
                <w:lang w:val="de-DE"/>
              </w:rPr>
              <w:t>perfect</w:t>
            </w:r>
            <w:proofErr w:type="spellEnd"/>
            <w:r>
              <w:rPr>
                <w:rFonts w:cs="Arial"/>
                <w:b/>
                <w:sz w:val="20"/>
                <w:szCs w:val="20"/>
                <w:lang w:val="de-DE"/>
              </w:rPr>
              <w:t xml:space="preserve"> </w:t>
            </w:r>
            <w:proofErr w:type="spellStart"/>
            <w:r>
              <w:rPr>
                <w:rFonts w:cs="Arial"/>
                <w:b/>
                <w:sz w:val="20"/>
                <w:szCs w:val="20"/>
                <w:lang w:val="de-DE"/>
              </w:rPr>
              <w:t>flow</w:t>
            </w:r>
            <w:proofErr w:type="spellEnd"/>
          </w:p>
        </w:tc>
        <w:tc>
          <w:tcPr>
            <w:tcW w:w="4644" w:type="dxa"/>
          </w:tcPr>
          <w:p w:rsidR="00AF34B4" w:rsidRDefault="00AF34B4" w:rsidP="00B45609">
            <w:pPr>
              <w:spacing w:line="360" w:lineRule="auto"/>
              <w:jc w:val="center"/>
              <w:rPr>
                <w:rFonts w:cs="Arial"/>
                <w:b/>
                <w:sz w:val="20"/>
                <w:szCs w:val="20"/>
                <w:lang w:val="de-DE"/>
              </w:rPr>
            </w:pPr>
            <w:r>
              <w:rPr>
                <w:rFonts w:cs="Arial"/>
                <w:b/>
                <w:sz w:val="20"/>
                <w:szCs w:val="20"/>
                <w:lang w:val="de-DE"/>
              </w:rPr>
              <w:t>IMPRES 185 V MASTER</w:t>
            </w:r>
          </w:p>
        </w:tc>
      </w:tr>
      <w:tr w:rsidR="00AF34B4" w:rsidTr="00AF34B4">
        <w:tc>
          <w:tcPr>
            <w:tcW w:w="4644" w:type="dxa"/>
            <w:vAlign w:val="center"/>
          </w:tcPr>
          <w:p w:rsidR="00AF34B4" w:rsidRPr="000F467C" w:rsidRDefault="0072468B" w:rsidP="00B45609">
            <w:pPr>
              <w:spacing w:line="360" w:lineRule="auto"/>
              <w:rPr>
                <w:rFonts w:cs="Arial"/>
                <w:sz w:val="20"/>
                <w:szCs w:val="20"/>
                <w:lang w:val="de-DE"/>
              </w:rPr>
            </w:pPr>
            <w:hyperlink r:id="rId12" w:history="1">
              <w:r w:rsidR="00AF34B4" w:rsidRPr="000F467C">
                <w:rPr>
                  <w:rStyle w:val="Hyperlink"/>
                  <w:rFonts w:cs="Arial"/>
                  <w:sz w:val="20"/>
                  <w:szCs w:val="20"/>
                  <w:lang w:val="de-DE"/>
                </w:rPr>
                <w:t>http://www.poettinger.at/de_at/Newsroom/Pressebild/3418</w:t>
              </w:r>
            </w:hyperlink>
          </w:p>
        </w:tc>
        <w:tc>
          <w:tcPr>
            <w:tcW w:w="4644" w:type="dxa"/>
          </w:tcPr>
          <w:p w:rsidR="00AF34B4" w:rsidRPr="000F467C" w:rsidRDefault="0072468B" w:rsidP="00B45609">
            <w:pPr>
              <w:spacing w:line="360" w:lineRule="auto"/>
              <w:jc w:val="both"/>
              <w:rPr>
                <w:rFonts w:cs="Arial"/>
                <w:sz w:val="20"/>
                <w:szCs w:val="20"/>
                <w:lang w:val="de-DE"/>
              </w:rPr>
            </w:pPr>
            <w:hyperlink r:id="rId13" w:history="1">
              <w:r w:rsidR="00AF34B4" w:rsidRPr="000F467C">
                <w:rPr>
                  <w:rStyle w:val="Hyperlink"/>
                  <w:rFonts w:cs="Arial"/>
                  <w:sz w:val="20"/>
                  <w:szCs w:val="20"/>
                  <w:lang w:val="de-DE"/>
                </w:rPr>
                <w:t>http://www.poettinger.at/de_at/Newsroom/Pressebild/3415</w:t>
              </w:r>
            </w:hyperlink>
          </w:p>
        </w:tc>
      </w:tr>
    </w:tbl>
    <w:p w:rsidR="004120D7" w:rsidRDefault="004120D7" w:rsidP="004120D7">
      <w:pPr>
        <w:spacing w:line="360" w:lineRule="auto"/>
        <w:jc w:val="both"/>
        <w:rPr>
          <w:rFonts w:cs="Arial"/>
          <w:b/>
          <w:szCs w:val="22"/>
          <w:lang w:val="en-GB" w:bidi="en-GB"/>
        </w:rPr>
      </w:pPr>
    </w:p>
    <w:p w:rsidR="00B45609" w:rsidRPr="00C33750" w:rsidRDefault="00B45609" w:rsidP="00B45609">
      <w:pPr>
        <w:spacing w:line="360" w:lineRule="auto"/>
        <w:jc w:val="both"/>
        <w:rPr>
          <w:rFonts w:cs="Arial"/>
          <w:sz w:val="36"/>
        </w:rPr>
      </w:pPr>
      <w:r>
        <w:rPr>
          <w:sz w:val="36"/>
        </w:rPr>
        <w:lastRenderedPageBreak/>
        <w:t>Maize planted in double rows with DUPLEX SEED</w:t>
      </w:r>
    </w:p>
    <w:p w:rsidR="00B45609" w:rsidRPr="009502BF" w:rsidRDefault="00B45609" w:rsidP="00B45609">
      <w:pPr>
        <w:spacing w:line="360" w:lineRule="auto"/>
        <w:jc w:val="both"/>
        <w:rPr>
          <w:rFonts w:cs="Arial"/>
          <w:sz w:val="24"/>
          <w:szCs w:val="22"/>
        </w:rPr>
      </w:pPr>
      <w:r>
        <w:rPr>
          <w:sz w:val="24"/>
          <w:szCs w:val="22"/>
        </w:rPr>
        <w:t>High cost effectiveness, versatility and convenience – these are the key advantages of the new DUPLEX SEED drilling process, available on Pöttinger AEROSEM PCS seed drill models. With DUPLEX SEED, silage and corn maize is planted in double rows. In addition to increasing yield by up to 10 percent, it also increases output du</w:t>
      </w:r>
      <w:r>
        <w:rPr>
          <w:sz w:val="24"/>
          <w:szCs w:val="22"/>
        </w:rPr>
        <w:t>r</w:t>
      </w:r>
      <w:r>
        <w:rPr>
          <w:sz w:val="24"/>
          <w:szCs w:val="22"/>
        </w:rPr>
        <w:t xml:space="preserve">ing drilling thanks to the higher driving speed. As a result, DUPLEX SEED is a real economical alternative to conventional precision seed drilling. The maize can be planted flexibly with a companion crop or with direct </w:t>
      </w:r>
      <w:proofErr w:type="spellStart"/>
      <w:r>
        <w:rPr>
          <w:sz w:val="24"/>
          <w:szCs w:val="22"/>
        </w:rPr>
        <w:t>fertilisation</w:t>
      </w:r>
      <w:proofErr w:type="spellEnd"/>
      <w:r>
        <w:rPr>
          <w:sz w:val="24"/>
          <w:szCs w:val="22"/>
        </w:rPr>
        <w:t>. The double row is also suitable for corn maize harvesting.</w:t>
      </w:r>
    </w:p>
    <w:p w:rsidR="00B45609" w:rsidRPr="005D3276" w:rsidRDefault="00B45609" w:rsidP="00B45609">
      <w:pPr>
        <w:spacing w:line="360" w:lineRule="auto"/>
        <w:rPr>
          <w:rFonts w:cs="Arial"/>
          <w:sz w:val="24"/>
          <w:szCs w:val="22"/>
        </w:rPr>
      </w:pPr>
    </w:p>
    <w:p w:rsidR="00B45609" w:rsidRPr="009502BF" w:rsidRDefault="00B45609" w:rsidP="00B45609">
      <w:pPr>
        <w:spacing w:line="360" w:lineRule="auto"/>
        <w:jc w:val="both"/>
        <w:rPr>
          <w:rFonts w:cs="Arial"/>
          <w:sz w:val="24"/>
          <w:szCs w:val="22"/>
        </w:rPr>
      </w:pPr>
      <w:r>
        <w:rPr>
          <w:sz w:val="24"/>
          <w:szCs w:val="22"/>
        </w:rPr>
        <w:t xml:space="preserve">AEROSEM PCS DUPLEX SEED offers the highest level of convenience with one seed drill for cereals </w:t>
      </w:r>
      <w:r>
        <w:rPr>
          <w:b/>
          <w:sz w:val="24"/>
          <w:szCs w:val="22"/>
          <w:u w:val="single"/>
        </w:rPr>
        <w:t>and</w:t>
      </w:r>
      <w:r>
        <w:rPr>
          <w:sz w:val="24"/>
          <w:szCs w:val="22"/>
        </w:rPr>
        <w:t xml:space="preserve"> maize thanks to its ability to change quickly between seed types. Further key advantages include direct control of the seed flow as well as mon</w:t>
      </w:r>
      <w:r>
        <w:rPr>
          <w:sz w:val="24"/>
          <w:szCs w:val="22"/>
        </w:rPr>
        <w:t>i</w:t>
      </w:r>
      <w:r>
        <w:rPr>
          <w:sz w:val="24"/>
          <w:szCs w:val="22"/>
        </w:rPr>
        <w:t>toring of each maize row.</w:t>
      </w:r>
    </w:p>
    <w:p w:rsidR="00B45609" w:rsidRPr="005D3276" w:rsidRDefault="00B45609" w:rsidP="00B45609">
      <w:pPr>
        <w:spacing w:line="360" w:lineRule="auto"/>
        <w:rPr>
          <w:rFonts w:cs="Arial"/>
          <w:sz w:val="24"/>
          <w:szCs w:val="22"/>
        </w:rPr>
      </w:pPr>
    </w:p>
    <w:p w:rsidR="00B45609" w:rsidRPr="008D09F3" w:rsidRDefault="00B45609" w:rsidP="00B45609">
      <w:pPr>
        <w:spacing w:line="360" w:lineRule="auto"/>
        <w:rPr>
          <w:rFonts w:cs="Arial"/>
          <w:b/>
          <w:sz w:val="24"/>
          <w:szCs w:val="22"/>
        </w:rPr>
      </w:pPr>
      <w:r>
        <w:rPr>
          <w:b/>
          <w:sz w:val="24"/>
          <w:szCs w:val="22"/>
        </w:rPr>
        <w:t>One for all: variable application makes it possible</w:t>
      </w:r>
    </w:p>
    <w:p w:rsidR="00B45609" w:rsidRPr="0078101B" w:rsidRDefault="00B45609" w:rsidP="00B45609">
      <w:pPr>
        <w:spacing w:line="360" w:lineRule="auto"/>
        <w:jc w:val="both"/>
        <w:rPr>
          <w:rFonts w:cs="Arial"/>
          <w:sz w:val="24"/>
          <w:szCs w:val="22"/>
        </w:rPr>
      </w:pPr>
      <w:r>
        <w:rPr>
          <w:sz w:val="24"/>
          <w:szCs w:val="22"/>
        </w:rPr>
        <w:t xml:space="preserve">The Pöttinger AEROSEM is a true all-rounder for corn maize, silage maize, grass companion crop and </w:t>
      </w:r>
      <w:proofErr w:type="spellStart"/>
      <w:r>
        <w:rPr>
          <w:sz w:val="24"/>
          <w:szCs w:val="22"/>
        </w:rPr>
        <w:t>fertiliser</w:t>
      </w:r>
      <w:proofErr w:type="spellEnd"/>
      <w:r>
        <w:rPr>
          <w:sz w:val="24"/>
          <w:szCs w:val="22"/>
        </w:rPr>
        <w:t>. The AEROSEM ADD with DUPLEX SEED features double rows of offset plants with a spacing of 12.5 cm. The row spacing between each set of double rows is 75 cm, so they are easy to harvest using a standard maize header.</w:t>
      </w:r>
    </w:p>
    <w:p w:rsidR="00B45609" w:rsidRPr="005D3276" w:rsidRDefault="00B45609" w:rsidP="00B45609">
      <w:pPr>
        <w:spacing w:line="360" w:lineRule="auto"/>
        <w:jc w:val="both"/>
        <w:rPr>
          <w:rFonts w:cs="Arial"/>
          <w:szCs w:val="22"/>
        </w:rPr>
      </w:pPr>
    </w:p>
    <w:p w:rsidR="00B45609" w:rsidRPr="008E3843" w:rsidRDefault="00B45609" w:rsidP="00B45609">
      <w:pPr>
        <w:spacing w:line="360" w:lineRule="auto"/>
        <w:rPr>
          <w:rFonts w:cs="Arial"/>
          <w:b/>
          <w:sz w:val="24"/>
          <w:szCs w:val="22"/>
        </w:rPr>
      </w:pPr>
      <w:r>
        <w:rPr>
          <w:b/>
          <w:sz w:val="24"/>
          <w:szCs w:val="22"/>
        </w:rPr>
        <w:t>Pure convenience</w:t>
      </w:r>
    </w:p>
    <w:p w:rsidR="00B45609" w:rsidRPr="0078101B" w:rsidRDefault="00B45609" w:rsidP="00B45609">
      <w:pPr>
        <w:spacing w:line="360" w:lineRule="auto"/>
        <w:jc w:val="both"/>
        <w:rPr>
          <w:rFonts w:cs="Arial"/>
          <w:sz w:val="24"/>
          <w:szCs w:val="22"/>
        </w:rPr>
      </w:pPr>
      <w:r>
        <w:rPr>
          <w:sz w:val="24"/>
          <w:szCs w:val="22"/>
        </w:rPr>
        <w:t xml:space="preserve">Convert between drilling cereals and planting maize in no time: simply fold over the partition and fit the firming rollers and slot formers. Change the number of seeds per square </w:t>
      </w:r>
      <w:proofErr w:type="spellStart"/>
      <w:r>
        <w:rPr>
          <w:sz w:val="24"/>
          <w:szCs w:val="22"/>
        </w:rPr>
        <w:t>metre</w:t>
      </w:r>
      <w:proofErr w:type="spellEnd"/>
      <w:r>
        <w:rPr>
          <w:sz w:val="24"/>
          <w:szCs w:val="22"/>
        </w:rPr>
        <w:t xml:space="preserve"> directly at the operator terminal: just tap in the number of seeds per hectare or seeds per square </w:t>
      </w:r>
      <w:proofErr w:type="spellStart"/>
      <w:r>
        <w:rPr>
          <w:sz w:val="24"/>
          <w:szCs w:val="22"/>
        </w:rPr>
        <w:t>metre</w:t>
      </w:r>
      <w:proofErr w:type="spellEnd"/>
      <w:r>
        <w:rPr>
          <w:sz w:val="24"/>
          <w:szCs w:val="22"/>
        </w:rPr>
        <w:t>. No need to touch the drive chain. Each row of maize is reliably monitored directly at the coulter and centrally using the level indic</w:t>
      </w:r>
      <w:r>
        <w:rPr>
          <w:sz w:val="24"/>
          <w:szCs w:val="22"/>
        </w:rPr>
        <w:t>a</w:t>
      </w:r>
      <w:r>
        <w:rPr>
          <w:sz w:val="24"/>
          <w:szCs w:val="22"/>
        </w:rPr>
        <w:t xml:space="preserve">tor at both ends of the maize hopper. </w:t>
      </w:r>
    </w:p>
    <w:p w:rsidR="00B45609" w:rsidRPr="005D3276" w:rsidRDefault="00B45609" w:rsidP="00B45609">
      <w:pPr>
        <w:spacing w:line="360" w:lineRule="auto"/>
        <w:jc w:val="both"/>
        <w:rPr>
          <w:rFonts w:cs="Arial"/>
          <w:szCs w:val="22"/>
        </w:rPr>
      </w:pPr>
    </w:p>
    <w:p w:rsidR="00B45609" w:rsidRPr="002A7FEC" w:rsidRDefault="00B45609" w:rsidP="00B45609">
      <w:pPr>
        <w:spacing w:line="360" w:lineRule="auto"/>
        <w:rPr>
          <w:rFonts w:cs="Arial"/>
          <w:b/>
          <w:sz w:val="24"/>
          <w:szCs w:val="22"/>
        </w:rPr>
      </w:pPr>
      <w:r>
        <w:rPr>
          <w:b/>
          <w:sz w:val="24"/>
          <w:szCs w:val="22"/>
        </w:rPr>
        <w:t>The results are impressive</w:t>
      </w:r>
    </w:p>
    <w:p w:rsidR="00B45609" w:rsidRPr="002A7FEC" w:rsidRDefault="00B45609" w:rsidP="00B45609">
      <w:pPr>
        <w:spacing w:line="360" w:lineRule="auto"/>
        <w:jc w:val="both"/>
        <w:rPr>
          <w:rFonts w:cs="Arial"/>
          <w:sz w:val="24"/>
          <w:szCs w:val="22"/>
        </w:rPr>
      </w:pPr>
      <w:r>
        <w:rPr>
          <w:sz w:val="24"/>
          <w:szCs w:val="22"/>
        </w:rPr>
        <w:lastRenderedPageBreak/>
        <w:t xml:space="preserve">In terms of plant cultivation, the effects of double row planting are extremely positive. Planting maize in a double row creates the perfect distribution density conditions: more light, more water and more nutrients. Because there is 30 percent more space between the seeds and therefore 70 percent more space available for each plant, the roots can spread out in the soil much more easily. The individual maize plants then display less competitive growth </w:t>
      </w:r>
      <w:proofErr w:type="spellStart"/>
      <w:r>
        <w:rPr>
          <w:sz w:val="24"/>
          <w:szCs w:val="22"/>
        </w:rPr>
        <w:t>behaviour</w:t>
      </w:r>
      <w:proofErr w:type="spellEnd"/>
      <w:r>
        <w:rPr>
          <w:sz w:val="24"/>
          <w:szCs w:val="22"/>
        </w:rPr>
        <w:t>. The roots spread into the free areas. U</w:t>
      </w:r>
      <w:r>
        <w:rPr>
          <w:sz w:val="24"/>
          <w:szCs w:val="22"/>
        </w:rPr>
        <w:t>s</w:t>
      </w:r>
      <w:r>
        <w:rPr>
          <w:sz w:val="24"/>
          <w:szCs w:val="22"/>
        </w:rPr>
        <w:t xml:space="preserve">ing a side strip of </w:t>
      </w:r>
      <w:proofErr w:type="spellStart"/>
      <w:r>
        <w:rPr>
          <w:sz w:val="24"/>
          <w:szCs w:val="22"/>
        </w:rPr>
        <w:t>fertiliser</w:t>
      </w:r>
      <w:proofErr w:type="spellEnd"/>
      <w:r>
        <w:rPr>
          <w:sz w:val="24"/>
          <w:szCs w:val="22"/>
        </w:rPr>
        <w:t xml:space="preserve"> actively encourages the roots to grow outwards. Moreover, the whole maize crop can absorb more sunlight because the plants do not shade each other as much as in a conventional formation. Increased photosynthesis is the result.</w:t>
      </w:r>
    </w:p>
    <w:p w:rsidR="00B45609" w:rsidRPr="005D3276" w:rsidRDefault="00B45609" w:rsidP="00B45609">
      <w:pPr>
        <w:spacing w:line="360" w:lineRule="auto"/>
        <w:rPr>
          <w:rFonts w:cs="Arial"/>
          <w:sz w:val="24"/>
          <w:szCs w:val="22"/>
        </w:rPr>
      </w:pPr>
    </w:p>
    <w:p w:rsidR="00B45609" w:rsidRPr="009502BF" w:rsidRDefault="00B45609" w:rsidP="00B45609">
      <w:pPr>
        <w:spacing w:line="360" w:lineRule="auto"/>
        <w:rPr>
          <w:rFonts w:cs="Arial"/>
          <w:sz w:val="24"/>
          <w:szCs w:val="22"/>
        </w:rPr>
      </w:pPr>
      <w:r>
        <w:rPr>
          <w:sz w:val="24"/>
          <w:szCs w:val="22"/>
        </w:rPr>
        <w:t xml:space="preserve">Thanks to the wider spacing, the maturing phase is </w:t>
      </w:r>
      <w:proofErr w:type="spellStart"/>
      <w:r>
        <w:rPr>
          <w:sz w:val="24"/>
          <w:szCs w:val="22"/>
        </w:rPr>
        <w:t>optimised</w:t>
      </w:r>
      <w:proofErr w:type="spellEnd"/>
      <w:r>
        <w:rPr>
          <w:sz w:val="24"/>
          <w:szCs w:val="22"/>
        </w:rPr>
        <w:t xml:space="preserve"> with potential for less dampness - especially with corn maize.</w:t>
      </w:r>
    </w:p>
    <w:p w:rsidR="00B45609" w:rsidRDefault="00B45609" w:rsidP="00B45609">
      <w:pPr>
        <w:spacing w:line="360" w:lineRule="auto"/>
        <w:jc w:val="both"/>
        <w:rPr>
          <w:sz w:val="24"/>
          <w:szCs w:val="22"/>
        </w:rPr>
      </w:pPr>
      <w:r>
        <w:rPr>
          <w:sz w:val="24"/>
          <w:szCs w:val="22"/>
        </w:rPr>
        <w:t>Compared to single rows, there is also less erosion risk thanks to improved plant di</w:t>
      </w:r>
      <w:r>
        <w:rPr>
          <w:sz w:val="24"/>
          <w:szCs w:val="22"/>
        </w:rPr>
        <w:t>s</w:t>
      </w:r>
      <w:r>
        <w:rPr>
          <w:sz w:val="24"/>
          <w:szCs w:val="22"/>
        </w:rPr>
        <w:t xml:space="preserve">tribution density. Ground shade is also improved with double rows, reducing water losses, suppressing late weeds and promoting rapid row integration. Field tests have shown 10 percent better shade up until the end of young plant development. </w:t>
      </w:r>
    </w:p>
    <w:p w:rsidR="007329AD" w:rsidRDefault="007329AD" w:rsidP="007329AD">
      <w:pPr>
        <w:spacing w:line="360" w:lineRule="auto"/>
        <w:jc w:val="both"/>
        <w:rPr>
          <w:sz w:val="24"/>
          <w:szCs w:val="22"/>
        </w:rPr>
      </w:pPr>
    </w:p>
    <w:p w:rsidR="007329AD" w:rsidRPr="004957C4" w:rsidRDefault="007329AD" w:rsidP="007329AD">
      <w:pPr>
        <w:spacing w:line="360" w:lineRule="auto"/>
        <w:jc w:val="both"/>
        <w:rPr>
          <w:rFonts w:cs="Arial"/>
          <w:sz w:val="24"/>
          <w:szCs w:val="22"/>
        </w:rPr>
      </w:pPr>
      <w:r>
        <w:rPr>
          <w:sz w:val="24"/>
          <w:szCs w:val="22"/>
        </w:rPr>
        <w:t>Double rows can be harvested in exactly the same way as single rows using stan</w:t>
      </w:r>
      <w:r>
        <w:rPr>
          <w:sz w:val="24"/>
          <w:szCs w:val="22"/>
        </w:rPr>
        <w:t>d</w:t>
      </w:r>
      <w:r>
        <w:rPr>
          <w:sz w:val="24"/>
          <w:szCs w:val="22"/>
        </w:rPr>
        <w:t>ard maize headers.</w:t>
      </w:r>
    </w:p>
    <w:p w:rsidR="00B45609" w:rsidRPr="00B45609" w:rsidRDefault="00B45609" w:rsidP="00B45609">
      <w:pPr>
        <w:spacing w:line="360" w:lineRule="auto"/>
        <w:jc w:val="both"/>
        <w:rPr>
          <w:rFonts w:cs="Arial"/>
          <w:b/>
          <w:sz w:val="24"/>
          <w:szCs w:val="22"/>
        </w:rPr>
      </w:pPr>
    </w:p>
    <w:p w:rsidR="00B45609" w:rsidRPr="00B45609" w:rsidRDefault="00B45609" w:rsidP="00B45609">
      <w:pPr>
        <w:spacing w:line="360" w:lineRule="auto"/>
        <w:jc w:val="both"/>
        <w:rPr>
          <w:rFonts w:cs="Arial"/>
          <w:b/>
          <w:sz w:val="20"/>
          <w:szCs w:val="20"/>
          <w:lang w:val="de-DE"/>
        </w:rPr>
      </w:pPr>
      <w:r w:rsidRPr="00B45609">
        <w:rPr>
          <w:rFonts w:cs="Arial"/>
          <w:b/>
          <w:sz w:val="20"/>
          <w:szCs w:val="20"/>
          <w:lang w:val="de-DE"/>
        </w:rPr>
        <w:t>Preview:</w:t>
      </w:r>
    </w:p>
    <w:tbl>
      <w:tblPr>
        <w:tblStyle w:val="Tabellengitternetz"/>
        <w:tblW w:w="0" w:type="auto"/>
        <w:tblInd w:w="66" w:type="dxa"/>
        <w:tblLook w:val="04A0"/>
      </w:tblPr>
      <w:tblGrid>
        <w:gridCol w:w="3064"/>
        <w:gridCol w:w="3064"/>
        <w:gridCol w:w="3094"/>
      </w:tblGrid>
      <w:tr w:rsidR="00B45609" w:rsidTr="00B45609">
        <w:tc>
          <w:tcPr>
            <w:tcW w:w="3064" w:type="dxa"/>
          </w:tcPr>
          <w:p w:rsidR="00B45609" w:rsidRDefault="00B45609" w:rsidP="00B45609">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09625"/>
                  <wp:effectExtent l="19050" t="0" r="0" b="0"/>
                  <wp:docPr id="7" name="Bild 1" descr="http://cdn.poettinger.at/img/landtechnik/collection/saemaschinen/Tafel_Duplexseed_2016-11_th.jpg">
                    <a:hlinkClick xmlns:a="http://schemas.openxmlformats.org/drawingml/2006/main" r:id="rId14" tooltip="&quot;PÖTTINGER DUPLEX S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Tafel_Duplexseed_2016-11_th.jpg">
                            <a:hlinkClick r:id="rId14" tooltip="&quot;PÖTTINGER DUPLEX SEED&quot;"/>
                          </pic:cNvPr>
                          <pic:cNvPicPr>
                            <a:picLocks noChangeAspect="1" noChangeArrowheads="1"/>
                          </pic:cNvPicPr>
                        </pic:nvPicPr>
                        <pic:blipFill>
                          <a:blip r:embed="rId15"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tc>
        <w:tc>
          <w:tcPr>
            <w:tcW w:w="3064" w:type="dxa"/>
          </w:tcPr>
          <w:p w:rsidR="00B45609" w:rsidRDefault="00B45609" w:rsidP="00B45609">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8" name="Bild 1" descr="http://cdn.poettinger.at/img/landtechnik/collection/saemaschinen/duplex-seed_mais2_th.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duplex-seed_mais2_th.jpg">
                            <a:hlinkClick r:id="rId16" tgtFrame="&quot;_blank&quot;"/>
                          </pic:cNvPr>
                          <pic:cNvPicPr>
                            <a:picLocks noChangeAspect="1" noChangeArrowheads="1"/>
                          </pic:cNvPicPr>
                        </pic:nvPicPr>
                        <pic:blipFill>
                          <a:blip r:embed="rId1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c>
          <w:tcPr>
            <w:tcW w:w="3094" w:type="dxa"/>
          </w:tcPr>
          <w:p w:rsidR="00B45609" w:rsidRDefault="00B45609" w:rsidP="00B45609">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28675"/>
                  <wp:effectExtent l="19050" t="0" r="0" b="0"/>
                  <wp:docPr id="9" name="Bild 1" descr="http://cdn.poettinger.at/img/landtechnik/collection/saemaschinen/aerosem_3002_sw_th.jpg">
                    <a:hlinkClick xmlns:a="http://schemas.openxmlformats.org/drawingml/2006/main" r:id="rId18" tooltip="&quot;AEROSEM 3002 AD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aerosem_3002_sw_th.jpg">
                            <a:hlinkClick r:id="rId18" tooltip="&quot;AEROSEM 3002 ADD&quot;"/>
                          </pic:cNvPr>
                          <pic:cNvPicPr>
                            <a:picLocks noChangeAspect="1" noChangeArrowheads="1"/>
                          </pic:cNvPicPr>
                        </pic:nvPicPr>
                        <pic:blipFill>
                          <a:blip r:embed="rId19"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r>
      <w:tr w:rsidR="00B45609" w:rsidTr="00B45609">
        <w:tc>
          <w:tcPr>
            <w:tcW w:w="3064" w:type="dxa"/>
          </w:tcPr>
          <w:p w:rsidR="00B45609" w:rsidRPr="00D741EC" w:rsidRDefault="00B45609" w:rsidP="00B45609">
            <w:pPr>
              <w:tabs>
                <w:tab w:val="num" w:pos="709"/>
              </w:tabs>
              <w:rPr>
                <w:rFonts w:cs="Arial"/>
                <w:szCs w:val="22"/>
                <w:lang w:val="de-AT"/>
              </w:rPr>
            </w:pPr>
            <w:proofErr w:type="spellStart"/>
            <w:r w:rsidRPr="00244D5B">
              <w:rPr>
                <w:lang w:val="de-DE"/>
              </w:rPr>
              <w:t>Figure</w:t>
            </w:r>
            <w:proofErr w:type="spellEnd"/>
            <w:r w:rsidRPr="00244D5B">
              <w:rPr>
                <w:lang w:val="de-DE"/>
              </w:rPr>
              <w:t xml:space="preserve">: </w:t>
            </w:r>
            <w:proofErr w:type="spellStart"/>
            <w:r w:rsidRPr="00244D5B">
              <w:rPr>
                <w:lang w:val="de-DE"/>
              </w:rPr>
              <w:t>example</w:t>
            </w:r>
            <w:proofErr w:type="spellEnd"/>
            <w:r w:rsidRPr="00244D5B">
              <w:rPr>
                <w:lang w:val="de-DE"/>
              </w:rPr>
              <w:t xml:space="preserve"> 90,000 </w:t>
            </w:r>
            <w:proofErr w:type="spellStart"/>
            <w:r w:rsidRPr="00244D5B">
              <w:rPr>
                <w:lang w:val="de-DE"/>
              </w:rPr>
              <w:t>seeds</w:t>
            </w:r>
            <w:proofErr w:type="spellEnd"/>
            <w:r w:rsidRPr="00244D5B">
              <w:rPr>
                <w:lang w:val="de-DE"/>
              </w:rPr>
              <w:t xml:space="preserve"> / </w:t>
            </w:r>
            <w:proofErr w:type="spellStart"/>
            <w:r w:rsidRPr="00244D5B">
              <w:rPr>
                <w:lang w:val="de-DE"/>
              </w:rPr>
              <w:t>hectare</w:t>
            </w:r>
            <w:proofErr w:type="spellEnd"/>
            <w:r w:rsidRPr="00244D5B">
              <w:rPr>
                <w:lang w:val="de-DE"/>
              </w:rPr>
              <w:t xml:space="preserve"> </w:t>
            </w:r>
          </w:p>
        </w:tc>
        <w:tc>
          <w:tcPr>
            <w:tcW w:w="3064" w:type="dxa"/>
          </w:tcPr>
          <w:p w:rsidR="00B45609" w:rsidRPr="00D741EC" w:rsidRDefault="00B45609" w:rsidP="00B45609">
            <w:pPr>
              <w:tabs>
                <w:tab w:val="num" w:pos="709"/>
              </w:tabs>
              <w:jc w:val="center"/>
              <w:rPr>
                <w:rFonts w:cs="Arial"/>
                <w:szCs w:val="22"/>
                <w:lang w:val="de-AT"/>
              </w:rPr>
            </w:pPr>
            <w:r w:rsidRPr="00D741EC">
              <w:rPr>
                <w:rFonts w:cs="Arial"/>
                <w:szCs w:val="22"/>
                <w:lang w:val="de-AT"/>
              </w:rPr>
              <w:t>DUPLEX SEED</w:t>
            </w:r>
            <w:r>
              <w:rPr>
                <w:rFonts w:cs="Arial"/>
                <w:szCs w:val="22"/>
                <w:lang w:val="de-AT"/>
              </w:rPr>
              <w:t xml:space="preserve"> </w:t>
            </w:r>
            <w:proofErr w:type="spellStart"/>
            <w:r>
              <w:rPr>
                <w:rFonts w:cs="Arial"/>
                <w:szCs w:val="22"/>
                <w:lang w:val="de-AT"/>
              </w:rPr>
              <w:t>Maize</w:t>
            </w:r>
            <w:proofErr w:type="spellEnd"/>
          </w:p>
        </w:tc>
        <w:tc>
          <w:tcPr>
            <w:tcW w:w="3094" w:type="dxa"/>
          </w:tcPr>
          <w:p w:rsidR="00B45609" w:rsidRPr="00A21D49" w:rsidRDefault="00B45609" w:rsidP="00B45609">
            <w:pPr>
              <w:tabs>
                <w:tab w:val="num" w:pos="709"/>
              </w:tabs>
              <w:jc w:val="center"/>
              <w:rPr>
                <w:rFonts w:cs="Arial"/>
                <w:szCs w:val="22"/>
                <w:lang w:val="it-IT"/>
              </w:rPr>
            </w:pPr>
            <w:r>
              <w:rPr>
                <w:rFonts w:cs="Arial"/>
                <w:szCs w:val="22"/>
                <w:lang w:val="it-IT"/>
              </w:rPr>
              <w:t>AEROSEM 3002 ADD</w:t>
            </w:r>
          </w:p>
        </w:tc>
      </w:tr>
      <w:tr w:rsidR="00B45609" w:rsidRPr="00A21D49" w:rsidTr="00B45609">
        <w:tc>
          <w:tcPr>
            <w:tcW w:w="3064" w:type="dxa"/>
          </w:tcPr>
          <w:p w:rsidR="00B45609" w:rsidRPr="00244D5B" w:rsidRDefault="0072468B" w:rsidP="00B45609">
            <w:pPr>
              <w:tabs>
                <w:tab w:val="num" w:pos="709"/>
              </w:tabs>
              <w:rPr>
                <w:rFonts w:ascii="Helv" w:hAnsi="Helv" w:cs="Helv"/>
                <w:color w:val="000000"/>
                <w:sz w:val="20"/>
                <w:szCs w:val="20"/>
                <w:lang w:eastAsia="de-DE"/>
              </w:rPr>
            </w:pPr>
            <w:hyperlink r:id="rId20" w:history="1">
              <w:r w:rsidR="00B45609" w:rsidRPr="00244D5B">
                <w:rPr>
                  <w:rStyle w:val="Hyperlink"/>
                  <w:rFonts w:ascii="Helv" w:hAnsi="Helv" w:cs="Helv"/>
                  <w:sz w:val="20"/>
                  <w:szCs w:val="20"/>
                  <w:lang w:eastAsia="de-DE"/>
                </w:rPr>
                <w:t>http://www.poettinger.at/de_at/Newsroom/Pressebild/3678</w:t>
              </w:r>
            </w:hyperlink>
          </w:p>
          <w:p w:rsidR="00B45609" w:rsidRPr="00244D5B" w:rsidRDefault="00B45609" w:rsidP="00B45609">
            <w:pPr>
              <w:tabs>
                <w:tab w:val="num" w:pos="709"/>
              </w:tabs>
              <w:rPr>
                <w:rFonts w:cs="Arial"/>
                <w:b/>
                <w:sz w:val="20"/>
                <w:szCs w:val="20"/>
              </w:rPr>
            </w:pPr>
          </w:p>
        </w:tc>
        <w:tc>
          <w:tcPr>
            <w:tcW w:w="3064" w:type="dxa"/>
          </w:tcPr>
          <w:p w:rsidR="00B45609" w:rsidRPr="00244D5B" w:rsidRDefault="0072468B" w:rsidP="00B45609">
            <w:pPr>
              <w:tabs>
                <w:tab w:val="num" w:pos="709"/>
              </w:tabs>
              <w:rPr>
                <w:rFonts w:cs="Arial"/>
                <w:sz w:val="20"/>
                <w:szCs w:val="20"/>
              </w:rPr>
            </w:pPr>
            <w:hyperlink r:id="rId21" w:history="1">
              <w:r w:rsidR="00B45609" w:rsidRPr="00244D5B">
                <w:rPr>
                  <w:rStyle w:val="Hyperlink"/>
                  <w:rFonts w:cs="Arial"/>
                  <w:sz w:val="20"/>
                  <w:szCs w:val="20"/>
                </w:rPr>
                <w:t>http://www.poettinger.at/de_at/Newsroom/Pressebild/3807</w:t>
              </w:r>
            </w:hyperlink>
          </w:p>
          <w:p w:rsidR="00B45609" w:rsidRPr="00244D5B" w:rsidRDefault="00B45609" w:rsidP="00B45609">
            <w:pPr>
              <w:jc w:val="both"/>
              <w:rPr>
                <w:rFonts w:cs="Arial"/>
                <w:b/>
                <w:sz w:val="20"/>
                <w:szCs w:val="20"/>
              </w:rPr>
            </w:pPr>
          </w:p>
        </w:tc>
        <w:tc>
          <w:tcPr>
            <w:tcW w:w="3094" w:type="dxa"/>
          </w:tcPr>
          <w:p w:rsidR="00B45609" w:rsidRPr="00244D5B" w:rsidRDefault="0072468B" w:rsidP="00B45609">
            <w:pPr>
              <w:tabs>
                <w:tab w:val="num" w:pos="709"/>
              </w:tabs>
              <w:rPr>
                <w:rFonts w:cs="Arial"/>
                <w:sz w:val="20"/>
                <w:szCs w:val="20"/>
              </w:rPr>
            </w:pPr>
            <w:hyperlink r:id="rId22" w:history="1">
              <w:r w:rsidR="00B45609" w:rsidRPr="00244D5B">
                <w:rPr>
                  <w:rStyle w:val="Hyperlink"/>
                  <w:rFonts w:cs="Arial"/>
                  <w:sz w:val="20"/>
                  <w:szCs w:val="20"/>
                </w:rPr>
                <w:t>http://www.poettinger.at/de_de/Newsroom/Pressebild/3119</w:t>
              </w:r>
            </w:hyperlink>
          </w:p>
          <w:p w:rsidR="00B45609" w:rsidRPr="00244D5B" w:rsidRDefault="00B45609" w:rsidP="00B45609">
            <w:pPr>
              <w:jc w:val="both"/>
              <w:rPr>
                <w:rFonts w:cs="Arial"/>
                <w:b/>
                <w:sz w:val="20"/>
                <w:szCs w:val="20"/>
              </w:rPr>
            </w:pPr>
          </w:p>
        </w:tc>
      </w:tr>
    </w:tbl>
    <w:p w:rsidR="008B4FAC" w:rsidRDefault="008B4FAC" w:rsidP="00B45609">
      <w:pPr>
        <w:spacing w:line="360" w:lineRule="auto"/>
        <w:ind w:left="66"/>
        <w:jc w:val="both"/>
        <w:rPr>
          <w:rFonts w:cs="Arial"/>
          <w:sz w:val="24"/>
          <w:szCs w:val="22"/>
        </w:rPr>
      </w:pPr>
    </w:p>
    <w:p w:rsidR="008B4FAC" w:rsidRDefault="008B4FAC">
      <w:pPr>
        <w:rPr>
          <w:rFonts w:cs="Arial"/>
          <w:sz w:val="24"/>
          <w:szCs w:val="22"/>
        </w:rPr>
      </w:pPr>
      <w:r>
        <w:rPr>
          <w:rFonts w:cs="Arial"/>
          <w:sz w:val="24"/>
          <w:szCs w:val="22"/>
        </w:rPr>
        <w:br w:type="page"/>
      </w:r>
    </w:p>
    <w:p w:rsidR="007329AD" w:rsidRPr="005F5B5E" w:rsidRDefault="007329AD" w:rsidP="007329AD">
      <w:pPr>
        <w:spacing w:line="360" w:lineRule="auto"/>
        <w:jc w:val="both"/>
        <w:rPr>
          <w:rFonts w:cs="Arial"/>
          <w:sz w:val="34"/>
          <w:szCs w:val="34"/>
        </w:rPr>
      </w:pPr>
      <w:r>
        <w:rPr>
          <w:sz w:val="34"/>
        </w:rPr>
        <w:lastRenderedPageBreak/>
        <w:t>NOVACAT A10: The new standard for mower combinations</w:t>
      </w:r>
    </w:p>
    <w:p w:rsidR="007329AD" w:rsidRPr="005F5B5E" w:rsidRDefault="007329AD" w:rsidP="007329AD">
      <w:pPr>
        <w:spacing w:line="360" w:lineRule="auto"/>
        <w:jc w:val="both"/>
        <w:rPr>
          <w:rFonts w:cs="Arial"/>
          <w:sz w:val="28"/>
          <w:szCs w:val="28"/>
        </w:rPr>
      </w:pPr>
      <w:r>
        <w:rPr>
          <w:sz w:val="28"/>
        </w:rPr>
        <w:t>New driveline for a longer service life</w:t>
      </w:r>
    </w:p>
    <w:p w:rsidR="007329AD" w:rsidRDefault="007329AD" w:rsidP="007329AD">
      <w:pPr>
        <w:spacing w:line="360" w:lineRule="auto"/>
        <w:rPr>
          <w:i/>
          <w:sz w:val="24"/>
        </w:rPr>
      </w:pPr>
    </w:p>
    <w:p w:rsidR="007329AD" w:rsidRPr="00E06874" w:rsidRDefault="007329AD" w:rsidP="007329AD">
      <w:pPr>
        <w:spacing w:line="360" w:lineRule="auto"/>
        <w:jc w:val="both"/>
        <w:rPr>
          <w:rFonts w:cs="Arial"/>
          <w:i/>
          <w:sz w:val="24"/>
          <w:szCs w:val="22"/>
        </w:rPr>
      </w:pPr>
      <w:r w:rsidRPr="00E06874">
        <w:rPr>
          <w:i/>
          <w:sz w:val="24"/>
        </w:rPr>
        <w:t xml:space="preserve">The latest development from Pöttinger, is the NOVACAT A10 mower combination which  is packed with advanced technology. Clearly setting new standards in terms of service life, reliability, cost effectiveness and convenience. </w:t>
      </w:r>
    </w:p>
    <w:p w:rsidR="007329AD" w:rsidRPr="00E06874" w:rsidRDefault="007329AD" w:rsidP="007329AD">
      <w:pPr>
        <w:spacing w:line="360" w:lineRule="auto"/>
        <w:jc w:val="both"/>
        <w:rPr>
          <w:rFonts w:cs="Arial"/>
          <w:i/>
          <w:sz w:val="24"/>
          <w:szCs w:val="22"/>
        </w:rPr>
      </w:pPr>
    </w:p>
    <w:p w:rsidR="007329AD" w:rsidRPr="00E06874" w:rsidRDefault="007329AD" w:rsidP="007329AD">
      <w:pPr>
        <w:spacing w:line="360" w:lineRule="auto"/>
        <w:jc w:val="both"/>
        <w:rPr>
          <w:rFonts w:cs="Arial"/>
          <w:sz w:val="24"/>
          <w:szCs w:val="22"/>
        </w:rPr>
      </w:pPr>
      <w:r w:rsidRPr="00E06874">
        <w:rPr>
          <w:sz w:val="24"/>
        </w:rPr>
        <w:t xml:space="preserve">The NOVACAT A10 can be used as a front/rear combination (headstock for 3.0 or 3.5 m front mower) and is extremely versatile: a side shift range of 400 mm on either side ensures ideal overlap and perfect mowing quality. The high </w:t>
      </w:r>
      <w:r w:rsidRPr="00E06874">
        <w:rPr>
          <w:b/>
          <w:sz w:val="24"/>
        </w:rPr>
        <w:t>ground clearance</w:t>
      </w:r>
      <w:r w:rsidRPr="00E06874">
        <w:rPr>
          <w:sz w:val="24"/>
        </w:rPr>
        <w:t xml:space="preserve"> when raised at the headland of </w:t>
      </w:r>
      <w:r w:rsidRPr="00E06874">
        <w:rPr>
          <w:b/>
          <w:sz w:val="24"/>
        </w:rPr>
        <w:t>up to 55 cm</w:t>
      </w:r>
      <w:r w:rsidRPr="00E06874">
        <w:rPr>
          <w:sz w:val="24"/>
        </w:rPr>
        <w:t xml:space="preserve"> offers hassle free operation. In addition, the new Y DRIVE driveline and the hydraulic NONSTOP LIFT collision safety device on each side are also unique to this new model.</w:t>
      </w:r>
    </w:p>
    <w:p w:rsidR="007329AD" w:rsidRPr="00E06874" w:rsidRDefault="007329AD" w:rsidP="007329AD">
      <w:pPr>
        <w:spacing w:line="360" w:lineRule="auto"/>
        <w:jc w:val="both"/>
        <w:rPr>
          <w:rFonts w:cs="Arial"/>
          <w:sz w:val="24"/>
          <w:szCs w:val="22"/>
        </w:rPr>
      </w:pPr>
      <w:r w:rsidRPr="00E06874">
        <w:rPr>
          <w:sz w:val="24"/>
        </w:rPr>
        <w:t>The mower combination is available either as a plain disc mower with swath formers, with ED tine-type conditioners or alternately with RCB roller-type conditioners. H</w:t>
      </w:r>
      <w:r w:rsidRPr="00E06874">
        <w:rPr>
          <w:sz w:val="24"/>
        </w:rPr>
        <w:t>y</w:t>
      </w:r>
      <w:r w:rsidRPr="00E06874">
        <w:rPr>
          <w:sz w:val="24"/>
        </w:rPr>
        <w:t>draulic cutter bar weight alleviation and suspension is included on all models.</w:t>
      </w:r>
    </w:p>
    <w:p w:rsidR="007329AD" w:rsidRPr="00E06874" w:rsidRDefault="007329AD" w:rsidP="007329AD">
      <w:pPr>
        <w:spacing w:line="360" w:lineRule="auto"/>
        <w:jc w:val="both"/>
        <w:rPr>
          <w:rFonts w:cs="Arial"/>
          <w:sz w:val="24"/>
          <w:szCs w:val="22"/>
        </w:rPr>
      </w:pPr>
      <w:r w:rsidRPr="00E06874">
        <w:rPr>
          <w:sz w:val="24"/>
        </w:rPr>
        <w:t>In combination with a 3 m front mower, overall working widths of 8.80 m to 9.56 m are possible. In this case, the central gap between the two mower units is 1.8 m to 2.6 m. Combined with a 3.5 m front mower the overall working width is 9.26 m to 10.02 m. Here the central gap between the two mower units is 2.3 to 3.1 m.</w:t>
      </w:r>
    </w:p>
    <w:p w:rsidR="007329AD" w:rsidRPr="00E06874" w:rsidRDefault="007329AD" w:rsidP="007329AD">
      <w:pPr>
        <w:spacing w:line="360" w:lineRule="auto"/>
        <w:rPr>
          <w:rFonts w:cs="Arial"/>
          <w:sz w:val="24"/>
          <w:szCs w:val="22"/>
        </w:rPr>
      </w:pPr>
    </w:p>
    <w:p w:rsidR="007329AD" w:rsidRPr="00E06874" w:rsidRDefault="007329AD" w:rsidP="007329AD">
      <w:pPr>
        <w:spacing w:line="360" w:lineRule="auto"/>
        <w:jc w:val="both"/>
        <w:rPr>
          <w:rFonts w:cs="Arial"/>
          <w:b/>
          <w:sz w:val="24"/>
          <w:szCs w:val="22"/>
        </w:rPr>
      </w:pPr>
      <w:r w:rsidRPr="00E06874">
        <w:rPr>
          <w:b/>
          <w:sz w:val="24"/>
        </w:rPr>
        <w:t>Y DRIVE – New generation driveline</w:t>
      </w:r>
    </w:p>
    <w:p w:rsidR="007329AD" w:rsidRPr="00E06874" w:rsidRDefault="007329AD" w:rsidP="007329AD">
      <w:pPr>
        <w:spacing w:line="360" w:lineRule="auto"/>
        <w:jc w:val="both"/>
        <w:rPr>
          <w:sz w:val="24"/>
        </w:rPr>
      </w:pPr>
      <w:r w:rsidRPr="00E06874">
        <w:rPr>
          <w:sz w:val="24"/>
        </w:rPr>
        <w:t xml:space="preserve">The special Y DRIVE central input gearbox features output shafts on opposing sides. This has the advantage that longer standard PTO shafts can be used with less of an angle. The backlash and vibration free driveline using standard PTO shafts has been made possible by locating the slip clutches next to the gearbox and by </w:t>
      </w:r>
      <w:proofErr w:type="spellStart"/>
      <w:r w:rsidRPr="00E06874">
        <w:rPr>
          <w:sz w:val="24"/>
        </w:rPr>
        <w:t>optimising</w:t>
      </w:r>
      <w:proofErr w:type="spellEnd"/>
      <w:r w:rsidRPr="00E06874">
        <w:rPr>
          <w:sz w:val="24"/>
        </w:rPr>
        <w:t xml:space="preserve"> the gear ratios. A double universal jointed shaft in the inside mower disc and drum a</w:t>
      </w:r>
      <w:r w:rsidRPr="00E06874">
        <w:rPr>
          <w:sz w:val="24"/>
        </w:rPr>
        <w:t>s</w:t>
      </w:r>
      <w:r w:rsidRPr="00E06874">
        <w:rPr>
          <w:sz w:val="24"/>
        </w:rPr>
        <w:t>sembly provides a stress-free link between the individual mower gearboxes and the cutter bar.</w:t>
      </w:r>
      <w:r w:rsidR="008B4FAC">
        <w:rPr>
          <w:sz w:val="24"/>
        </w:rPr>
        <w:t xml:space="preserve"> </w:t>
      </w:r>
      <w:r w:rsidRPr="00E06874">
        <w:rPr>
          <w:sz w:val="24"/>
        </w:rPr>
        <w:t xml:space="preserve">The result is a smooth running system that offers a higher output, even in tough conditions and when raised in the headland position. This additionally extends </w:t>
      </w:r>
    </w:p>
    <w:p w:rsidR="007329AD" w:rsidRPr="00E06874" w:rsidRDefault="007329AD" w:rsidP="007329AD">
      <w:pPr>
        <w:spacing w:line="360" w:lineRule="auto"/>
        <w:jc w:val="both"/>
        <w:rPr>
          <w:rFonts w:cs="Arial"/>
          <w:sz w:val="24"/>
          <w:szCs w:val="22"/>
        </w:rPr>
      </w:pPr>
      <w:r w:rsidRPr="00E06874">
        <w:rPr>
          <w:sz w:val="24"/>
        </w:rPr>
        <w:t>service life significantly.</w:t>
      </w:r>
    </w:p>
    <w:p w:rsidR="007329AD" w:rsidRPr="00E06874" w:rsidRDefault="007329AD" w:rsidP="007329AD">
      <w:pPr>
        <w:spacing w:line="360" w:lineRule="auto"/>
        <w:jc w:val="both"/>
        <w:rPr>
          <w:rFonts w:cs="Arial"/>
          <w:sz w:val="24"/>
          <w:szCs w:val="22"/>
        </w:rPr>
      </w:pPr>
    </w:p>
    <w:p w:rsidR="007329AD" w:rsidRPr="00E06874" w:rsidRDefault="007329AD" w:rsidP="007329AD">
      <w:pPr>
        <w:spacing w:line="360" w:lineRule="auto"/>
        <w:jc w:val="both"/>
        <w:rPr>
          <w:rFonts w:cs="Arial"/>
          <w:b/>
          <w:sz w:val="24"/>
          <w:szCs w:val="22"/>
        </w:rPr>
      </w:pPr>
      <w:r w:rsidRPr="00E06874">
        <w:rPr>
          <w:b/>
          <w:sz w:val="24"/>
        </w:rPr>
        <w:t xml:space="preserve">NONSTOP LIFT - new hydraulic collision safety device </w:t>
      </w:r>
    </w:p>
    <w:p w:rsidR="007329AD" w:rsidRPr="00E06874" w:rsidRDefault="007329AD" w:rsidP="007329AD">
      <w:pPr>
        <w:spacing w:line="360" w:lineRule="auto"/>
        <w:jc w:val="both"/>
        <w:rPr>
          <w:sz w:val="24"/>
        </w:rPr>
      </w:pPr>
      <w:r w:rsidRPr="00E06874">
        <w:rPr>
          <w:sz w:val="24"/>
        </w:rPr>
        <w:t>NONSTOP LIFT is an innovative technology that protects the cutter bar in the event of striking an obstacle. Fitted to both sides, the collision safety device enables the cutter bar to avoid obstructions efficiently. The unique feature sees the mower frames mounted on gimbals and is hydraulically preloaded by a triangular support arm. The triggering pressure is displayed by a conveniently located pressure gauge and is ea</w:t>
      </w:r>
      <w:r w:rsidRPr="00E06874">
        <w:rPr>
          <w:sz w:val="24"/>
        </w:rPr>
        <w:t>s</w:t>
      </w:r>
      <w:r w:rsidRPr="00E06874">
        <w:rPr>
          <w:sz w:val="24"/>
        </w:rPr>
        <w:t xml:space="preserve">ily adjusted. When triggered, the mower frame folds backwards on the triangular frame and is simultaneously raised at the front by the gimbals – the result a three-dimensional collision safety system. The mower avoids impact with the obstruction so that damage to the cutter bar is prevented particularly when operating at higher </w:t>
      </w:r>
    </w:p>
    <w:p w:rsidR="007329AD" w:rsidRPr="00E06874" w:rsidRDefault="007329AD" w:rsidP="007329AD">
      <w:pPr>
        <w:spacing w:line="360" w:lineRule="auto"/>
        <w:jc w:val="both"/>
        <w:rPr>
          <w:rFonts w:cs="Arial"/>
          <w:sz w:val="24"/>
          <w:szCs w:val="22"/>
        </w:rPr>
      </w:pPr>
      <w:r w:rsidRPr="00E06874">
        <w:rPr>
          <w:sz w:val="24"/>
        </w:rPr>
        <w:t>driving speeds.</w:t>
      </w:r>
    </w:p>
    <w:p w:rsidR="007329AD" w:rsidRPr="00E06874" w:rsidRDefault="007329AD" w:rsidP="007329AD">
      <w:pPr>
        <w:spacing w:line="360" w:lineRule="auto"/>
        <w:jc w:val="both"/>
        <w:rPr>
          <w:rFonts w:cs="Arial"/>
          <w:sz w:val="24"/>
          <w:szCs w:val="22"/>
        </w:rPr>
      </w:pPr>
    </w:p>
    <w:p w:rsidR="007329AD" w:rsidRPr="00E06874" w:rsidRDefault="007329AD" w:rsidP="007329AD">
      <w:pPr>
        <w:spacing w:line="360" w:lineRule="auto"/>
        <w:jc w:val="both"/>
        <w:rPr>
          <w:rFonts w:cs="Arial"/>
          <w:b/>
          <w:sz w:val="24"/>
          <w:szCs w:val="22"/>
        </w:rPr>
      </w:pPr>
      <w:r w:rsidRPr="00E06874">
        <w:rPr>
          <w:b/>
          <w:sz w:val="24"/>
        </w:rPr>
        <w:t>Proven a thousand fold – the NOVACAT cutter bar</w:t>
      </w:r>
    </w:p>
    <w:p w:rsidR="007329AD" w:rsidRDefault="007329AD" w:rsidP="007329AD">
      <w:pPr>
        <w:spacing w:line="360" w:lineRule="auto"/>
        <w:jc w:val="both"/>
        <w:rPr>
          <w:sz w:val="24"/>
        </w:rPr>
      </w:pPr>
      <w:r w:rsidRPr="00E06874">
        <w:rPr>
          <w:sz w:val="24"/>
        </w:rPr>
        <w:t xml:space="preserve">The heart of the mower combination is the NOVACAT cutter bar proven thousands of times in the field with quick-change blade system as standard. </w:t>
      </w:r>
    </w:p>
    <w:p w:rsidR="008B4FAC" w:rsidRPr="00E06874" w:rsidRDefault="008B4FAC" w:rsidP="007329AD">
      <w:pPr>
        <w:spacing w:line="360" w:lineRule="auto"/>
        <w:jc w:val="both"/>
        <w:rPr>
          <w:rFonts w:cs="Arial"/>
          <w:sz w:val="24"/>
          <w:szCs w:val="22"/>
        </w:rPr>
      </w:pPr>
    </w:p>
    <w:p w:rsidR="007329AD" w:rsidRPr="00E06874" w:rsidRDefault="007329AD" w:rsidP="007329AD">
      <w:pPr>
        <w:spacing w:line="360" w:lineRule="auto"/>
        <w:jc w:val="both"/>
        <w:rPr>
          <w:rFonts w:cs="Arial"/>
          <w:b/>
          <w:sz w:val="24"/>
        </w:rPr>
      </w:pPr>
      <w:r w:rsidRPr="00E06874">
        <w:rPr>
          <w:b/>
          <w:sz w:val="24"/>
        </w:rPr>
        <w:t xml:space="preserve">Compact during transport, space-saver when parked </w:t>
      </w:r>
    </w:p>
    <w:p w:rsidR="007329AD" w:rsidRPr="00E06874" w:rsidRDefault="007329AD" w:rsidP="008B4FAC">
      <w:pPr>
        <w:autoSpaceDE w:val="0"/>
        <w:autoSpaceDN w:val="0"/>
        <w:adjustRightInd w:val="0"/>
        <w:spacing w:line="360" w:lineRule="auto"/>
        <w:jc w:val="both"/>
        <w:rPr>
          <w:sz w:val="24"/>
        </w:rPr>
      </w:pPr>
      <w:r w:rsidRPr="00E06874">
        <w:rPr>
          <w:sz w:val="24"/>
        </w:rPr>
        <w:t>Offering a transport height of 4.0 m, transport width of 2.7 or 3.15 m and a ground clearance of at least 28 cm, the NOVACAT A10 is compact during transport. B</w:t>
      </w:r>
      <w:r w:rsidRPr="00E06874">
        <w:rPr>
          <w:sz w:val="24"/>
        </w:rPr>
        <w:t>e</w:t>
      </w:r>
      <w:r w:rsidRPr="00E06874">
        <w:rPr>
          <w:sz w:val="24"/>
        </w:rPr>
        <w:t>cause the centre frame is at its lowest point in transport position, there is no risk of damage to any vital driveline components. Parking stands are provided so that the NOVACAT A10 can be stored in the raised position to save a great deal of space.</w:t>
      </w:r>
    </w:p>
    <w:p w:rsidR="007329AD" w:rsidRPr="00E06874" w:rsidRDefault="007329AD" w:rsidP="007329AD">
      <w:pPr>
        <w:spacing w:line="360" w:lineRule="auto"/>
        <w:jc w:val="both"/>
        <w:rPr>
          <w:rFonts w:cs="Arial"/>
          <w:sz w:val="24"/>
          <w:szCs w:val="22"/>
        </w:rPr>
      </w:pPr>
    </w:p>
    <w:p w:rsidR="007329AD" w:rsidRPr="00E06874" w:rsidRDefault="007329AD" w:rsidP="007329AD">
      <w:pPr>
        <w:autoSpaceDE w:val="0"/>
        <w:autoSpaceDN w:val="0"/>
        <w:adjustRightInd w:val="0"/>
        <w:spacing w:line="360" w:lineRule="auto"/>
        <w:jc w:val="both"/>
        <w:rPr>
          <w:rFonts w:cs="Arial"/>
          <w:b/>
          <w:sz w:val="24"/>
        </w:rPr>
      </w:pPr>
      <w:r w:rsidRPr="00E06874">
        <w:rPr>
          <w:b/>
          <w:sz w:val="24"/>
        </w:rPr>
        <w:t>Easy maintenance management using the control terminal</w:t>
      </w:r>
    </w:p>
    <w:p w:rsidR="007329AD" w:rsidRPr="00E06874" w:rsidRDefault="007329AD" w:rsidP="007329AD">
      <w:pPr>
        <w:autoSpaceDE w:val="0"/>
        <w:autoSpaceDN w:val="0"/>
        <w:adjustRightInd w:val="0"/>
        <w:spacing w:line="360" w:lineRule="auto"/>
        <w:jc w:val="both"/>
        <w:rPr>
          <w:rFonts w:cs="Arial"/>
          <w:sz w:val="24"/>
        </w:rPr>
      </w:pPr>
      <w:r w:rsidRPr="00E06874">
        <w:rPr>
          <w:sz w:val="24"/>
        </w:rPr>
        <w:t>Dependent on the operating time of the mower driveshaft, the control terminal di</w:t>
      </w:r>
      <w:r w:rsidRPr="00E06874">
        <w:rPr>
          <w:sz w:val="24"/>
        </w:rPr>
        <w:t>s</w:t>
      </w:r>
      <w:r w:rsidRPr="00E06874">
        <w:rPr>
          <w:sz w:val="24"/>
        </w:rPr>
        <w:t>plays which maintenance steps need to be performed on the machine.</w:t>
      </w:r>
    </w:p>
    <w:p w:rsidR="007329AD" w:rsidRPr="00E06874" w:rsidRDefault="007329AD" w:rsidP="007329AD">
      <w:pPr>
        <w:spacing w:line="360" w:lineRule="auto"/>
        <w:jc w:val="both"/>
        <w:rPr>
          <w:rFonts w:cs="Arial"/>
          <w:sz w:val="24"/>
          <w:szCs w:val="22"/>
        </w:rPr>
      </w:pPr>
    </w:p>
    <w:p w:rsidR="007329AD" w:rsidRPr="00E06874" w:rsidRDefault="007329AD" w:rsidP="007329AD">
      <w:pPr>
        <w:spacing w:line="360" w:lineRule="auto"/>
        <w:jc w:val="both"/>
        <w:rPr>
          <w:sz w:val="24"/>
        </w:rPr>
      </w:pPr>
      <w:r w:rsidRPr="00E06874">
        <w:rPr>
          <w:sz w:val="24"/>
        </w:rPr>
        <w:t xml:space="preserve">First-class cutting quality, reliability, cost effectiveness and extended service life are the trademarks of the NOVACAT A10 mower combinations manufactured by </w:t>
      </w:r>
    </w:p>
    <w:p w:rsidR="007329AD" w:rsidRDefault="007329AD" w:rsidP="007329AD">
      <w:pPr>
        <w:spacing w:line="360" w:lineRule="auto"/>
        <w:jc w:val="both"/>
        <w:rPr>
          <w:sz w:val="24"/>
        </w:rPr>
      </w:pPr>
      <w:r w:rsidRPr="00E06874">
        <w:rPr>
          <w:sz w:val="24"/>
        </w:rPr>
        <w:t>Pöttinger</w:t>
      </w:r>
      <w:r>
        <w:rPr>
          <w:sz w:val="24"/>
        </w:rPr>
        <w:t>.</w:t>
      </w:r>
    </w:p>
    <w:p w:rsidR="007329AD" w:rsidRPr="00E06874" w:rsidRDefault="007329AD" w:rsidP="007329AD">
      <w:pPr>
        <w:spacing w:line="360" w:lineRule="auto"/>
        <w:jc w:val="both"/>
        <w:rPr>
          <w:rFonts w:cs="Arial"/>
          <w:b/>
          <w:sz w:val="24"/>
          <w:szCs w:val="22"/>
        </w:rPr>
      </w:pPr>
    </w:p>
    <w:p w:rsidR="007329AD" w:rsidRDefault="007329AD" w:rsidP="007329AD">
      <w:pPr>
        <w:spacing w:line="360" w:lineRule="auto"/>
        <w:jc w:val="both"/>
        <w:rPr>
          <w:rFonts w:cs="Arial"/>
          <w:b/>
          <w:sz w:val="24"/>
          <w:szCs w:val="22"/>
        </w:rPr>
      </w:pPr>
    </w:p>
    <w:p w:rsidR="007329AD" w:rsidRPr="000F39C1" w:rsidRDefault="007329AD" w:rsidP="007329AD">
      <w:pPr>
        <w:spacing w:line="360" w:lineRule="auto"/>
        <w:jc w:val="both"/>
        <w:rPr>
          <w:rFonts w:cs="Arial"/>
          <w:b/>
          <w:sz w:val="24"/>
          <w:szCs w:val="22"/>
        </w:rPr>
      </w:pPr>
      <w:r w:rsidRPr="000F39C1">
        <w:rPr>
          <w:rFonts w:cs="Arial"/>
          <w:b/>
          <w:sz w:val="24"/>
          <w:szCs w:val="22"/>
        </w:rPr>
        <w:t>Photo preview:</w:t>
      </w:r>
    </w:p>
    <w:p w:rsidR="007329AD" w:rsidRPr="000F39C1" w:rsidRDefault="007329AD" w:rsidP="007329AD">
      <w:pPr>
        <w:spacing w:line="360" w:lineRule="auto"/>
        <w:jc w:val="both"/>
        <w:rPr>
          <w:rFonts w:cs="Arial"/>
          <w:b/>
          <w:sz w:val="24"/>
          <w:szCs w:val="22"/>
        </w:rPr>
      </w:pPr>
    </w:p>
    <w:tbl>
      <w:tblPr>
        <w:tblStyle w:val="Tabellengitternetz"/>
        <w:tblW w:w="0" w:type="auto"/>
        <w:jc w:val="center"/>
        <w:tblLook w:val="04A0"/>
      </w:tblPr>
      <w:tblGrid>
        <w:gridCol w:w="3096"/>
        <w:gridCol w:w="3096"/>
        <w:gridCol w:w="3096"/>
      </w:tblGrid>
      <w:tr w:rsidR="007329AD" w:rsidTr="008B4FAC">
        <w:trPr>
          <w:jc w:val="center"/>
        </w:trPr>
        <w:tc>
          <w:tcPr>
            <w:tcW w:w="5375" w:type="dxa"/>
          </w:tcPr>
          <w:p w:rsidR="007329AD" w:rsidRDefault="007329AD" w:rsidP="008B4FAC">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13" name="Bild 1" descr="http://cdn.poettinger.at/img/landtechnik/collection/scheibenmaeher/novacat_A10_ED_3_th.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ED_3_th.jpg">
                            <a:hlinkClick r:id="rId23" tgtFrame="&quot;_blank&quot;"/>
                          </pic:cNvPr>
                          <pic:cNvPicPr>
                            <a:picLocks noChangeAspect="1" noChangeArrowheads="1"/>
                          </pic:cNvPicPr>
                        </pic:nvPicPr>
                        <pic:blipFill>
                          <a:blip r:embed="rId24"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2157" w:type="dxa"/>
          </w:tcPr>
          <w:p w:rsidR="007329AD" w:rsidRDefault="007329AD" w:rsidP="008B4FAC">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857250"/>
                  <wp:effectExtent l="19050" t="0" r="0" b="0"/>
                  <wp:docPr id="14" name="Bild 4" descr="http://cdn.poettinger.at/img/landtechnik/collection/scheibenmaeher/novacat_A10_ED_2_th.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scheibenmaeher/novacat_A10_ED_2_th.jpg">
                            <a:hlinkClick r:id="rId25" tgtFrame="&quot;_blank&quot;"/>
                          </pic:cNvPr>
                          <pic:cNvPicPr>
                            <a:picLocks noChangeAspect="1" noChangeArrowheads="1"/>
                          </pic:cNvPicPr>
                        </pic:nvPicPr>
                        <pic:blipFill>
                          <a:blip r:embed="rId26"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1756" w:type="dxa"/>
          </w:tcPr>
          <w:p w:rsidR="007329AD" w:rsidRDefault="007329AD" w:rsidP="008B4FAC">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847725" cy="635794"/>
                  <wp:effectExtent l="19050" t="0" r="9525" b="0"/>
                  <wp:docPr id="15" name="Bild 1" descr="http://cdn.poettinger.at/img/landtechnik/collection/scheibenmaeher/NOVACAT_A10_ydrive_th.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ydrive_th.jpg">
                            <a:hlinkClick r:id="rId27" tgtFrame="&quot;_blank&quot;"/>
                          </pic:cNvPr>
                          <pic:cNvPicPr>
                            <a:picLocks noChangeAspect="1" noChangeArrowheads="1"/>
                          </pic:cNvPicPr>
                        </pic:nvPicPr>
                        <pic:blipFill>
                          <a:blip r:embed="rId28" cstate="print"/>
                          <a:srcRect/>
                          <a:stretch>
                            <a:fillRect/>
                          </a:stretch>
                        </pic:blipFill>
                        <pic:spPr bwMode="auto">
                          <a:xfrm>
                            <a:off x="0" y="0"/>
                            <a:ext cx="847725" cy="635794"/>
                          </a:xfrm>
                          <a:prstGeom prst="rect">
                            <a:avLst/>
                          </a:prstGeom>
                          <a:noFill/>
                          <a:ln w="9525">
                            <a:noFill/>
                            <a:miter lim="800000"/>
                            <a:headEnd/>
                            <a:tailEnd/>
                          </a:ln>
                        </pic:spPr>
                      </pic:pic>
                    </a:graphicData>
                  </a:graphic>
                </wp:inline>
              </w:drawing>
            </w:r>
          </w:p>
        </w:tc>
      </w:tr>
      <w:tr w:rsidR="007329AD" w:rsidRPr="00C21290" w:rsidTr="008B4FAC">
        <w:trPr>
          <w:jc w:val="center"/>
        </w:trPr>
        <w:tc>
          <w:tcPr>
            <w:tcW w:w="5375" w:type="dxa"/>
          </w:tcPr>
          <w:p w:rsidR="007329AD" w:rsidRDefault="007329AD" w:rsidP="008B4FAC">
            <w:pPr>
              <w:jc w:val="center"/>
              <w:rPr>
                <w:rFonts w:cs="Arial"/>
                <w:b/>
                <w:sz w:val="20"/>
                <w:szCs w:val="20"/>
              </w:rPr>
            </w:pPr>
            <w:r w:rsidRPr="00A92901">
              <w:rPr>
                <w:rFonts w:cs="Arial"/>
                <w:b/>
                <w:sz w:val="20"/>
                <w:szCs w:val="20"/>
              </w:rPr>
              <w:t xml:space="preserve">NOVACAT A10: The new standard for </w:t>
            </w:r>
          </w:p>
          <w:p w:rsidR="007329AD" w:rsidRPr="00A92901" w:rsidRDefault="007329AD" w:rsidP="008B4FAC">
            <w:pPr>
              <w:jc w:val="center"/>
              <w:rPr>
                <w:rFonts w:cs="Arial"/>
                <w:b/>
                <w:sz w:val="24"/>
                <w:szCs w:val="22"/>
              </w:rPr>
            </w:pPr>
            <w:r w:rsidRPr="00A92901">
              <w:rPr>
                <w:rFonts w:cs="Arial"/>
                <w:b/>
                <w:sz w:val="20"/>
                <w:szCs w:val="20"/>
              </w:rPr>
              <w:t>mower combinations</w:t>
            </w:r>
          </w:p>
        </w:tc>
        <w:tc>
          <w:tcPr>
            <w:tcW w:w="2157" w:type="dxa"/>
          </w:tcPr>
          <w:p w:rsidR="007329AD" w:rsidRPr="000F39C1" w:rsidRDefault="007329AD" w:rsidP="008B4FAC">
            <w:pPr>
              <w:jc w:val="center"/>
              <w:rPr>
                <w:rFonts w:cs="Arial"/>
                <w:b/>
                <w:sz w:val="20"/>
                <w:szCs w:val="20"/>
              </w:rPr>
            </w:pPr>
            <w:r w:rsidRPr="000F39C1">
              <w:rPr>
                <w:rFonts w:cs="Arial"/>
                <w:b/>
                <w:sz w:val="20"/>
                <w:szCs w:val="20"/>
              </w:rPr>
              <w:t xml:space="preserve">NOVACAT A10 </w:t>
            </w:r>
          </w:p>
          <w:p w:rsidR="007329AD" w:rsidRPr="00A92901" w:rsidRDefault="007329AD" w:rsidP="008B4FAC">
            <w:pPr>
              <w:jc w:val="center"/>
              <w:rPr>
                <w:rFonts w:cs="Arial"/>
                <w:b/>
                <w:sz w:val="20"/>
                <w:szCs w:val="20"/>
              </w:rPr>
            </w:pPr>
            <w:r w:rsidRPr="00A92901">
              <w:rPr>
                <w:rFonts w:cs="Arial"/>
                <w:b/>
                <w:sz w:val="20"/>
                <w:szCs w:val="20"/>
              </w:rPr>
              <w:t>Mower combination i</w:t>
            </w:r>
            <w:r>
              <w:rPr>
                <w:rFonts w:cs="Arial"/>
                <w:b/>
                <w:sz w:val="20"/>
                <w:szCs w:val="20"/>
              </w:rPr>
              <w:t>s</w:t>
            </w:r>
            <w:r w:rsidRPr="00A92901">
              <w:rPr>
                <w:rFonts w:cs="Arial"/>
                <w:b/>
                <w:sz w:val="20"/>
                <w:szCs w:val="20"/>
              </w:rPr>
              <w:t xml:space="preserve"> packed with advanced technology</w:t>
            </w:r>
          </w:p>
        </w:tc>
        <w:tc>
          <w:tcPr>
            <w:tcW w:w="1756" w:type="dxa"/>
          </w:tcPr>
          <w:p w:rsidR="007329AD" w:rsidRPr="00C21290" w:rsidRDefault="007329AD" w:rsidP="008B4FAC">
            <w:pPr>
              <w:spacing w:line="360" w:lineRule="auto"/>
              <w:jc w:val="center"/>
              <w:rPr>
                <w:rFonts w:cs="Arial"/>
                <w:b/>
                <w:sz w:val="20"/>
                <w:szCs w:val="20"/>
                <w:lang w:val="de-DE"/>
              </w:rPr>
            </w:pPr>
            <w:r w:rsidRPr="00C21290">
              <w:rPr>
                <w:rFonts w:cs="Arial"/>
                <w:b/>
                <w:sz w:val="20"/>
                <w:szCs w:val="20"/>
                <w:lang w:val="de-DE"/>
              </w:rPr>
              <w:t>NOVACAT A10 Y DRIVE</w:t>
            </w:r>
          </w:p>
        </w:tc>
      </w:tr>
      <w:tr w:rsidR="007329AD" w:rsidTr="008B4FAC">
        <w:trPr>
          <w:jc w:val="center"/>
        </w:trPr>
        <w:tc>
          <w:tcPr>
            <w:tcW w:w="5375" w:type="dxa"/>
          </w:tcPr>
          <w:p w:rsidR="007329AD" w:rsidRPr="000F39C1" w:rsidRDefault="0072468B" w:rsidP="008B4FAC">
            <w:pPr>
              <w:spacing w:line="360" w:lineRule="auto"/>
              <w:jc w:val="both"/>
              <w:rPr>
                <w:rFonts w:cs="Arial"/>
                <w:sz w:val="20"/>
                <w:szCs w:val="20"/>
              </w:rPr>
            </w:pPr>
            <w:hyperlink r:id="rId29" w:history="1">
              <w:r w:rsidR="007329AD" w:rsidRPr="000F39C1">
                <w:rPr>
                  <w:rStyle w:val="Hyperlink"/>
                  <w:rFonts w:cs="Arial"/>
                  <w:sz w:val="20"/>
                  <w:szCs w:val="20"/>
                </w:rPr>
                <w:t>http://www.poettinger.at/de_at/Newsroom/Pressebild/3672</w:t>
              </w:r>
            </w:hyperlink>
          </w:p>
        </w:tc>
        <w:tc>
          <w:tcPr>
            <w:tcW w:w="2157" w:type="dxa"/>
          </w:tcPr>
          <w:p w:rsidR="007329AD" w:rsidRPr="000F39C1" w:rsidRDefault="0072468B" w:rsidP="008B4FAC">
            <w:pPr>
              <w:spacing w:line="360" w:lineRule="auto"/>
              <w:jc w:val="both"/>
              <w:rPr>
                <w:rFonts w:cs="Arial"/>
                <w:sz w:val="20"/>
                <w:szCs w:val="20"/>
              </w:rPr>
            </w:pPr>
            <w:hyperlink r:id="rId30" w:history="1">
              <w:r w:rsidR="007329AD" w:rsidRPr="000F39C1">
                <w:rPr>
                  <w:rStyle w:val="Hyperlink"/>
                  <w:rFonts w:cs="Arial"/>
                  <w:sz w:val="20"/>
                  <w:szCs w:val="20"/>
                </w:rPr>
                <w:t>http://www.poettinger.at/de_at/Newsroom/Pressebild/3671</w:t>
              </w:r>
            </w:hyperlink>
          </w:p>
        </w:tc>
        <w:tc>
          <w:tcPr>
            <w:tcW w:w="1756" w:type="dxa"/>
          </w:tcPr>
          <w:p w:rsidR="007329AD" w:rsidRPr="000F39C1" w:rsidRDefault="0072468B" w:rsidP="008B4FAC">
            <w:pPr>
              <w:spacing w:line="360" w:lineRule="auto"/>
              <w:jc w:val="both"/>
              <w:rPr>
                <w:rStyle w:val="Hyperlink"/>
                <w:sz w:val="20"/>
                <w:szCs w:val="20"/>
              </w:rPr>
            </w:pPr>
            <w:hyperlink r:id="rId31" w:history="1">
              <w:r w:rsidR="007329AD" w:rsidRPr="000F39C1">
                <w:rPr>
                  <w:rStyle w:val="Hyperlink"/>
                  <w:sz w:val="20"/>
                  <w:szCs w:val="20"/>
                </w:rPr>
                <w:t>http://www.poettinger.at/de_at/Newsroom/Pressebild/3687</w:t>
              </w:r>
            </w:hyperlink>
          </w:p>
        </w:tc>
      </w:tr>
    </w:tbl>
    <w:p w:rsidR="007329AD" w:rsidRPr="000F39C1" w:rsidRDefault="007329AD" w:rsidP="007329AD">
      <w:pPr>
        <w:spacing w:line="360" w:lineRule="auto"/>
        <w:jc w:val="both"/>
        <w:rPr>
          <w:rFonts w:cs="Arial"/>
          <w:b/>
          <w:sz w:val="24"/>
          <w:szCs w:val="22"/>
        </w:rPr>
      </w:pPr>
    </w:p>
    <w:p w:rsidR="007329AD" w:rsidRPr="000F39C1" w:rsidRDefault="007329AD" w:rsidP="007329AD">
      <w:pPr>
        <w:jc w:val="both"/>
        <w:rPr>
          <w:rFonts w:cs="Arial"/>
          <w:sz w:val="24"/>
          <w:szCs w:val="22"/>
        </w:rPr>
      </w:pPr>
    </w:p>
    <w:p w:rsidR="007329AD" w:rsidRDefault="007329AD" w:rsidP="007329AD">
      <w:pPr>
        <w:jc w:val="both"/>
        <w:rPr>
          <w:sz w:val="24"/>
        </w:rPr>
      </w:pPr>
    </w:p>
    <w:p w:rsidR="007329AD" w:rsidRDefault="007329AD" w:rsidP="007329AD">
      <w:pPr>
        <w:jc w:val="both"/>
        <w:rPr>
          <w:sz w:val="24"/>
        </w:rPr>
      </w:pPr>
    </w:p>
    <w:p w:rsidR="007329AD" w:rsidRPr="00CB2D2C" w:rsidRDefault="007329AD" w:rsidP="007329AD">
      <w:pPr>
        <w:jc w:val="both"/>
        <w:rPr>
          <w:rFonts w:cs="Arial"/>
          <w:sz w:val="24"/>
          <w:szCs w:val="22"/>
        </w:rPr>
      </w:pPr>
      <w:r>
        <w:rPr>
          <w:sz w:val="24"/>
        </w:rPr>
        <w:t>More printer-</w:t>
      </w:r>
      <w:proofErr w:type="spellStart"/>
      <w:r>
        <w:rPr>
          <w:sz w:val="24"/>
        </w:rPr>
        <w:t>optimised</w:t>
      </w:r>
      <w:proofErr w:type="spellEnd"/>
      <w:r>
        <w:rPr>
          <w:sz w:val="24"/>
        </w:rPr>
        <w:t xml:space="preserve"> photos: http://www.poettinger.at/presse</w:t>
      </w:r>
    </w:p>
    <w:p w:rsidR="007329AD" w:rsidRPr="00CB2D2C" w:rsidRDefault="007329AD" w:rsidP="007329AD">
      <w:pPr>
        <w:spacing w:line="360" w:lineRule="auto"/>
        <w:jc w:val="both"/>
        <w:rPr>
          <w:rFonts w:cs="Arial"/>
          <w:szCs w:val="22"/>
        </w:rPr>
      </w:pPr>
    </w:p>
    <w:p w:rsidR="00B45609" w:rsidRPr="00B45609" w:rsidRDefault="00B45609" w:rsidP="004120D7">
      <w:pPr>
        <w:spacing w:line="360" w:lineRule="auto"/>
        <w:jc w:val="both"/>
        <w:rPr>
          <w:rFonts w:cs="Arial"/>
          <w:b/>
          <w:szCs w:val="22"/>
          <w:lang w:bidi="en-GB"/>
        </w:rPr>
      </w:pPr>
    </w:p>
    <w:sectPr w:rsidR="00B45609" w:rsidRPr="00B45609" w:rsidSect="00A92099">
      <w:headerReference w:type="default" r:id="rId32"/>
      <w:footerReference w:type="default" r:id="rId33"/>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AC" w:rsidRDefault="008B4FAC" w:rsidP="00A92099">
      <w:r>
        <w:separator/>
      </w:r>
    </w:p>
  </w:endnote>
  <w:endnote w:type="continuationSeparator" w:id="0">
    <w:p w:rsidR="008B4FAC" w:rsidRDefault="008B4FAC"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AC" w:rsidRPr="00796525" w:rsidRDefault="008B4FAC" w:rsidP="00F514CE">
    <w:pPr>
      <w:rPr>
        <w:rFonts w:cs="Arial"/>
        <w:b/>
        <w:sz w:val="18"/>
        <w:szCs w:val="18"/>
        <w:lang w:val="de-DE"/>
      </w:rPr>
    </w:pPr>
  </w:p>
  <w:p w:rsidR="008B4FAC" w:rsidRPr="005E5F30" w:rsidRDefault="008B4FAC" w:rsidP="00F514CE">
    <w:pPr>
      <w:rPr>
        <w:rFonts w:cs="Arial"/>
        <w:b/>
        <w:sz w:val="18"/>
        <w:szCs w:val="18"/>
        <w:lang w:val="de-DE"/>
      </w:rPr>
    </w:pPr>
    <w:r w:rsidRPr="00DA6E5E">
      <w:rPr>
        <w:rFonts w:cs="Arial"/>
        <w:b/>
        <w:sz w:val="18"/>
        <w:szCs w:val="18"/>
        <w:lang w:val="de-DE"/>
      </w:rPr>
      <w:t xml:space="preserve">PÖTTINGER Landtechnik GmbH </w:t>
    </w:r>
    <w:r w:rsidR="00F83006">
      <w:rPr>
        <w:rFonts w:cs="Arial"/>
        <w:b/>
        <w:sz w:val="18"/>
        <w:szCs w:val="18"/>
        <w:lang w:val="de-DE"/>
      </w:rPr>
      <w:t>– C</w:t>
    </w:r>
    <w:r w:rsidRPr="005E5F30">
      <w:rPr>
        <w:rFonts w:cs="Arial"/>
        <w:b/>
        <w:sz w:val="18"/>
        <w:szCs w:val="18"/>
        <w:lang w:val="de-DE"/>
      </w:rPr>
      <w:t xml:space="preserve">ompany </w:t>
    </w:r>
    <w:proofErr w:type="spellStart"/>
    <w:r w:rsidRPr="005E5F30">
      <w:rPr>
        <w:rFonts w:cs="Arial"/>
        <w:b/>
        <w:sz w:val="18"/>
        <w:szCs w:val="18"/>
        <w:lang w:val="de-DE"/>
      </w:rPr>
      <w:t>communications</w:t>
    </w:r>
    <w:proofErr w:type="spellEnd"/>
  </w:p>
  <w:p w:rsidR="008B4FAC" w:rsidRPr="005E5F30" w:rsidRDefault="008B4FAC" w:rsidP="00F514CE">
    <w:pPr>
      <w:rPr>
        <w:rFonts w:cs="Arial"/>
        <w:sz w:val="18"/>
        <w:szCs w:val="18"/>
        <w:lang w:val="de-DE"/>
      </w:rPr>
    </w:pPr>
    <w:r w:rsidRPr="005E5F30">
      <w:rPr>
        <w:rFonts w:cs="Arial"/>
        <w:sz w:val="18"/>
        <w:szCs w:val="18"/>
        <w:lang w:val="de-DE"/>
      </w:rPr>
      <w:t xml:space="preserve">Inge Steibl, Industriegelände 1, A-4710 </w:t>
    </w:r>
    <w:proofErr w:type="spellStart"/>
    <w:r w:rsidRPr="005E5F30">
      <w:rPr>
        <w:rFonts w:cs="Arial"/>
        <w:sz w:val="18"/>
        <w:szCs w:val="18"/>
        <w:lang w:val="de-DE"/>
      </w:rPr>
      <w:t>Grieskirchen</w:t>
    </w:r>
    <w:proofErr w:type="spellEnd"/>
  </w:p>
  <w:p w:rsidR="008B4FAC" w:rsidRPr="003A7B1A" w:rsidRDefault="008B4FAC" w:rsidP="00F514CE">
    <w:pPr>
      <w:rPr>
        <w:rFonts w:cs="Arial"/>
        <w:sz w:val="18"/>
        <w:szCs w:val="18"/>
        <w:lang w:val="en-GB"/>
      </w:rPr>
    </w:pPr>
    <w:r w:rsidRPr="003A7B1A">
      <w:rPr>
        <w:rFonts w:cs="Arial"/>
        <w:sz w:val="18"/>
        <w:szCs w:val="18"/>
        <w:lang w:val="en-GB"/>
      </w:rPr>
      <w:t xml:space="preserve">Tel: +43(0)7248/600-2415, E-Mail: </w:t>
    </w:r>
    <w:hyperlink r:id="rId1" w:history="1">
      <w:r w:rsidRPr="003A7B1A">
        <w:rPr>
          <w:rFonts w:cs="Arial"/>
          <w:sz w:val="18"/>
          <w:szCs w:val="18"/>
          <w:lang w:val="en-GB"/>
        </w:rPr>
        <w:t>inge.steibl@poettinger.at</w:t>
      </w:r>
    </w:hyperlink>
    <w:r w:rsidRPr="003A7B1A">
      <w:rPr>
        <w:rFonts w:cs="Arial"/>
        <w:sz w:val="18"/>
        <w:szCs w:val="18"/>
        <w:lang w:val="en-GB"/>
      </w:rPr>
      <w:t xml:space="preserve">, </w:t>
    </w:r>
    <w:hyperlink r:id="rId2" w:history="1">
      <w:r w:rsidRPr="003A7B1A">
        <w:rPr>
          <w:rFonts w:cs="Arial"/>
          <w:sz w:val="18"/>
          <w:szCs w:val="18"/>
          <w:lang w:val="en-GB"/>
        </w:rPr>
        <w:t>www.poettinger.at</w:t>
      </w:r>
    </w:hyperlink>
    <w:r w:rsidRPr="003A7B1A">
      <w:rPr>
        <w:rFonts w:cs="Arial"/>
        <w:sz w:val="18"/>
        <w:szCs w:val="18"/>
        <w:lang w:val="en-GB"/>
      </w:rPr>
      <w:tab/>
    </w:r>
    <w:r w:rsidRPr="003A7B1A">
      <w:rPr>
        <w:rFonts w:cs="Arial"/>
        <w:sz w:val="18"/>
        <w:szCs w:val="18"/>
        <w:lang w:val="en-GB"/>
      </w:rPr>
      <w:tab/>
    </w:r>
    <w:r w:rsidRPr="003A7B1A">
      <w:rPr>
        <w:rFonts w:cs="Arial"/>
        <w:sz w:val="18"/>
        <w:szCs w:val="18"/>
        <w:lang w:val="en-GB"/>
      </w:rPr>
      <w:tab/>
    </w:r>
    <w:r w:rsidRPr="003A7B1A">
      <w:rPr>
        <w:rFonts w:cs="Arial"/>
        <w:sz w:val="18"/>
        <w:szCs w:val="18"/>
        <w:lang w:val="en-GB"/>
      </w:rPr>
      <w:tab/>
      <w:t xml:space="preserve">         </w:t>
    </w:r>
    <w:r w:rsidR="0072468B" w:rsidRPr="003A7B1A">
      <w:rPr>
        <w:rFonts w:cs="Arial"/>
        <w:sz w:val="18"/>
        <w:szCs w:val="18"/>
        <w:lang w:val="en-GB"/>
      </w:rPr>
      <w:fldChar w:fldCharType="begin"/>
    </w:r>
    <w:r w:rsidRPr="003A7B1A">
      <w:rPr>
        <w:rFonts w:cs="Arial"/>
        <w:sz w:val="18"/>
        <w:szCs w:val="18"/>
        <w:lang w:val="en-GB"/>
      </w:rPr>
      <w:instrText xml:space="preserve"> PAGE   \* MERGEFORMAT </w:instrText>
    </w:r>
    <w:r w:rsidR="0072468B" w:rsidRPr="003A7B1A">
      <w:rPr>
        <w:rFonts w:cs="Arial"/>
        <w:sz w:val="18"/>
        <w:szCs w:val="18"/>
        <w:lang w:val="en-GB"/>
      </w:rPr>
      <w:fldChar w:fldCharType="separate"/>
    </w:r>
    <w:r w:rsidR="00BF6AFE">
      <w:rPr>
        <w:rFonts w:cs="Arial"/>
        <w:noProof/>
        <w:sz w:val="18"/>
        <w:szCs w:val="18"/>
        <w:lang w:val="en-GB"/>
      </w:rPr>
      <w:t>7</w:t>
    </w:r>
    <w:r w:rsidR="0072468B" w:rsidRPr="003A7B1A">
      <w:rPr>
        <w:rFonts w:cs="Arial"/>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AC" w:rsidRDefault="008B4FAC" w:rsidP="00A92099">
      <w:r>
        <w:separator/>
      </w:r>
    </w:p>
  </w:footnote>
  <w:footnote w:type="continuationSeparator" w:id="0">
    <w:p w:rsidR="008B4FAC" w:rsidRDefault="008B4FAC"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AC" w:rsidRDefault="008B4FAC"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8B4FAC" w:rsidRDefault="008B4FAC" w:rsidP="00F2555A">
    <w:pPr>
      <w:spacing w:line="360" w:lineRule="auto"/>
      <w:rPr>
        <w:rFonts w:cs="Arial"/>
        <w:sz w:val="24"/>
        <w:lang w:val="de-DE"/>
      </w:rPr>
    </w:pPr>
  </w:p>
  <w:p w:rsidR="008B4FAC" w:rsidRPr="003A7B1A" w:rsidRDefault="008B4FAC" w:rsidP="004120D7">
    <w:pPr>
      <w:spacing w:line="360" w:lineRule="auto"/>
      <w:rPr>
        <w:rFonts w:cs="Arial"/>
        <w:b/>
        <w:bCs/>
        <w:iCs/>
        <w:sz w:val="24"/>
        <w:lang w:val="en-GB" w:bidi="en-GB"/>
      </w:rPr>
    </w:pPr>
    <w:r w:rsidRPr="003A7B1A">
      <w:rPr>
        <w:rFonts w:cs="Arial"/>
        <w:b/>
        <w:bCs/>
        <w:iCs/>
        <w:sz w:val="24"/>
        <w:lang w:val="en-GB" w:bidi="en-GB"/>
      </w:rPr>
      <w:t>Press release</w:t>
    </w:r>
  </w:p>
  <w:p w:rsidR="008B4FAC" w:rsidRPr="00563BB7" w:rsidRDefault="008B4FAC"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77768"/>
    <w:multiLevelType w:val="hybridMultilevel"/>
    <w:tmpl w:val="5C6AB684"/>
    <w:lvl w:ilvl="0" w:tplc="55CC01E0">
      <w:start w:val="1"/>
      <w:numFmt w:val="bullet"/>
      <w:lvlText w:val=""/>
      <w:lvlJc w:val="left"/>
      <w:pPr>
        <w:tabs>
          <w:tab w:val="num" w:pos="720"/>
        </w:tabs>
        <w:ind w:left="720" w:hanging="360"/>
      </w:pPr>
      <w:rPr>
        <w:rFonts w:ascii="Wingdings" w:hAnsi="Wingdings" w:hint="default"/>
      </w:rPr>
    </w:lvl>
    <w:lvl w:ilvl="1" w:tplc="6A6E7E58">
      <w:start w:val="1261"/>
      <w:numFmt w:val="bullet"/>
      <w:lvlText w:val=""/>
      <w:lvlJc w:val="left"/>
      <w:pPr>
        <w:tabs>
          <w:tab w:val="num" w:pos="1440"/>
        </w:tabs>
        <w:ind w:left="1440" w:hanging="360"/>
      </w:pPr>
      <w:rPr>
        <w:rFonts w:ascii="Wingdings" w:hAnsi="Wingdings" w:hint="default"/>
      </w:rPr>
    </w:lvl>
    <w:lvl w:ilvl="2" w:tplc="8C54E088" w:tentative="1">
      <w:start w:val="1"/>
      <w:numFmt w:val="bullet"/>
      <w:lvlText w:val=""/>
      <w:lvlJc w:val="left"/>
      <w:pPr>
        <w:tabs>
          <w:tab w:val="num" w:pos="2160"/>
        </w:tabs>
        <w:ind w:left="2160" w:hanging="360"/>
      </w:pPr>
      <w:rPr>
        <w:rFonts w:ascii="Wingdings" w:hAnsi="Wingdings" w:hint="default"/>
      </w:rPr>
    </w:lvl>
    <w:lvl w:ilvl="3" w:tplc="5B8C7C7A" w:tentative="1">
      <w:start w:val="1"/>
      <w:numFmt w:val="bullet"/>
      <w:lvlText w:val=""/>
      <w:lvlJc w:val="left"/>
      <w:pPr>
        <w:tabs>
          <w:tab w:val="num" w:pos="2880"/>
        </w:tabs>
        <w:ind w:left="2880" w:hanging="360"/>
      </w:pPr>
      <w:rPr>
        <w:rFonts w:ascii="Wingdings" w:hAnsi="Wingdings" w:hint="default"/>
      </w:rPr>
    </w:lvl>
    <w:lvl w:ilvl="4" w:tplc="F46A3CA0" w:tentative="1">
      <w:start w:val="1"/>
      <w:numFmt w:val="bullet"/>
      <w:lvlText w:val=""/>
      <w:lvlJc w:val="left"/>
      <w:pPr>
        <w:tabs>
          <w:tab w:val="num" w:pos="3600"/>
        </w:tabs>
        <w:ind w:left="3600" w:hanging="360"/>
      </w:pPr>
      <w:rPr>
        <w:rFonts w:ascii="Wingdings" w:hAnsi="Wingdings" w:hint="default"/>
      </w:rPr>
    </w:lvl>
    <w:lvl w:ilvl="5" w:tplc="380802DE" w:tentative="1">
      <w:start w:val="1"/>
      <w:numFmt w:val="bullet"/>
      <w:lvlText w:val=""/>
      <w:lvlJc w:val="left"/>
      <w:pPr>
        <w:tabs>
          <w:tab w:val="num" w:pos="4320"/>
        </w:tabs>
        <w:ind w:left="4320" w:hanging="360"/>
      </w:pPr>
      <w:rPr>
        <w:rFonts w:ascii="Wingdings" w:hAnsi="Wingdings" w:hint="default"/>
      </w:rPr>
    </w:lvl>
    <w:lvl w:ilvl="6" w:tplc="78CEEB90" w:tentative="1">
      <w:start w:val="1"/>
      <w:numFmt w:val="bullet"/>
      <w:lvlText w:val=""/>
      <w:lvlJc w:val="left"/>
      <w:pPr>
        <w:tabs>
          <w:tab w:val="num" w:pos="5040"/>
        </w:tabs>
        <w:ind w:left="5040" w:hanging="360"/>
      </w:pPr>
      <w:rPr>
        <w:rFonts w:ascii="Wingdings" w:hAnsi="Wingdings" w:hint="default"/>
      </w:rPr>
    </w:lvl>
    <w:lvl w:ilvl="7" w:tplc="7AA45EF4" w:tentative="1">
      <w:start w:val="1"/>
      <w:numFmt w:val="bullet"/>
      <w:lvlText w:val=""/>
      <w:lvlJc w:val="left"/>
      <w:pPr>
        <w:tabs>
          <w:tab w:val="num" w:pos="5760"/>
        </w:tabs>
        <w:ind w:left="5760" w:hanging="360"/>
      </w:pPr>
      <w:rPr>
        <w:rFonts w:ascii="Wingdings" w:hAnsi="Wingdings" w:hint="default"/>
      </w:rPr>
    </w:lvl>
    <w:lvl w:ilvl="8" w:tplc="171272D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211501"/>
    <w:rsid w:val="0000763A"/>
    <w:rsid w:val="000C27EE"/>
    <w:rsid w:val="000E07E6"/>
    <w:rsid w:val="001A7EDC"/>
    <w:rsid w:val="00211501"/>
    <w:rsid w:val="0033632A"/>
    <w:rsid w:val="003A6B12"/>
    <w:rsid w:val="003A7B1A"/>
    <w:rsid w:val="003B6E17"/>
    <w:rsid w:val="004120D7"/>
    <w:rsid w:val="00475180"/>
    <w:rsid w:val="00475F1D"/>
    <w:rsid w:val="004A4D6F"/>
    <w:rsid w:val="004B2909"/>
    <w:rsid w:val="004C21BF"/>
    <w:rsid w:val="004D51C0"/>
    <w:rsid w:val="005039B8"/>
    <w:rsid w:val="00553987"/>
    <w:rsid w:val="00563BB7"/>
    <w:rsid w:val="005E5F30"/>
    <w:rsid w:val="0072468B"/>
    <w:rsid w:val="007329AD"/>
    <w:rsid w:val="00796525"/>
    <w:rsid w:val="007B12BD"/>
    <w:rsid w:val="007B4598"/>
    <w:rsid w:val="007C745B"/>
    <w:rsid w:val="0081122D"/>
    <w:rsid w:val="008857FE"/>
    <w:rsid w:val="008B4FAC"/>
    <w:rsid w:val="008D7E2C"/>
    <w:rsid w:val="00930D86"/>
    <w:rsid w:val="00965677"/>
    <w:rsid w:val="00A53612"/>
    <w:rsid w:val="00A65772"/>
    <w:rsid w:val="00A92099"/>
    <w:rsid w:val="00AB6584"/>
    <w:rsid w:val="00AC3755"/>
    <w:rsid w:val="00AF34B4"/>
    <w:rsid w:val="00AF3C1D"/>
    <w:rsid w:val="00B172F3"/>
    <w:rsid w:val="00B45609"/>
    <w:rsid w:val="00B76AB3"/>
    <w:rsid w:val="00BF6AFE"/>
    <w:rsid w:val="00C22754"/>
    <w:rsid w:val="00CB2C5F"/>
    <w:rsid w:val="00CB2D2C"/>
    <w:rsid w:val="00DA6E5E"/>
    <w:rsid w:val="00DB042E"/>
    <w:rsid w:val="00E0416B"/>
    <w:rsid w:val="00E663BF"/>
    <w:rsid w:val="00EF046D"/>
    <w:rsid w:val="00F03FD2"/>
    <w:rsid w:val="00F05C97"/>
    <w:rsid w:val="00F2555A"/>
    <w:rsid w:val="00F514CE"/>
    <w:rsid w:val="00F523EB"/>
    <w:rsid w:val="00F83006"/>
    <w:rsid w:val="00FA3B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rundballenpressen/IMPRESS_keyvisual_hq.jpg" TargetMode="External"/><Relationship Id="rId13" Type="http://schemas.openxmlformats.org/officeDocument/2006/relationships/hyperlink" Target="http://www.poettinger.at/de_at/Newsroom/Pressebild/3415" TargetMode="External"/><Relationship Id="rId18" Type="http://schemas.openxmlformats.org/officeDocument/2006/relationships/hyperlink" Target="http://www.poettinger.at/img/landtechnik/collection/saemaschinen/aerosem_3002_sw.jpg"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poettinger.at/de_at/Newsroom/Pressebild/380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ettinger.at/de_at/Newsroom/Pressebild/3418" TargetMode="External"/><Relationship Id="rId17" Type="http://schemas.openxmlformats.org/officeDocument/2006/relationships/image" Target="media/image4.jpeg"/><Relationship Id="rId25" Type="http://schemas.openxmlformats.org/officeDocument/2006/relationships/hyperlink" Target="http://www.poettinger.at/img/landtechnik/collection/scheibenmaeher/novacat_A10_ED_2_hq.jp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ettinger.at/img/landtechnik/collection/saemaschinen/duplex-seed_mais2_hq.jpg" TargetMode="External"/><Relationship Id="rId20" Type="http://schemas.openxmlformats.org/officeDocument/2006/relationships/hyperlink" Target="http://www.poettinger.at/de_at/Newsroom/Pressebild/3678" TargetMode="External"/><Relationship Id="rId29" Type="http://schemas.openxmlformats.org/officeDocument/2006/relationships/hyperlink" Target="http://www.poettinger.at/de_at/Newsroom/Pressebild/36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oettinger.at/img/landtechnik/collection/scheibenmaeher/novacat_A10_ED_3_hq.jpg" TargetMode="External"/><Relationship Id="rId28" Type="http://schemas.openxmlformats.org/officeDocument/2006/relationships/image" Target="media/image8.jpeg"/><Relationship Id="rId10" Type="http://schemas.openxmlformats.org/officeDocument/2006/relationships/hyperlink" Target="http://www.poettinger.at/img/landtechnik/collection/rundballenpressen/IMPRESS_185_V_Master_1.jpg" TargetMode="External"/><Relationship Id="rId19" Type="http://schemas.openxmlformats.org/officeDocument/2006/relationships/image" Target="media/image5.jpeg"/><Relationship Id="rId31" Type="http://schemas.openxmlformats.org/officeDocument/2006/relationships/hyperlink" Target="http://www.poettinger.at/de_at/Newsroom/Pressebild/368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oettinger.at/img/landtechnik/collection/saemaschinen/Tafel_Duplexseed_2016-11.jpg" TargetMode="External"/><Relationship Id="rId22" Type="http://schemas.openxmlformats.org/officeDocument/2006/relationships/hyperlink" Target="http://www.poettinger.at/de_de/Newsroom/Pressebild/3119" TargetMode="External"/><Relationship Id="rId27" Type="http://schemas.openxmlformats.org/officeDocument/2006/relationships/hyperlink" Target="http://www.poettinger.at/img/landtechnik/collection/scheibenmaeher/NOVACAT_A10_ydrive_hq.jpg" TargetMode="External"/><Relationship Id="rId30" Type="http://schemas.openxmlformats.org/officeDocument/2006/relationships/hyperlink" Target="http://www.poettinger.at/de_at/Newsroom/Pressebild/3671"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C86043-0EF6-48E6-A0E3-6C852F76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10470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grubmar</dc:creator>
  <cp:lastModifiedBy>steiing</cp:lastModifiedBy>
  <cp:revision>2</cp:revision>
  <dcterms:created xsi:type="dcterms:W3CDTF">2017-02-24T07:53:00Z</dcterms:created>
  <dcterms:modified xsi:type="dcterms:W3CDTF">2017-02-24T07:53:00Z</dcterms:modified>
</cp:coreProperties>
</file>