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8C" w:rsidRDefault="004E7E8C" w:rsidP="004E7E8C">
      <w:pPr>
        <w:spacing w:line="360" w:lineRule="auto"/>
        <w:rPr>
          <w:rFonts w:ascii="Arial" w:hAnsi="Arial"/>
          <w:sz w:val="40"/>
          <w:szCs w:val="40"/>
        </w:rPr>
      </w:pPr>
      <w:r>
        <w:rPr>
          <w:rFonts w:ascii="Arial" w:hAnsi="Arial"/>
          <w:sz w:val="40"/>
          <w:szCs w:val="40"/>
        </w:rPr>
        <w:t xml:space="preserve">Silver Innovation Award: </w:t>
      </w:r>
    </w:p>
    <w:p w:rsidR="004E7E8C" w:rsidRPr="00F1106A" w:rsidRDefault="004E7E8C" w:rsidP="004E7E8C">
      <w:pPr>
        <w:spacing w:line="360" w:lineRule="auto"/>
        <w:rPr>
          <w:rFonts w:ascii="Arial" w:hAnsi="Arial"/>
          <w:sz w:val="40"/>
          <w:szCs w:val="40"/>
        </w:rPr>
      </w:pPr>
      <w:proofErr w:type="spellStart"/>
      <w:r>
        <w:rPr>
          <w:rFonts w:ascii="Arial" w:hAnsi="Arial"/>
          <w:sz w:val="40"/>
          <w:szCs w:val="40"/>
        </w:rPr>
        <w:t>Pöttinger</w:t>
      </w:r>
      <w:proofErr w:type="spellEnd"/>
      <w:r>
        <w:rPr>
          <w:rFonts w:ascii="Arial" w:hAnsi="Arial"/>
          <w:sz w:val="40"/>
          <w:szCs w:val="40"/>
        </w:rPr>
        <w:t xml:space="preserve"> SENSOSAFE </w:t>
      </w:r>
      <w:r w:rsidR="00DC18EF">
        <w:rPr>
          <w:rFonts w:ascii="Arial" w:hAnsi="Arial"/>
          <w:sz w:val="40"/>
          <w:szCs w:val="40"/>
        </w:rPr>
        <w:t xml:space="preserve">animal </w:t>
      </w:r>
      <w:r>
        <w:rPr>
          <w:rFonts w:ascii="Arial" w:hAnsi="Arial"/>
          <w:sz w:val="40"/>
          <w:szCs w:val="40"/>
        </w:rPr>
        <w:t>detection</w:t>
      </w:r>
    </w:p>
    <w:p w:rsidR="00DC18EF" w:rsidRDefault="00DC18EF" w:rsidP="00DC18EF">
      <w:pPr>
        <w:spacing w:line="360" w:lineRule="auto"/>
        <w:jc w:val="both"/>
        <w:rPr>
          <w:rFonts w:ascii="Arial" w:hAnsi="Arial"/>
        </w:rPr>
      </w:pPr>
      <w:r>
        <w:rPr>
          <w:rFonts w:ascii="Arial" w:hAnsi="Arial"/>
        </w:rPr>
        <w:t xml:space="preserve">With SENSOSAFE - the world's first mower-mounted automatic animal detection system developed for detecting fawns and ensuring clean forage - </w:t>
      </w:r>
      <w:proofErr w:type="spellStart"/>
      <w:r>
        <w:rPr>
          <w:rFonts w:ascii="Arial" w:hAnsi="Arial"/>
        </w:rPr>
        <w:t>Pöttinger</w:t>
      </w:r>
      <w:proofErr w:type="spellEnd"/>
      <w:r>
        <w:rPr>
          <w:rFonts w:ascii="Arial" w:hAnsi="Arial"/>
        </w:rPr>
        <w:t xml:space="preserve"> has introduced a concept that won the Silver Innovation Award at AGRITECHNICA 2017. </w:t>
      </w:r>
    </w:p>
    <w:p w:rsidR="004E7E8C" w:rsidRPr="00F4251F" w:rsidRDefault="004E7E8C" w:rsidP="004E7E8C">
      <w:pPr>
        <w:spacing w:line="360" w:lineRule="auto"/>
        <w:jc w:val="both"/>
        <w:rPr>
          <w:rFonts w:ascii="Arial" w:hAnsi="Arial"/>
          <w:lang w:val="en-US"/>
        </w:rPr>
      </w:pPr>
    </w:p>
    <w:p w:rsidR="004E7E8C" w:rsidRDefault="004E7E8C" w:rsidP="004E7E8C">
      <w:pPr>
        <w:spacing w:line="360" w:lineRule="auto"/>
        <w:jc w:val="both"/>
        <w:rPr>
          <w:rFonts w:ascii="Arial" w:hAnsi="Arial"/>
        </w:rPr>
      </w:pPr>
      <w:r>
        <w:rPr>
          <w:rFonts w:ascii="Arial" w:hAnsi="Arial"/>
        </w:rPr>
        <w:t xml:space="preserve">Fawns and other wild animals are especially at risk as soon as the mowing season starts. They hide in the grass. Young fawns in particular do not run away in the face of danger, but instead duck even further into the grass. Drivers have virtually no chance of seeing the fawns in the grass. </w:t>
      </w:r>
      <w:r w:rsidR="00DC18EF">
        <w:rPr>
          <w:rFonts w:ascii="Arial" w:hAnsi="Arial"/>
        </w:rPr>
        <w:t xml:space="preserve">Unfortunately, many </w:t>
      </w:r>
      <w:r w:rsidR="009A6F04">
        <w:rPr>
          <w:rFonts w:ascii="Arial" w:hAnsi="Arial"/>
        </w:rPr>
        <w:t>are</w:t>
      </w:r>
      <w:r w:rsidR="00DC18EF">
        <w:rPr>
          <w:rFonts w:ascii="Arial" w:hAnsi="Arial"/>
        </w:rPr>
        <w:t xml:space="preserve"> struck</w:t>
      </w:r>
      <w:r>
        <w:rPr>
          <w:rFonts w:ascii="Arial" w:hAnsi="Arial"/>
        </w:rPr>
        <w:t xml:space="preserve"> by the mower's blades, </w:t>
      </w:r>
      <w:r w:rsidR="00DC18EF">
        <w:rPr>
          <w:rFonts w:ascii="Arial" w:hAnsi="Arial"/>
        </w:rPr>
        <w:t>killing or wounding them badly</w:t>
      </w:r>
      <w:r>
        <w:rPr>
          <w:rFonts w:ascii="Arial" w:hAnsi="Arial"/>
        </w:rPr>
        <w:t xml:space="preserve">. </w:t>
      </w:r>
      <w:r w:rsidR="00DC18EF">
        <w:rPr>
          <w:rFonts w:ascii="Arial" w:hAnsi="Arial"/>
        </w:rPr>
        <w:t xml:space="preserve">Approximately </w:t>
      </w:r>
      <w:r>
        <w:rPr>
          <w:rFonts w:ascii="Arial" w:hAnsi="Arial"/>
        </w:rPr>
        <w:t xml:space="preserve">100,000 fawns are killed in this way in Germany alone - and this figure does not include </w:t>
      </w:r>
      <w:r w:rsidR="009A6F04">
        <w:rPr>
          <w:rFonts w:ascii="Arial" w:hAnsi="Arial"/>
        </w:rPr>
        <w:t xml:space="preserve">other </w:t>
      </w:r>
      <w:r w:rsidR="00DC18EF">
        <w:rPr>
          <w:rFonts w:ascii="Arial" w:hAnsi="Arial"/>
        </w:rPr>
        <w:t>wild</w:t>
      </w:r>
      <w:r>
        <w:rPr>
          <w:rFonts w:ascii="Arial" w:hAnsi="Arial"/>
        </w:rPr>
        <w:t xml:space="preserve"> animals such as hares and rabbits. </w:t>
      </w:r>
      <w:r w:rsidR="009A6F04">
        <w:rPr>
          <w:rFonts w:ascii="Arial" w:hAnsi="Arial"/>
        </w:rPr>
        <w:t>A</w:t>
      </w:r>
      <w:r>
        <w:rPr>
          <w:rFonts w:ascii="Arial" w:hAnsi="Arial"/>
        </w:rPr>
        <w:t xml:space="preserve">part from the enormous financial loss and the fact that no farmer wants to harm young animals in this way, having carcass parts in hay or straw is a danger to the livestock </w:t>
      </w:r>
      <w:r w:rsidR="009A6F04">
        <w:rPr>
          <w:rFonts w:ascii="Arial" w:hAnsi="Arial"/>
        </w:rPr>
        <w:t xml:space="preserve">who </w:t>
      </w:r>
      <w:r>
        <w:rPr>
          <w:rFonts w:ascii="Arial" w:hAnsi="Arial"/>
        </w:rPr>
        <w:t xml:space="preserve">will later consume the contaminated forage. </w:t>
      </w:r>
      <w:proofErr w:type="spellStart"/>
      <w:r>
        <w:rPr>
          <w:rFonts w:ascii="Arial" w:hAnsi="Arial"/>
        </w:rPr>
        <w:t>Botulinum</w:t>
      </w:r>
      <w:proofErr w:type="spellEnd"/>
      <w:r>
        <w:rPr>
          <w:rFonts w:ascii="Arial" w:hAnsi="Arial"/>
        </w:rPr>
        <w:t xml:space="preserve"> toxins can form that cause botulism (meat poisoning) and can have fatal consequences for livestock. </w:t>
      </w:r>
      <w:r w:rsidR="00DC18EF">
        <w:rPr>
          <w:rFonts w:ascii="Arial" w:hAnsi="Arial"/>
        </w:rPr>
        <w:t>The issue</w:t>
      </w:r>
      <w:r>
        <w:rPr>
          <w:rFonts w:ascii="Arial" w:hAnsi="Arial"/>
        </w:rPr>
        <w:t xml:space="preserve"> is not just about forage quality and needless loss of bales, but more importantly the financial capital of the farm business: the animals. A solution to this problem brings with it enormous advantages: higher forage quality, </w:t>
      </w:r>
      <w:r w:rsidR="00DC18EF">
        <w:rPr>
          <w:rFonts w:ascii="Arial" w:hAnsi="Arial"/>
        </w:rPr>
        <w:t>consistent milk yield and livestock health due to minimized toxins potentially entering the forage</w:t>
      </w:r>
      <w:r>
        <w:rPr>
          <w:rFonts w:ascii="Arial" w:hAnsi="Arial"/>
        </w:rPr>
        <w:t xml:space="preserve">, </w:t>
      </w:r>
      <w:r w:rsidR="00DC18EF">
        <w:rPr>
          <w:rFonts w:ascii="Arial" w:hAnsi="Arial"/>
        </w:rPr>
        <w:t>prevented</w:t>
      </w:r>
      <w:r>
        <w:rPr>
          <w:rFonts w:ascii="Arial" w:hAnsi="Arial"/>
        </w:rPr>
        <w:t xml:space="preserve"> loss of animal lives and bales of forage</w:t>
      </w:r>
      <w:r w:rsidR="00DC18EF">
        <w:rPr>
          <w:rFonts w:ascii="Arial" w:hAnsi="Arial"/>
        </w:rPr>
        <w:t xml:space="preserve"> all while</w:t>
      </w:r>
      <w:r>
        <w:rPr>
          <w:rFonts w:ascii="Arial" w:hAnsi="Arial"/>
        </w:rPr>
        <w:t xml:space="preserve"> simplifying the work process during raking and increasing cost effectiveness.</w:t>
      </w:r>
    </w:p>
    <w:p w:rsidR="004E7E8C" w:rsidRPr="00F4251F" w:rsidRDefault="004E7E8C" w:rsidP="004E7E8C">
      <w:pPr>
        <w:spacing w:line="360" w:lineRule="auto"/>
        <w:jc w:val="both"/>
        <w:rPr>
          <w:rFonts w:ascii="Arial" w:hAnsi="Arial"/>
          <w:lang w:val="en-US"/>
        </w:rPr>
      </w:pPr>
    </w:p>
    <w:p w:rsidR="004E7E8C" w:rsidRDefault="004E7E8C" w:rsidP="004E7E8C">
      <w:pPr>
        <w:spacing w:line="360" w:lineRule="auto"/>
        <w:jc w:val="both"/>
        <w:rPr>
          <w:rFonts w:ascii="Arial" w:hAnsi="Arial"/>
        </w:rPr>
      </w:pPr>
      <w:proofErr w:type="spellStart"/>
      <w:r>
        <w:rPr>
          <w:rFonts w:ascii="Arial" w:hAnsi="Arial"/>
        </w:rPr>
        <w:t>Pöttinger</w:t>
      </w:r>
      <w:proofErr w:type="spellEnd"/>
      <w:r>
        <w:rPr>
          <w:rFonts w:ascii="Arial" w:hAnsi="Arial"/>
        </w:rPr>
        <w:t xml:space="preserve"> now has the solution: SENSOSAFE is an optical infra-red sensor that is fitted to the mower to detect fawns lying in the grass in front of the mower, unseen by the driver. When SENSOSAFE detects a fawn, it transmits a signal to the hydraulics to immediately raise the mower fully automatically. The fawn is unharmed. The sensors have been developed especially for this application and provide optimum detection even in broad daylight and in direct sunlight. Using an optical sensor </w:t>
      </w:r>
      <w:r>
        <w:rPr>
          <w:rFonts w:ascii="Arial" w:hAnsi="Arial"/>
        </w:rPr>
        <w:lastRenderedPageBreak/>
        <w:t>means that the system can detect the fawn or other wild animal and differentiate between other obstacles, such as molehills.</w:t>
      </w:r>
    </w:p>
    <w:p w:rsidR="00F4251F" w:rsidRDefault="00F4251F" w:rsidP="004E7E8C">
      <w:pPr>
        <w:spacing w:line="360" w:lineRule="auto"/>
        <w:jc w:val="both"/>
        <w:rPr>
          <w:rFonts w:ascii="Arial" w:hAnsi="Arial"/>
        </w:rPr>
      </w:pPr>
    </w:p>
    <w:p w:rsidR="00F4251F" w:rsidRPr="00F4251F" w:rsidRDefault="00F4251F" w:rsidP="004E7E8C">
      <w:pPr>
        <w:spacing w:line="360" w:lineRule="auto"/>
        <w:jc w:val="both"/>
        <w:rPr>
          <w:rFonts w:ascii="Arial" w:hAnsi="Arial"/>
          <w:b/>
        </w:rPr>
      </w:pPr>
      <w:r w:rsidRPr="00F4251F">
        <w:rPr>
          <w:rFonts w:ascii="Arial" w:hAnsi="Arial"/>
          <w:b/>
        </w:rPr>
        <w:t>Previe</w:t>
      </w:r>
      <w:r>
        <w:rPr>
          <w:rFonts w:ascii="Arial" w:hAnsi="Arial"/>
          <w:b/>
        </w:rPr>
        <w:t>w</w:t>
      </w:r>
      <w:r w:rsidRPr="00F4251F">
        <w:rPr>
          <w:rFonts w:ascii="Arial" w:hAnsi="Arial"/>
          <w:b/>
        </w:rPr>
        <w:t>:</w:t>
      </w:r>
    </w:p>
    <w:p w:rsidR="00F4251F" w:rsidRDefault="00F4251F" w:rsidP="00F4251F">
      <w:pPr>
        <w:spacing w:line="360" w:lineRule="auto"/>
        <w:jc w:val="both"/>
        <w:rPr>
          <w:rFonts w:ascii="Arial" w:hAnsi="Arial"/>
          <w:lang w:val="de-DE"/>
        </w:rPr>
      </w:pPr>
      <w:r>
        <w:rPr>
          <w:rFonts w:ascii="Open Sans" w:hAnsi="Open Sans"/>
          <w:noProof/>
          <w:color w:val="2F9F48"/>
          <w:spacing w:val="15"/>
          <w:sz w:val="20"/>
          <w:szCs w:val="20"/>
          <w:lang w:val="de-DE" w:eastAsia="de-DE"/>
        </w:rPr>
        <w:drawing>
          <wp:inline distT="0" distB="0" distL="0" distR="0">
            <wp:extent cx="1143000" cy="714375"/>
            <wp:effectExtent l="19050" t="0" r="0" b="0"/>
            <wp:docPr id="10" name="Bild 1" descr="https://cdn.poettinger.at/img/landtechnik/collection/scheibenmaeher/sensosafe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sensosafe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p>
    <w:p w:rsidR="00F4251F" w:rsidRPr="00440048" w:rsidRDefault="00F4251F" w:rsidP="00F4251F">
      <w:pPr>
        <w:spacing w:line="360" w:lineRule="auto"/>
        <w:jc w:val="both"/>
        <w:rPr>
          <w:rFonts w:ascii="Arial" w:hAnsi="Arial"/>
          <w:b/>
          <w:sz w:val="22"/>
          <w:szCs w:val="22"/>
          <w:lang w:val="de-DE"/>
        </w:rPr>
      </w:pPr>
      <w:r w:rsidRPr="00440048">
        <w:rPr>
          <w:rFonts w:ascii="Arial" w:hAnsi="Arial"/>
          <w:b/>
          <w:sz w:val="22"/>
          <w:szCs w:val="22"/>
          <w:lang w:val="de-DE"/>
        </w:rPr>
        <w:t>SENSOSAFE</w:t>
      </w:r>
    </w:p>
    <w:p w:rsidR="00F4251F" w:rsidRDefault="0070636D" w:rsidP="00F4251F">
      <w:pPr>
        <w:spacing w:line="360" w:lineRule="auto"/>
        <w:jc w:val="both"/>
        <w:rPr>
          <w:rFonts w:ascii="Arial" w:hAnsi="Arial"/>
          <w:sz w:val="20"/>
          <w:szCs w:val="20"/>
          <w:lang w:val="de-DE"/>
        </w:rPr>
      </w:pPr>
      <w:hyperlink r:id="rId10" w:history="1">
        <w:r w:rsidR="00F4251F" w:rsidRPr="001964C8">
          <w:rPr>
            <w:rStyle w:val="Hyperlink"/>
            <w:rFonts w:ascii="Arial" w:hAnsi="Arial"/>
            <w:sz w:val="20"/>
            <w:szCs w:val="20"/>
            <w:lang w:val="de-DE"/>
          </w:rPr>
          <w:t>https://www.poettinger.at/de_at/Newsroom/Pressebild/3944</w:t>
        </w:r>
      </w:hyperlink>
    </w:p>
    <w:p w:rsidR="00F4251F" w:rsidRPr="00F4251F" w:rsidRDefault="00F4251F" w:rsidP="004E7E8C">
      <w:pPr>
        <w:spacing w:line="360" w:lineRule="auto"/>
        <w:jc w:val="both"/>
        <w:rPr>
          <w:rFonts w:ascii="Arial" w:hAnsi="Arial"/>
          <w:lang w:val="de-DE"/>
        </w:rPr>
      </w:pPr>
    </w:p>
    <w:p w:rsidR="00F4251F" w:rsidRPr="00F4251F" w:rsidRDefault="00F4251F" w:rsidP="004E7E8C">
      <w:pPr>
        <w:spacing w:line="360" w:lineRule="auto"/>
        <w:jc w:val="both"/>
        <w:rPr>
          <w:rFonts w:ascii="Arial" w:hAnsi="Arial"/>
          <w:lang w:val="de-DE"/>
        </w:rPr>
      </w:pPr>
    </w:p>
    <w:p w:rsidR="00F4251F" w:rsidRPr="00F4251F" w:rsidRDefault="00F4251F" w:rsidP="004E7E8C">
      <w:pPr>
        <w:spacing w:line="360" w:lineRule="auto"/>
        <w:jc w:val="both"/>
        <w:rPr>
          <w:rFonts w:ascii="Arial" w:hAnsi="Arial"/>
          <w:lang w:val="de-DE"/>
        </w:rPr>
      </w:pPr>
    </w:p>
    <w:p w:rsidR="00F4251F" w:rsidRPr="00F4251F" w:rsidRDefault="00F4251F" w:rsidP="00F4251F">
      <w:pPr>
        <w:spacing w:line="360" w:lineRule="auto"/>
        <w:jc w:val="both"/>
        <w:rPr>
          <w:rFonts w:ascii="Arial" w:hAnsi="Arial" w:cs="Arial"/>
          <w:b/>
          <w:lang w:val="en-US"/>
        </w:rPr>
      </w:pPr>
      <w:r w:rsidRPr="006753BA">
        <w:rPr>
          <w:rFonts w:ascii="Arial" w:hAnsi="Arial"/>
        </w:rPr>
        <w:t>More printer-optimised photos: http://www.poettinger.at/presse</w:t>
      </w:r>
    </w:p>
    <w:p w:rsidR="00F4251F" w:rsidRPr="00F4251F" w:rsidRDefault="00F4251F" w:rsidP="004E7E8C">
      <w:pPr>
        <w:spacing w:line="360" w:lineRule="auto"/>
        <w:jc w:val="both"/>
        <w:rPr>
          <w:rFonts w:ascii="Arial" w:hAnsi="Arial"/>
          <w:lang w:val="en-US"/>
        </w:rPr>
      </w:pPr>
    </w:p>
    <w:sectPr w:rsidR="00F4251F" w:rsidRPr="00F4251F" w:rsidSect="0081000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AED" w:rsidRDefault="001B6AED" w:rsidP="00D1684D">
      <w:r>
        <w:separator/>
      </w:r>
    </w:p>
  </w:endnote>
  <w:endnote w:type="continuationSeparator" w:id="0">
    <w:p w:rsidR="001B6AED" w:rsidRDefault="001B6AED" w:rsidP="00D16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76100"/>
      <w:docPartObj>
        <w:docPartGallery w:val="Page Numbers (Bottom of Page)"/>
        <w:docPartUnique/>
      </w:docPartObj>
    </w:sdtPr>
    <w:sdtContent>
      <w:p w:rsidR="001872A5" w:rsidRDefault="0070636D">
        <w:pPr>
          <w:pStyle w:val="Fuzeile"/>
          <w:jc w:val="right"/>
        </w:pPr>
        <w:fldSimple w:instr=" PAGE   \* MERGEFORMAT ">
          <w:r w:rsidR="00D969F1">
            <w:rPr>
              <w:noProof/>
            </w:rPr>
            <w:t>2</w:t>
          </w:r>
        </w:fldSimple>
      </w:p>
    </w:sdtContent>
  </w:sdt>
  <w:p w:rsidR="001872A5" w:rsidRPr="00D969F1" w:rsidRDefault="001872A5" w:rsidP="00B77BCF">
    <w:pPr>
      <w:rPr>
        <w:rFonts w:ascii="Arial" w:hAnsi="Arial" w:cs="Arial"/>
        <w:b/>
        <w:sz w:val="18"/>
        <w:szCs w:val="18"/>
      </w:rPr>
    </w:pPr>
    <w:r w:rsidRPr="00D969F1">
      <w:rPr>
        <w:rFonts w:ascii="Arial" w:hAnsi="Arial"/>
        <w:b/>
        <w:sz w:val="18"/>
        <w:szCs w:val="18"/>
      </w:rPr>
      <w:t xml:space="preserve">PÖTTINGER </w:t>
    </w:r>
    <w:proofErr w:type="spellStart"/>
    <w:r w:rsidRPr="00D969F1">
      <w:rPr>
        <w:rFonts w:ascii="Arial" w:hAnsi="Arial"/>
        <w:b/>
        <w:sz w:val="18"/>
        <w:szCs w:val="18"/>
      </w:rPr>
      <w:t>Landtechnik</w:t>
    </w:r>
    <w:proofErr w:type="spellEnd"/>
    <w:r w:rsidRPr="00D969F1">
      <w:rPr>
        <w:rFonts w:ascii="Arial" w:hAnsi="Arial"/>
        <w:b/>
        <w:sz w:val="18"/>
        <w:szCs w:val="18"/>
      </w:rPr>
      <w:t xml:space="preserve"> GmbH - Corporate communication</w:t>
    </w:r>
  </w:p>
  <w:p w:rsidR="001872A5" w:rsidRPr="00D969F1" w:rsidRDefault="001872A5" w:rsidP="00B77BCF">
    <w:pPr>
      <w:rPr>
        <w:rFonts w:ascii="Arial" w:hAnsi="Arial" w:cs="Arial"/>
        <w:sz w:val="18"/>
        <w:szCs w:val="18"/>
      </w:rPr>
    </w:pPr>
    <w:proofErr w:type="spellStart"/>
    <w:r w:rsidRPr="00D969F1">
      <w:rPr>
        <w:rFonts w:ascii="Arial" w:hAnsi="Arial"/>
        <w:sz w:val="18"/>
        <w:szCs w:val="18"/>
      </w:rPr>
      <w:t>Inge</w:t>
    </w:r>
    <w:proofErr w:type="spellEnd"/>
    <w:r w:rsidRPr="00D969F1">
      <w:rPr>
        <w:rFonts w:ascii="Arial" w:hAnsi="Arial"/>
        <w:sz w:val="18"/>
        <w:szCs w:val="18"/>
      </w:rPr>
      <w:t xml:space="preserve"> </w:t>
    </w:r>
    <w:proofErr w:type="spellStart"/>
    <w:r w:rsidRPr="00D969F1">
      <w:rPr>
        <w:rFonts w:ascii="Arial" w:hAnsi="Arial"/>
        <w:sz w:val="18"/>
        <w:szCs w:val="18"/>
      </w:rPr>
      <w:t>Steibl</w:t>
    </w:r>
    <w:proofErr w:type="spellEnd"/>
    <w:r w:rsidRPr="00D969F1">
      <w:rPr>
        <w:rFonts w:ascii="Arial" w:hAnsi="Arial"/>
        <w:sz w:val="18"/>
        <w:szCs w:val="18"/>
      </w:rPr>
      <w:t xml:space="preserve">, </w:t>
    </w:r>
    <w:proofErr w:type="spellStart"/>
    <w:r w:rsidRPr="00D969F1">
      <w:rPr>
        <w:rFonts w:ascii="Arial" w:hAnsi="Arial"/>
        <w:sz w:val="18"/>
        <w:szCs w:val="18"/>
      </w:rPr>
      <w:t>Industriegelände</w:t>
    </w:r>
    <w:proofErr w:type="spellEnd"/>
    <w:r w:rsidRPr="00D969F1">
      <w:rPr>
        <w:rFonts w:ascii="Arial" w:hAnsi="Arial"/>
        <w:sz w:val="18"/>
        <w:szCs w:val="18"/>
      </w:rPr>
      <w:t xml:space="preserve"> 1, A-4710 </w:t>
    </w:r>
    <w:proofErr w:type="spellStart"/>
    <w:r w:rsidRPr="00D969F1">
      <w:rPr>
        <w:rFonts w:ascii="Arial" w:hAnsi="Arial"/>
        <w:sz w:val="18"/>
        <w:szCs w:val="18"/>
      </w:rPr>
      <w:t>Grieskirchen</w:t>
    </w:r>
    <w:proofErr w:type="spellEnd"/>
  </w:p>
  <w:p w:rsidR="001872A5" w:rsidRPr="00B77BCF" w:rsidRDefault="001872A5" w:rsidP="00B77BCF">
    <w:pPr>
      <w:pStyle w:val="Fuzeile"/>
      <w:rPr>
        <w:rFonts w:ascii="Arial" w:hAnsi="Arial" w:cs="Arial"/>
        <w:sz w:val="18"/>
        <w:szCs w:val="18"/>
      </w:rPr>
    </w:pPr>
    <w:r>
      <w:rPr>
        <w:rFonts w:ascii="Arial" w:hAnsi="Arial"/>
        <w:sz w:val="18"/>
        <w:szCs w:val="18"/>
      </w:rPr>
      <w:t xml:space="preserve">Tel: +43(0)7248/600-2415,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AED" w:rsidRDefault="001B6AED" w:rsidP="00D1684D">
      <w:r>
        <w:separator/>
      </w:r>
    </w:p>
  </w:footnote>
  <w:footnote w:type="continuationSeparator" w:id="0">
    <w:p w:rsidR="001B6AED" w:rsidRDefault="001B6AED" w:rsidP="00D16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A5" w:rsidRDefault="001872A5" w:rsidP="00F32A36">
    <w:pPr>
      <w:pStyle w:val="Kopfzeile"/>
      <w:jc w:val="center"/>
    </w:pPr>
    <w:r>
      <w:rPr>
        <w:noProof/>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-940435</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1872A5" w:rsidRDefault="001872A5" w:rsidP="00B77BCF">
    <w:pPr>
      <w:pStyle w:val="Kopfzeile"/>
    </w:pPr>
  </w:p>
  <w:p w:rsidR="001872A5" w:rsidRPr="00B77BCF" w:rsidRDefault="001872A5" w:rsidP="00B77BCF">
    <w:pPr>
      <w:pStyle w:val="Kopfzeile"/>
      <w:rPr>
        <w:rFonts w:ascii="Arial" w:hAnsi="Arial" w:cs="Arial"/>
        <w:b/>
        <w:sz w:val="24"/>
        <w:szCs w:val="24"/>
      </w:rPr>
    </w:pPr>
    <w:r>
      <w:rPr>
        <w:rFonts w:ascii="Arial" w:hAnsi="Arial"/>
        <w:b/>
        <w:sz w:val="24"/>
        <w:szCs w:val="24"/>
      </w:rPr>
      <w:t>Press release</w:t>
    </w:r>
  </w:p>
  <w:p w:rsidR="001872A5" w:rsidRDefault="001872A5" w:rsidP="00F32A36">
    <w:pPr>
      <w:pStyle w:val="Kopfzeile"/>
      <w:jc w:val="center"/>
    </w:pPr>
  </w:p>
  <w:p w:rsidR="001872A5" w:rsidRDefault="001872A5" w:rsidP="00F32A36">
    <w:pPr>
      <w:pStyle w:val="Kopfzei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7">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rsids>
    <w:rsidRoot w:val="00B57655"/>
    <w:rsid w:val="000021EA"/>
    <w:rsid w:val="00002C01"/>
    <w:rsid w:val="00012D65"/>
    <w:rsid w:val="0002371F"/>
    <w:rsid w:val="000472BA"/>
    <w:rsid w:val="0004760D"/>
    <w:rsid w:val="0007646A"/>
    <w:rsid w:val="00083C2A"/>
    <w:rsid w:val="000E111B"/>
    <w:rsid w:val="000F4796"/>
    <w:rsid w:val="0010460D"/>
    <w:rsid w:val="00121636"/>
    <w:rsid w:val="00125389"/>
    <w:rsid w:val="00140F55"/>
    <w:rsid w:val="0015697C"/>
    <w:rsid w:val="001872A5"/>
    <w:rsid w:val="00190520"/>
    <w:rsid w:val="001B6AED"/>
    <w:rsid w:val="001F4676"/>
    <w:rsid w:val="00235257"/>
    <w:rsid w:val="00240C07"/>
    <w:rsid w:val="002538EF"/>
    <w:rsid w:val="00263D66"/>
    <w:rsid w:val="002B561A"/>
    <w:rsid w:val="002C11C1"/>
    <w:rsid w:val="002C1B30"/>
    <w:rsid w:val="002E4875"/>
    <w:rsid w:val="00322E78"/>
    <w:rsid w:val="00351228"/>
    <w:rsid w:val="003721D4"/>
    <w:rsid w:val="003D2AD8"/>
    <w:rsid w:val="004013B8"/>
    <w:rsid w:val="00404218"/>
    <w:rsid w:val="004144C6"/>
    <w:rsid w:val="00454769"/>
    <w:rsid w:val="004620A0"/>
    <w:rsid w:val="00494F0D"/>
    <w:rsid w:val="004A25EC"/>
    <w:rsid w:val="004B15FF"/>
    <w:rsid w:val="004B23BD"/>
    <w:rsid w:val="004C1259"/>
    <w:rsid w:val="004C6062"/>
    <w:rsid w:val="004E7E8C"/>
    <w:rsid w:val="004F0143"/>
    <w:rsid w:val="0051710B"/>
    <w:rsid w:val="00530765"/>
    <w:rsid w:val="0053198D"/>
    <w:rsid w:val="00536751"/>
    <w:rsid w:val="00546953"/>
    <w:rsid w:val="00557A23"/>
    <w:rsid w:val="00573405"/>
    <w:rsid w:val="005C3A4D"/>
    <w:rsid w:val="006064EC"/>
    <w:rsid w:val="006300F2"/>
    <w:rsid w:val="00635E47"/>
    <w:rsid w:val="0066627B"/>
    <w:rsid w:val="006741EB"/>
    <w:rsid w:val="006C549B"/>
    <w:rsid w:val="00704321"/>
    <w:rsid w:val="0070636D"/>
    <w:rsid w:val="007662A4"/>
    <w:rsid w:val="00776F42"/>
    <w:rsid w:val="00790FED"/>
    <w:rsid w:val="00791A4D"/>
    <w:rsid w:val="007A70E5"/>
    <w:rsid w:val="007F340F"/>
    <w:rsid w:val="0081000B"/>
    <w:rsid w:val="00813CC5"/>
    <w:rsid w:val="008503C1"/>
    <w:rsid w:val="00897EDD"/>
    <w:rsid w:val="008C0C95"/>
    <w:rsid w:val="008C634C"/>
    <w:rsid w:val="008E34A5"/>
    <w:rsid w:val="008F2604"/>
    <w:rsid w:val="00934D6E"/>
    <w:rsid w:val="00962CC3"/>
    <w:rsid w:val="009A085A"/>
    <w:rsid w:val="009A2959"/>
    <w:rsid w:val="009A6F04"/>
    <w:rsid w:val="009B6ACC"/>
    <w:rsid w:val="009D56B4"/>
    <w:rsid w:val="009D6DDD"/>
    <w:rsid w:val="00A36E84"/>
    <w:rsid w:val="00A94430"/>
    <w:rsid w:val="00AB6B94"/>
    <w:rsid w:val="00AC5519"/>
    <w:rsid w:val="00AD465F"/>
    <w:rsid w:val="00AD7D40"/>
    <w:rsid w:val="00AF2C56"/>
    <w:rsid w:val="00B11C61"/>
    <w:rsid w:val="00B546D0"/>
    <w:rsid w:val="00B57655"/>
    <w:rsid w:val="00B6778C"/>
    <w:rsid w:val="00B77BCF"/>
    <w:rsid w:val="00B8589F"/>
    <w:rsid w:val="00B866FA"/>
    <w:rsid w:val="00B95A6F"/>
    <w:rsid w:val="00C079E7"/>
    <w:rsid w:val="00C12BC8"/>
    <w:rsid w:val="00C13BBD"/>
    <w:rsid w:val="00C310B8"/>
    <w:rsid w:val="00C36BB8"/>
    <w:rsid w:val="00C60BB0"/>
    <w:rsid w:val="00C7549F"/>
    <w:rsid w:val="00CC5796"/>
    <w:rsid w:val="00D10338"/>
    <w:rsid w:val="00D1684D"/>
    <w:rsid w:val="00D3259C"/>
    <w:rsid w:val="00D34513"/>
    <w:rsid w:val="00D6037F"/>
    <w:rsid w:val="00D6352E"/>
    <w:rsid w:val="00D636BC"/>
    <w:rsid w:val="00D67770"/>
    <w:rsid w:val="00D80436"/>
    <w:rsid w:val="00D969F1"/>
    <w:rsid w:val="00DA1375"/>
    <w:rsid w:val="00DC18EF"/>
    <w:rsid w:val="00DE65C9"/>
    <w:rsid w:val="00E073CC"/>
    <w:rsid w:val="00E65A26"/>
    <w:rsid w:val="00E74AB8"/>
    <w:rsid w:val="00EA3732"/>
    <w:rsid w:val="00EB2FDB"/>
    <w:rsid w:val="00EB5A6F"/>
    <w:rsid w:val="00EC42A7"/>
    <w:rsid w:val="00EE5D7B"/>
    <w:rsid w:val="00F00617"/>
    <w:rsid w:val="00F13EE9"/>
    <w:rsid w:val="00F23F9B"/>
    <w:rsid w:val="00F32A36"/>
    <w:rsid w:val="00F41C51"/>
    <w:rsid w:val="00F4251F"/>
    <w:rsid w:val="00F8593C"/>
    <w:rsid w:val="00FE283E"/>
    <w:rsid w:val="00FF6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7E8C"/>
    <w:pPr>
      <w:spacing w:after="0" w:line="240" w:lineRule="auto"/>
    </w:pPr>
    <w:rPr>
      <w:rFonts w:ascii="Times New Roman" w:eastAsia="Times New Roman" w:hAnsi="Times New Roman" w:cs="Times New Roman"/>
      <w:sz w:val="24"/>
      <w:szCs w:val="24"/>
    </w:rPr>
  </w:style>
  <w:style w:type="paragraph" w:styleId="berschrift5">
    <w:name w:val="heading 5"/>
    <w:basedOn w:val="Standard"/>
    <w:next w:val="Standard"/>
    <w:link w:val="berschrift5Zchn"/>
    <w:qFormat/>
    <w:rsid w:val="00F32A36"/>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spacing w:after="200" w:line="276" w:lineRule="auto"/>
      <w:ind w:left="720"/>
      <w:contextualSpacing/>
    </w:pPr>
    <w:rPr>
      <w:rFonts w:asciiTheme="minorHAnsi" w:eastAsiaTheme="minorHAnsi" w:hAnsiTheme="minorHAnsi" w:cstheme="minorBidi"/>
      <w:sz w:val="22"/>
      <w:szCs w:val="22"/>
    </w:rPr>
  </w:style>
  <w:style w:type="paragraph" w:styleId="Kopfzeile">
    <w:name w:val="header"/>
    <w:basedOn w:val="Standard"/>
    <w:link w:val="KopfzeileZchn"/>
    <w:uiPriority w:val="99"/>
    <w:semiHidden/>
    <w:unhideWhenUsed/>
    <w:rsid w:val="00D1684D"/>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semiHidden/>
    <w:rsid w:val="00D1684D"/>
  </w:style>
  <w:style w:type="paragraph" w:styleId="Fuzeile">
    <w:name w:val="footer"/>
    <w:basedOn w:val="Standard"/>
    <w:link w:val="FuzeileZchn"/>
    <w:uiPriority w:val="99"/>
    <w:unhideWhenUsed/>
    <w:rsid w:val="00D1684D"/>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gitternetz">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cheibenmaeher/sensosafe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394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2B6CB-2B8E-4C45-A130-D1834240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schmger</cp:lastModifiedBy>
  <cp:revision>3</cp:revision>
  <cp:lastPrinted>2017-08-28T13:58:00Z</cp:lastPrinted>
  <dcterms:created xsi:type="dcterms:W3CDTF">2017-09-22T12:25:00Z</dcterms:created>
  <dcterms:modified xsi:type="dcterms:W3CDTF">2017-09-25T11:37:00Z</dcterms:modified>
</cp:coreProperties>
</file>