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1ACF2" w14:textId="77777777" w:rsidR="007E4AF2" w:rsidRPr="00B261F1" w:rsidRDefault="007E4AF2" w:rsidP="00091AA5">
      <w:pPr>
        <w:spacing w:line="360" w:lineRule="auto"/>
        <w:ind w:right="141"/>
        <w:rPr>
          <w:rFonts w:cs="Arial"/>
          <w:sz w:val="40"/>
          <w:szCs w:val="40"/>
          <w:lang w:val="de-DE" w:eastAsia="de-DE"/>
        </w:rPr>
      </w:pPr>
      <w:r w:rsidRPr="00B261F1">
        <w:rPr>
          <w:rFonts w:cs="Arial"/>
          <w:sz w:val="40"/>
          <w:szCs w:val="40"/>
          <w:lang w:val="de-DE" w:eastAsia="de-DE"/>
        </w:rPr>
        <w:t xml:space="preserve">Stoppelbearbeitung </w:t>
      </w:r>
      <w:r w:rsidR="00B261F1" w:rsidRPr="00B261F1">
        <w:rPr>
          <w:rFonts w:cs="Arial"/>
          <w:sz w:val="40"/>
          <w:szCs w:val="40"/>
          <w:lang w:val="de-DE" w:eastAsia="de-DE"/>
        </w:rPr>
        <w:t>für erfolgreiche</w:t>
      </w:r>
      <w:r w:rsidR="00B261F1">
        <w:rPr>
          <w:rFonts w:cs="Arial"/>
          <w:sz w:val="40"/>
          <w:szCs w:val="40"/>
          <w:lang w:val="de-DE" w:eastAsia="de-DE"/>
        </w:rPr>
        <w:t>n</w:t>
      </w:r>
      <w:r w:rsidR="00B261F1" w:rsidRPr="00B261F1">
        <w:rPr>
          <w:rFonts w:cs="Arial"/>
          <w:sz w:val="40"/>
          <w:szCs w:val="40"/>
          <w:lang w:val="de-DE" w:eastAsia="de-DE"/>
        </w:rPr>
        <w:t xml:space="preserve"> Ackerbau</w:t>
      </w:r>
    </w:p>
    <w:p w14:paraId="4BE47E7B" w14:textId="77777777" w:rsidR="00C7445D" w:rsidRPr="007E4AF2" w:rsidRDefault="007E4AF2" w:rsidP="00091AA5">
      <w:pPr>
        <w:spacing w:line="360" w:lineRule="auto"/>
        <w:ind w:right="141"/>
        <w:rPr>
          <w:rFonts w:cs="Arial"/>
          <w:sz w:val="32"/>
          <w:szCs w:val="32"/>
          <w:lang w:val="de-DE" w:eastAsia="de-DE"/>
        </w:rPr>
      </w:pPr>
      <w:r w:rsidRPr="007E4AF2">
        <w:rPr>
          <w:rFonts w:cs="Arial"/>
          <w:sz w:val="32"/>
          <w:szCs w:val="32"/>
          <w:lang w:val="de-DE" w:eastAsia="de-DE"/>
        </w:rPr>
        <w:t>Mit SYNKRO und TERRADISC exakt und effizient arbeiten</w:t>
      </w:r>
    </w:p>
    <w:p w14:paraId="79B34348" w14:textId="77777777" w:rsidR="00DE4808" w:rsidRDefault="00DE4808" w:rsidP="00091AA5">
      <w:pPr>
        <w:spacing w:line="360" w:lineRule="auto"/>
        <w:jc w:val="both"/>
        <w:rPr>
          <w:sz w:val="24"/>
          <w:lang w:val="de-AT"/>
        </w:rPr>
      </w:pPr>
    </w:p>
    <w:p w14:paraId="5F86E5DB" w14:textId="1BAF30D8" w:rsidR="00DE4808" w:rsidRDefault="00FD0448" w:rsidP="00091AA5">
      <w:pPr>
        <w:spacing w:line="360" w:lineRule="auto"/>
        <w:jc w:val="both"/>
        <w:rPr>
          <w:sz w:val="24"/>
          <w:lang w:val="de-AT"/>
        </w:rPr>
      </w:pPr>
      <w:bookmarkStart w:id="0" w:name="_Hlk12360601"/>
      <w:r>
        <w:rPr>
          <w:sz w:val="24"/>
          <w:lang w:val="de-AT"/>
        </w:rPr>
        <w:t xml:space="preserve">Bei geringen Regenmengen bedarf es einer konsequenten und sauberen Stoppelbearbeitung. </w:t>
      </w:r>
      <w:bookmarkStart w:id="1" w:name="_Hlk12360510"/>
      <w:bookmarkEnd w:id="0"/>
      <w:r>
        <w:rPr>
          <w:sz w:val="24"/>
          <w:lang w:val="de-AT"/>
        </w:rPr>
        <w:t>J</w:t>
      </w:r>
      <w:r w:rsidRPr="00FD0448">
        <w:rPr>
          <w:sz w:val="24"/>
          <w:lang w:val="de-AT"/>
        </w:rPr>
        <w:t>eder Landwirt</w:t>
      </w:r>
      <w:r>
        <w:rPr>
          <w:sz w:val="24"/>
          <w:lang w:val="de-AT"/>
        </w:rPr>
        <w:t xml:space="preserve"> ist dabei</w:t>
      </w:r>
      <w:r w:rsidRPr="00FD0448">
        <w:rPr>
          <w:sz w:val="24"/>
          <w:lang w:val="de-AT"/>
        </w:rPr>
        <w:t xml:space="preserve"> angehalten</w:t>
      </w:r>
      <w:r>
        <w:rPr>
          <w:sz w:val="24"/>
          <w:lang w:val="de-AT"/>
        </w:rPr>
        <w:t>,</w:t>
      </w:r>
      <w:r w:rsidRPr="00FD0448">
        <w:rPr>
          <w:sz w:val="24"/>
          <w:lang w:val="de-AT"/>
        </w:rPr>
        <w:t xml:space="preserve"> </w:t>
      </w:r>
      <w:r w:rsidR="00091AA5">
        <w:rPr>
          <w:sz w:val="24"/>
          <w:lang w:val="de-AT"/>
        </w:rPr>
        <w:t>den</w:t>
      </w:r>
      <w:r w:rsidRPr="00FD0448">
        <w:rPr>
          <w:sz w:val="24"/>
          <w:lang w:val="de-AT"/>
        </w:rPr>
        <w:t xml:space="preserve"> Stoppelsturz rasch nach der E</w:t>
      </w:r>
      <w:r w:rsidR="00E70689">
        <w:rPr>
          <w:sz w:val="24"/>
          <w:lang w:val="de-AT"/>
        </w:rPr>
        <w:t>r</w:t>
      </w:r>
      <w:r w:rsidRPr="00FD0448">
        <w:rPr>
          <w:sz w:val="24"/>
          <w:lang w:val="de-AT"/>
        </w:rPr>
        <w:t>nte durchzuführen. Damit wird kostbares Wasser gespart, das notwendig für das Auflaufen von Unkraut und Ausfallgetreide</w:t>
      </w:r>
      <w:r>
        <w:rPr>
          <w:sz w:val="24"/>
          <w:lang w:val="de-AT"/>
        </w:rPr>
        <w:t xml:space="preserve"> ist</w:t>
      </w:r>
      <w:r w:rsidRPr="00FD0448">
        <w:rPr>
          <w:sz w:val="24"/>
          <w:lang w:val="de-AT"/>
        </w:rPr>
        <w:t xml:space="preserve">. </w:t>
      </w:r>
      <w:bookmarkEnd w:id="1"/>
      <w:r w:rsidR="00DB4C92" w:rsidRPr="007E4AF2">
        <w:rPr>
          <w:sz w:val="24"/>
          <w:lang w:val="de-DE"/>
        </w:rPr>
        <w:t>Eine flache Einmischung der Ausfallsamen (Getreide, Raps und Unkraut) in die obere Bodenschicht (ca. 5 cm) mit kombinierter Rückverfestigung bildet ideale Bedingungen für ein schnelles Keimen.</w:t>
      </w:r>
      <w:r w:rsidR="000C3914">
        <w:rPr>
          <w:sz w:val="24"/>
          <w:lang w:val="de-DE"/>
        </w:rPr>
        <w:t xml:space="preserve"> </w:t>
      </w:r>
      <w:bookmarkStart w:id="2" w:name="_Hlk12360560"/>
      <w:r w:rsidR="00DE4808">
        <w:rPr>
          <w:sz w:val="24"/>
          <w:lang w:val="de-AT"/>
        </w:rPr>
        <w:t xml:space="preserve">Die Pöttinger SYNKRO Grubber </w:t>
      </w:r>
      <w:r w:rsidR="00DB4C92">
        <w:rPr>
          <w:sz w:val="24"/>
          <w:lang w:val="de-AT"/>
        </w:rPr>
        <w:t xml:space="preserve">und TERRADISC Kurzscheibeneggen eignen sich hervorragend für den zeitgemäßen Stoppelsturz. </w:t>
      </w:r>
    </w:p>
    <w:bookmarkEnd w:id="2"/>
    <w:p w14:paraId="39E9CEDC" w14:textId="77777777" w:rsidR="00DE4808" w:rsidRDefault="00DE4808" w:rsidP="00091AA5">
      <w:pPr>
        <w:spacing w:line="360" w:lineRule="auto"/>
        <w:jc w:val="both"/>
        <w:rPr>
          <w:sz w:val="24"/>
          <w:lang w:val="de-AT"/>
        </w:rPr>
      </w:pPr>
    </w:p>
    <w:p w14:paraId="7F53FA8F" w14:textId="78E69A38" w:rsidR="007E4AF2" w:rsidRPr="00497B0D" w:rsidRDefault="00FD0448" w:rsidP="00091AA5">
      <w:pPr>
        <w:spacing w:line="360" w:lineRule="auto"/>
        <w:jc w:val="both"/>
        <w:rPr>
          <w:sz w:val="24"/>
          <w:lang w:val="de-DE"/>
        </w:rPr>
      </w:pPr>
      <w:r w:rsidRPr="00FD0448">
        <w:rPr>
          <w:sz w:val="24"/>
          <w:lang w:val="de-AT"/>
        </w:rPr>
        <w:t>Ohne Stoppelbearbeitung wird dem Boden durch die Kapillarwirkung Wasser wie aus einem Kamin entzogen</w:t>
      </w:r>
      <w:r w:rsidR="009D1964">
        <w:rPr>
          <w:sz w:val="24"/>
          <w:lang w:val="de-AT"/>
        </w:rPr>
        <w:t>. Der Entzug kann</w:t>
      </w:r>
      <w:r w:rsidRPr="00FD0448">
        <w:rPr>
          <w:sz w:val="24"/>
          <w:lang w:val="de-AT"/>
        </w:rPr>
        <w:t xml:space="preserve"> mitunter 10 bis 15 Liter pro Quadratmeter betragen. Durch das Einmischen von Stroh in den oberen Bereich des Bodens setzt d</w:t>
      </w:r>
      <w:r w:rsidR="009D1964">
        <w:rPr>
          <w:sz w:val="24"/>
          <w:lang w:val="de-AT"/>
        </w:rPr>
        <w:t>ie</w:t>
      </w:r>
      <w:r w:rsidRPr="00FD0448">
        <w:rPr>
          <w:sz w:val="24"/>
          <w:lang w:val="de-AT"/>
        </w:rPr>
        <w:t xml:space="preserve"> </w:t>
      </w:r>
      <w:r w:rsidR="009D1964" w:rsidRPr="00FD0448">
        <w:rPr>
          <w:sz w:val="24"/>
          <w:lang w:val="de-AT"/>
        </w:rPr>
        <w:t>Stroh</w:t>
      </w:r>
      <w:r w:rsidR="009D1964">
        <w:rPr>
          <w:sz w:val="24"/>
          <w:lang w:val="de-AT"/>
        </w:rPr>
        <w:t>rotte</w:t>
      </w:r>
      <w:r w:rsidR="00665640">
        <w:rPr>
          <w:sz w:val="24"/>
          <w:lang w:val="de-AT"/>
        </w:rPr>
        <w:t xml:space="preserve"> ein</w:t>
      </w:r>
      <w:r w:rsidR="009D1964">
        <w:rPr>
          <w:sz w:val="24"/>
          <w:lang w:val="de-AT"/>
        </w:rPr>
        <w:t>. Zudem wird</w:t>
      </w:r>
      <w:r w:rsidR="009D1964" w:rsidRPr="00FD0448">
        <w:rPr>
          <w:sz w:val="24"/>
          <w:lang w:val="de-AT"/>
        </w:rPr>
        <w:t xml:space="preserve"> </w:t>
      </w:r>
      <w:r w:rsidRPr="00FD0448">
        <w:rPr>
          <w:sz w:val="24"/>
          <w:lang w:val="de-AT"/>
        </w:rPr>
        <w:t>die Oberfläche vor weiterer Austrocknung</w:t>
      </w:r>
      <w:r w:rsidR="009D1964">
        <w:rPr>
          <w:sz w:val="24"/>
          <w:lang w:val="de-AT"/>
        </w:rPr>
        <w:t xml:space="preserve"> geschützt</w:t>
      </w:r>
      <w:r w:rsidRPr="00FD0448">
        <w:rPr>
          <w:sz w:val="24"/>
          <w:lang w:val="de-AT"/>
        </w:rPr>
        <w:t xml:space="preserve">. </w:t>
      </w:r>
      <w:r w:rsidR="007E4AF2" w:rsidRPr="00497B0D">
        <w:rPr>
          <w:sz w:val="24"/>
          <w:lang w:val="de-DE"/>
        </w:rPr>
        <w:t xml:space="preserve">Die mechanische Unkrautbekämpfung gewinnt </w:t>
      </w:r>
      <w:r w:rsidR="00B261F1" w:rsidRPr="00497B0D">
        <w:rPr>
          <w:sz w:val="24"/>
          <w:lang w:val="de-DE"/>
        </w:rPr>
        <w:t xml:space="preserve">darüber hinaus wieder </w:t>
      </w:r>
      <w:r w:rsidR="007E4AF2" w:rsidRPr="00497B0D">
        <w:rPr>
          <w:sz w:val="24"/>
          <w:lang w:val="de-DE"/>
        </w:rPr>
        <w:t>an Bedeutung</w:t>
      </w:r>
      <w:r w:rsidR="00DB4C92" w:rsidRPr="00497B0D">
        <w:rPr>
          <w:sz w:val="24"/>
          <w:lang w:val="de-DE"/>
        </w:rPr>
        <w:t xml:space="preserve">. </w:t>
      </w:r>
      <w:r w:rsidR="007E4AF2" w:rsidRPr="00497B0D">
        <w:rPr>
          <w:sz w:val="24"/>
          <w:lang w:val="de-DE"/>
        </w:rPr>
        <w:t xml:space="preserve">Durch eine mehrmalige Bearbeitung </w:t>
      </w:r>
      <w:r w:rsidR="00497B0D" w:rsidRPr="00497B0D">
        <w:rPr>
          <w:sz w:val="24"/>
          <w:lang w:val="de-DE"/>
        </w:rPr>
        <w:t xml:space="preserve">werden </w:t>
      </w:r>
      <w:r w:rsidR="007E4AF2" w:rsidRPr="00497B0D">
        <w:rPr>
          <w:sz w:val="24"/>
          <w:lang w:val="de-DE"/>
        </w:rPr>
        <w:t>mehrere Auflaufwellen erzeug</w:t>
      </w:r>
      <w:r w:rsidR="00497B0D" w:rsidRPr="00497B0D">
        <w:rPr>
          <w:sz w:val="24"/>
          <w:lang w:val="de-DE"/>
        </w:rPr>
        <w:t>t</w:t>
      </w:r>
      <w:r w:rsidR="007E4AF2" w:rsidRPr="00497B0D">
        <w:rPr>
          <w:sz w:val="24"/>
          <w:lang w:val="de-DE"/>
        </w:rPr>
        <w:t xml:space="preserve"> und so de</w:t>
      </w:r>
      <w:r w:rsidR="00497B0D" w:rsidRPr="00497B0D">
        <w:rPr>
          <w:sz w:val="24"/>
          <w:lang w:val="de-DE"/>
        </w:rPr>
        <w:t>r</w:t>
      </w:r>
      <w:r w:rsidR="007E4AF2" w:rsidRPr="00497B0D">
        <w:rPr>
          <w:sz w:val="24"/>
          <w:lang w:val="de-DE"/>
        </w:rPr>
        <w:t xml:space="preserve"> Unkrautdruck mechanisch regulier</w:t>
      </w:r>
      <w:r w:rsidR="00497B0D" w:rsidRPr="00497B0D">
        <w:rPr>
          <w:sz w:val="24"/>
          <w:lang w:val="de-DE"/>
        </w:rPr>
        <w:t xml:space="preserve">t </w:t>
      </w:r>
      <w:r w:rsidR="007E4AF2" w:rsidRPr="00497B0D">
        <w:rPr>
          <w:sz w:val="24"/>
          <w:lang w:val="de-DE"/>
        </w:rPr>
        <w:t>– eine nachhaltige Lösung.</w:t>
      </w:r>
    </w:p>
    <w:p w14:paraId="1AD8C5C1" w14:textId="77777777" w:rsidR="00497B0D" w:rsidRDefault="00497B0D" w:rsidP="00091AA5">
      <w:pPr>
        <w:spacing w:line="360" w:lineRule="auto"/>
        <w:jc w:val="both"/>
        <w:rPr>
          <w:sz w:val="24"/>
          <w:lang w:val="de-AT"/>
        </w:rPr>
      </w:pPr>
    </w:p>
    <w:p w14:paraId="06FB35E4" w14:textId="5EAC80DF" w:rsidR="00497B0D" w:rsidRPr="00497B0D" w:rsidRDefault="00497B0D" w:rsidP="00091AA5">
      <w:pPr>
        <w:spacing w:line="360" w:lineRule="auto"/>
        <w:jc w:val="both"/>
        <w:rPr>
          <w:b/>
          <w:sz w:val="24"/>
          <w:lang w:val="de-AT"/>
        </w:rPr>
      </w:pPr>
      <w:r w:rsidRPr="00497B0D">
        <w:rPr>
          <w:b/>
          <w:sz w:val="24"/>
          <w:lang w:val="de-AT"/>
        </w:rPr>
        <w:t>Exakt und effizient arbeiten</w:t>
      </w:r>
    </w:p>
    <w:p w14:paraId="41CF0AAE" w14:textId="3491A235" w:rsidR="00497B0D" w:rsidRDefault="00497B0D" w:rsidP="00091AA5">
      <w:pPr>
        <w:spacing w:line="360" w:lineRule="auto"/>
        <w:jc w:val="both"/>
        <w:rPr>
          <w:sz w:val="24"/>
          <w:lang w:val="de-AT"/>
        </w:rPr>
      </w:pPr>
      <w:r w:rsidRPr="00497B0D">
        <w:rPr>
          <w:sz w:val="24"/>
          <w:lang w:val="de-AT"/>
        </w:rPr>
        <w:t>Für die effizi</w:t>
      </w:r>
      <w:bookmarkStart w:id="3" w:name="_GoBack"/>
      <w:r w:rsidRPr="00497B0D">
        <w:rPr>
          <w:sz w:val="24"/>
          <w:lang w:val="de-AT"/>
        </w:rPr>
        <w:t>ente</w:t>
      </w:r>
      <w:bookmarkEnd w:id="3"/>
      <w:r w:rsidRPr="00497B0D">
        <w:rPr>
          <w:sz w:val="24"/>
          <w:lang w:val="de-AT"/>
        </w:rPr>
        <w:t xml:space="preserve"> Stoppelbearbeitung bieten sich Geräte mit Scheiben oder mit Zinkenwerkzeugen an. Die Arbeitswerkzeuge </w:t>
      </w:r>
      <w:r>
        <w:rPr>
          <w:sz w:val="24"/>
          <w:lang w:val="de-AT"/>
        </w:rPr>
        <w:t>der</w:t>
      </w:r>
      <w:r w:rsidRPr="00497B0D">
        <w:rPr>
          <w:sz w:val="24"/>
          <w:lang w:val="de-AT"/>
        </w:rPr>
        <w:t xml:space="preserve"> Kurzscheibeneggen TERRADISC sind leichtzügig und sorgen für ein zuverlässiges Durchschneiden der Ernterückstände ohne zu verstopfen. Die ideale Arbeitstiefe beginnt bei 3 – 4 cm und sollte je nach Strohanfall angepasst werden. Selbst bei harten </w:t>
      </w:r>
      <w:r w:rsidR="009D1964">
        <w:rPr>
          <w:sz w:val="24"/>
          <w:lang w:val="de-AT"/>
        </w:rPr>
        <w:t xml:space="preserve">und trockenen </w:t>
      </w:r>
      <w:r w:rsidRPr="00497B0D">
        <w:rPr>
          <w:sz w:val="24"/>
          <w:lang w:val="de-AT"/>
        </w:rPr>
        <w:t xml:space="preserve">Böden ist der Einsatz </w:t>
      </w:r>
      <w:r w:rsidR="009D1964">
        <w:rPr>
          <w:sz w:val="24"/>
          <w:lang w:val="de-AT"/>
        </w:rPr>
        <w:t>der</w:t>
      </w:r>
      <w:r w:rsidR="009D1964" w:rsidRPr="00497B0D">
        <w:rPr>
          <w:sz w:val="24"/>
          <w:lang w:val="de-AT"/>
        </w:rPr>
        <w:t xml:space="preserve"> </w:t>
      </w:r>
      <w:r>
        <w:rPr>
          <w:sz w:val="24"/>
          <w:lang w:val="de-AT"/>
        </w:rPr>
        <w:t>TERRADISC</w:t>
      </w:r>
      <w:r w:rsidRPr="00497B0D">
        <w:rPr>
          <w:sz w:val="24"/>
          <w:lang w:val="de-AT"/>
        </w:rPr>
        <w:t xml:space="preserve"> </w:t>
      </w:r>
      <w:r w:rsidR="009D1964">
        <w:rPr>
          <w:sz w:val="24"/>
          <w:lang w:val="de-AT"/>
        </w:rPr>
        <w:t xml:space="preserve">problemlos </w:t>
      </w:r>
      <w:r w:rsidRPr="00497B0D">
        <w:rPr>
          <w:sz w:val="24"/>
          <w:lang w:val="de-AT"/>
        </w:rPr>
        <w:t>möglich. Durch die massive Bauweise und die aggressiv angestellten Hohlscheiben zieh</w:t>
      </w:r>
      <w:r>
        <w:rPr>
          <w:sz w:val="24"/>
          <w:lang w:val="de-AT"/>
        </w:rPr>
        <w:t>en</w:t>
      </w:r>
      <w:r w:rsidRPr="00497B0D">
        <w:rPr>
          <w:sz w:val="24"/>
          <w:lang w:val="de-AT"/>
        </w:rPr>
        <w:t xml:space="preserve"> die Pöttinger</w:t>
      </w:r>
      <w:r>
        <w:rPr>
          <w:sz w:val="24"/>
          <w:lang w:val="de-AT"/>
        </w:rPr>
        <w:t xml:space="preserve"> </w:t>
      </w:r>
      <w:r w:rsidRPr="00497B0D">
        <w:rPr>
          <w:sz w:val="24"/>
          <w:lang w:val="de-AT"/>
        </w:rPr>
        <w:t>Kurzscheibenegge</w:t>
      </w:r>
      <w:r>
        <w:rPr>
          <w:sz w:val="24"/>
          <w:lang w:val="de-AT"/>
        </w:rPr>
        <w:t>n</w:t>
      </w:r>
      <w:r w:rsidRPr="00497B0D">
        <w:rPr>
          <w:sz w:val="24"/>
          <w:lang w:val="de-AT"/>
        </w:rPr>
        <w:t xml:space="preserve"> perfekt ein.</w:t>
      </w:r>
    </w:p>
    <w:p w14:paraId="39354FB5" w14:textId="77777777" w:rsidR="00497B0D" w:rsidRDefault="00497B0D" w:rsidP="00091AA5">
      <w:pPr>
        <w:spacing w:line="360" w:lineRule="auto"/>
        <w:jc w:val="both"/>
        <w:rPr>
          <w:sz w:val="24"/>
          <w:lang w:val="de-AT"/>
        </w:rPr>
      </w:pPr>
    </w:p>
    <w:p w14:paraId="65E00A7D" w14:textId="5208A923" w:rsidR="00041190" w:rsidRPr="00041190" w:rsidRDefault="00041190" w:rsidP="00091AA5">
      <w:pPr>
        <w:spacing w:line="360" w:lineRule="auto"/>
        <w:jc w:val="both"/>
        <w:rPr>
          <w:sz w:val="24"/>
          <w:lang w:val="de-DE"/>
        </w:rPr>
      </w:pPr>
      <w:r w:rsidRPr="00041190">
        <w:rPr>
          <w:sz w:val="24"/>
          <w:lang w:val="de-AT"/>
        </w:rPr>
        <w:lastRenderedPageBreak/>
        <w:t xml:space="preserve">Die SYNKRO Grubber </w:t>
      </w:r>
      <w:r>
        <w:rPr>
          <w:sz w:val="24"/>
          <w:lang w:val="de-AT"/>
        </w:rPr>
        <w:t>in</w:t>
      </w:r>
      <w:r w:rsidRPr="00041190">
        <w:rPr>
          <w:sz w:val="24"/>
          <w:lang w:val="de-AT"/>
        </w:rPr>
        <w:t xml:space="preserve"> 2- </w:t>
      </w:r>
      <w:r>
        <w:rPr>
          <w:sz w:val="24"/>
          <w:lang w:val="de-AT"/>
        </w:rPr>
        <w:t>oder</w:t>
      </w:r>
      <w:r w:rsidRPr="00041190">
        <w:rPr>
          <w:sz w:val="24"/>
          <w:lang w:val="de-AT"/>
        </w:rPr>
        <w:t xml:space="preserve"> 3- </w:t>
      </w:r>
      <w:proofErr w:type="spellStart"/>
      <w:r w:rsidRPr="00041190">
        <w:rPr>
          <w:sz w:val="24"/>
          <w:lang w:val="de-AT"/>
        </w:rPr>
        <w:t>balkige</w:t>
      </w:r>
      <w:r>
        <w:rPr>
          <w:sz w:val="24"/>
          <w:lang w:val="de-AT"/>
        </w:rPr>
        <w:t>r</w:t>
      </w:r>
      <w:proofErr w:type="spellEnd"/>
      <w:r w:rsidRPr="00041190">
        <w:rPr>
          <w:sz w:val="24"/>
          <w:lang w:val="de-AT"/>
        </w:rPr>
        <w:t xml:space="preserve"> Ausführung sind die Alternative zur Kurzscheibenegge. </w:t>
      </w:r>
      <w:r w:rsidR="00497B0D" w:rsidRPr="00041190">
        <w:rPr>
          <w:sz w:val="24"/>
          <w:lang w:val="de-AT"/>
        </w:rPr>
        <w:t>Die SYNKRO Grubber zeichnen für souveräne Mischwirkung, egal ob man eine sehr flache oder eine tiefere Bearbeitung bevorzugt. Die Verstellung der Flügelposition und damit auch die Flügelneigung sichert optimales Einzugsverhalten</w:t>
      </w:r>
      <w:r w:rsidR="00497B0D" w:rsidRPr="00497B0D">
        <w:rPr>
          <w:sz w:val="24"/>
          <w:lang w:val="de-DE"/>
        </w:rPr>
        <w:t xml:space="preserve"> </w:t>
      </w:r>
      <w:r w:rsidR="00497B0D" w:rsidRPr="00091AA5">
        <w:rPr>
          <w:sz w:val="24"/>
          <w:lang w:val="de-DE"/>
        </w:rPr>
        <w:t xml:space="preserve">für ein perfektes </w:t>
      </w:r>
      <w:r w:rsidR="00497B0D" w:rsidRPr="00497B0D">
        <w:rPr>
          <w:sz w:val="24"/>
          <w:lang w:val="de-DE"/>
        </w:rPr>
        <w:t>Arbeitsergebnis.</w:t>
      </w:r>
      <w:r w:rsidRPr="00041190">
        <w:rPr>
          <w:sz w:val="24"/>
          <w:lang w:val="de-DE"/>
        </w:rPr>
        <w:t xml:space="preserve"> Die hohe Arbeitsqualität der </w:t>
      </w:r>
      <w:r w:rsidR="009D1964">
        <w:rPr>
          <w:sz w:val="24"/>
          <w:lang w:val="de-DE"/>
        </w:rPr>
        <w:t>Grubber</w:t>
      </w:r>
      <w:r w:rsidR="009D1964" w:rsidRPr="00041190">
        <w:rPr>
          <w:sz w:val="24"/>
          <w:lang w:val="de-DE"/>
        </w:rPr>
        <w:t xml:space="preserve"> </w:t>
      </w:r>
      <w:r w:rsidRPr="00041190">
        <w:rPr>
          <w:sz w:val="24"/>
          <w:lang w:val="de-DE"/>
        </w:rPr>
        <w:t>gewährleistet auch unter sehr trockenen Bedingungen einen zuverlässigen Einzug und eine ausgezeichnete Einmischung der Ernterückstände.</w:t>
      </w:r>
    </w:p>
    <w:p w14:paraId="40EE1658" w14:textId="77777777" w:rsidR="00497B0D" w:rsidRDefault="00497B0D" w:rsidP="00091AA5">
      <w:pPr>
        <w:spacing w:line="360" w:lineRule="auto"/>
        <w:jc w:val="both"/>
        <w:rPr>
          <w:sz w:val="24"/>
          <w:lang w:val="de-DE"/>
        </w:rPr>
      </w:pPr>
    </w:p>
    <w:p w14:paraId="774B849B" w14:textId="554E8AFB" w:rsidR="00FD0448" w:rsidRPr="00041190" w:rsidRDefault="00FD0448" w:rsidP="00091AA5">
      <w:pPr>
        <w:spacing w:line="360" w:lineRule="auto"/>
        <w:jc w:val="both"/>
        <w:rPr>
          <w:b/>
          <w:sz w:val="24"/>
          <w:lang w:val="de-DE"/>
        </w:rPr>
      </w:pPr>
      <w:r w:rsidRPr="00041190">
        <w:rPr>
          <w:b/>
          <w:sz w:val="24"/>
          <w:lang w:val="de-DE"/>
        </w:rPr>
        <w:t>Große Auswahl an Nachläufern</w:t>
      </w:r>
    </w:p>
    <w:p w14:paraId="272B3388" w14:textId="0A86FD82" w:rsidR="00FD0448" w:rsidRPr="00041190" w:rsidRDefault="00FD0448" w:rsidP="00091AA5">
      <w:pPr>
        <w:spacing w:line="360" w:lineRule="auto"/>
        <w:jc w:val="both"/>
        <w:rPr>
          <w:sz w:val="24"/>
          <w:lang w:val="de-DE"/>
        </w:rPr>
      </w:pPr>
      <w:r w:rsidRPr="00041190">
        <w:rPr>
          <w:sz w:val="24"/>
          <w:lang w:val="de-DE"/>
        </w:rPr>
        <w:t xml:space="preserve">Für die Stoppelbearbeitung empfiehlt Pöttinger </w:t>
      </w:r>
      <w:r w:rsidR="009D1964">
        <w:rPr>
          <w:sz w:val="24"/>
          <w:lang w:val="de-DE"/>
        </w:rPr>
        <w:t xml:space="preserve">die </w:t>
      </w:r>
      <w:r w:rsidRPr="00041190">
        <w:rPr>
          <w:sz w:val="24"/>
          <w:lang w:val="de-DE"/>
        </w:rPr>
        <w:t xml:space="preserve">Schneidring- oder </w:t>
      </w:r>
      <w:r w:rsidR="009D1964">
        <w:rPr>
          <w:sz w:val="24"/>
          <w:lang w:val="de-DE"/>
        </w:rPr>
        <w:t>CONOROLL</w:t>
      </w:r>
      <w:r w:rsidR="00041190">
        <w:rPr>
          <w:sz w:val="24"/>
          <w:lang w:val="de-DE"/>
        </w:rPr>
        <w:t>-</w:t>
      </w:r>
      <w:r w:rsidR="009D1964">
        <w:rPr>
          <w:sz w:val="24"/>
          <w:lang w:val="de-DE"/>
        </w:rPr>
        <w:t>Nachläufer</w:t>
      </w:r>
      <w:r w:rsidRPr="00041190">
        <w:rPr>
          <w:sz w:val="24"/>
          <w:lang w:val="de-DE"/>
        </w:rPr>
        <w:t xml:space="preserve">, die das Erde-Stroh-Gemisch optimal rückverfestigen. Durch die vereinheitlichte Aufnahme </w:t>
      </w:r>
      <w:r w:rsidR="000C3914">
        <w:rPr>
          <w:sz w:val="24"/>
          <w:lang w:val="de-DE"/>
        </w:rPr>
        <w:t>können w</w:t>
      </w:r>
      <w:r w:rsidRPr="00041190">
        <w:rPr>
          <w:sz w:val="24"/>
          <w:lang w:val="de-DE"/>
        </w:rPr>
        <w:t xml:space="preserve">eitere Walzen – </w:t>
      </w:r>
      <w:proofErr w:type="spellStart"/>
      <w:r w:rsidRPr="00041190">
        <w:rPr>
          <w:sz w:val="24"/>
          <w:lang w:val="de-DE"/>
        </w:rPr>
        <w:t>Pendelrotopack</w:t>
      </w:r>
      <w:proofErr w:type="spellEnd"/>
      <w:r w:rsidRPr="00041190">
        <w:rPr>
          <w:sz w:val="24"/>
          <w:lang w:val="de-DE"/>
        </w:rPr>
        <w:t xml:space="preserve">, </w:t>
      </w:r>
      <w:r w:rsidR="0069249E">
        <w:rPr>
          <w:sz w:val="24"/>
          <w:lang w:val="de-DE"/>
        </w:rPr>
        <w:t>Rohrs</w:t>
      </w:r>
      <w:r w:rsidRPr="00041190">
        <w:rPr>
          <w:sz w:val="24"/>
          <w:lang w:val="de-DE"/>
        </w:rPr>
        <w:t>tabwalze</w:t>
      </w:r>
      <w:r w:rsidR="009D1964">
        <w:rPr>
          <w:sz w:val="24"/>
          <w:lang w:val="de-DE"/>
        </w:rPr>
        <w:t xml:space="preserve">, </w:t>
      </w:r>
      <w:r w:rsidRPr="00041190">
        <w:rPr>
          <w:sz w:val="24"/>
          <w:lang w:val="de-DE"/>
        </w:rPr>
        <w:t>Doppel</w:t>
      </w:r>
      <w:r w:rsidR="0069249E">
        <w:rPr>
          <w:sz w:val="24"/>
          <w:lang w:val="de-DE"/>
        </w:rPr>
        <w:t>rohr</w:t>
      </w:r>
      <w:r w:rsidRPr="00041190">
        <w:rPr>
          <w:sz w:val="24"/>
          <w:lang w:val="de-DE"/>
        </w:rPr>
        <w:t>stabwalze</w:t>
      </w:r>
      <w:r w:rsidR="009D1964">
        <w:rPr>
          <w:sz w:val="24"/>
          <w:lang w:val="de-DE"/>
        </w:rPr>
        <w:t xml:space="preserve"> oder Schneidpacker</w:t>
      </w:r>
      <w:r w:rsidRPr="00041190">
        <w:rPr>
          <w:sz w:val="24"/>
          <w:lang w:val="de-DE"/>
        </w:rPr>
        <w:t xml:space="preserve"> - auf </w:t>
      </w:r>
      <w:r w:rsidR="00041190">
        <w:rPr>
          <w:sz w:val="24"/>
          <w:lang w:val="de-DE"/>
        </w:rPr>
        <w:t>SYNKRO</w:t>
      </w:r>
      <w:r w:rsidRPr="00041190">
        <w:rPr>
          <w:sz w:val="24"/>
          <w:lang w:val="de-DE"/>
        </w:rPr>
        <w:t xml:space="preserve"> oder T</w:t>
      </w:r>
      <w:r w:rsidR="00041190">
        <w:rPr>
          <w:sz w:val="24"/>
          <w:lang w:val="de-DE"/>
        </w:rPr>
        <w:t>ERRADISC</w:t>
      </w:r>
      <w:r w:rsidRPr="00041190">
        <w:rPr>
          <w:sz w:val="24"/>
          <w:lang w:val="de-DE"/>
        </w:rPr>
        <w:t xml:space="preserve"> rasch und einfach </w:t>
      </w:r>
      <w:r w:rsidR="000C3914">
        <w:rPr>
          <w:sz w:val="24"/>
          <w:lang w:val="de-DE"/>
        </w:rPr>
        <w:t>eingesetzt werden</w:t>
      </w:r>
      <w:r w:rsidRPr="00041190">
        <w:rPr>
          <w:sz w:val="24"/>
          <w:lang w:val="de-DE"/>
        </w:rPr>
        <w:t xml:space="preserve">. </w:t>
      </w:r>
    </w:p>
    <w:p w14:paraId="3C621AF3" w14:textId="77777777" w:rsidR="00E00F9D" w:rsidRPr="00665640" w:rsidRDefault="00E00F9D" w:rsidP="00091AA5">
      <w:pPr>
        <w:spacing w:line="360" w:lineRule="auto"/>
        <w:jc w:val="both"/>
        <w:rPr>
          <w:sz w:val="24"/>
          <w:lang w:val="de-DE"/>
        </w:rPr>
      </w:pPr>
    </w:p>
    <w:p w14:paraId="5DF78C4F" w14:textId="77777777" w:rsidR="00E00F9D" w:rsidRPr="00665640" w:rsidRDefault="00E00F9D" w:rsidP="00091AA5">
      <w:pPr>
        <w:spacing w:line="360" w:lineRule="auto"/>
        <w:jc w:val="both"/>
        <w:rPr>
          <w:b/>
          <w:sz w:val="24"/>
          <w:lang w:val="de-DE"/>
        </w:rPr>
      </w:pPr>
      <w:r w:rsidRPr="00665640">
        <w:rPr>
          <w:b/>
          <w:sz w:val="24"/>
          <w:lang w:val="de-DE"/>
        </w:rPr>
        <w:t>In einem Arbeitsschritt</w:t>
      </w:r>
    </w:p>
    <w:p w14:paraId="78100117" w14:textId="41F7DCBC" w:rsidR="00E00F9D" w:rsidRPr="00665640" w:rsidRDefault="00E00F9D" w:rsidP="00E00F9D">
      <w:pPr>
        <w:spacing w:line="360" w:lineRule="auto"/>
        <w:jc w:val="both"/>
        <w:rPr>
          <w:sz w:val="24"/>
          <w:lang w:val="de-DE"/>
        </w:rPr>
      </w:pPr>
      <w:r w:rsidRPr="00665640">
        <w:rPr>
          <w:sz w:val="24"/>
          <w:lang w:val="de-DE"/>
        </w:rPr>
        <w:t xml:space="preserve">Mit dem Zwischenfrucht-Säaggregat TEGOSEM kombiniert man Bodenbearbeitung und die Ausbringung von Zwischenfrüchten in einem Arbeitsschritt. So spart man Zeit- und Kosten. Die TEGOSEM ist sowohl mit den PÖTTINGER Scheibeneggen TERRADISC, als auch mit den Grubbern SYNKRO kombinierbar. Der Einsatz des </w:t>
      </w:r>
      <w:proofErr w:type="spellStart"/>
      <w:r w:rsidRPr="00665640">
        <w:rPr>
          <w:sz w:val="24"/>
          <w:lang w:val="de-DE"/>
        </w:rPr>
        <w:t>Säaggregates</w:t>
      </w:r>
      <w:proofErr w:type="spellEnd"/>
      <w:r w:rsidRPr="00665640">
        <w:rPr>
          <w:sz w:val="24"/>
          <w:lang w:val="de-DE"/>
        </w:rPr>
        <w:t xml:space="preserve"> ist auf Dreipunktmaschinen und gezogenen Maschinen möglich.</w:t>
      </w:r>
    </w:p>
    <w:p w14:paraId="5DC84C5F" w14:textId="77777777" w:rsidR="00091AA5" w:rsidRDefault="00091AA5" w:rsidP="00091AA5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</w:p>
    <w:p w14:paraId="2C98A283" w14:textId="181E4EF8" w:rsidR="00AF3C1D" w:rsidRPr="00AF3C1D" w:rsidRDefault="00AF3C1D" w:rsidP="00091AA5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AF3C1D">
        <w:rPr>
          <w:rFonts w:cs="Arial"/>
          <w:b/>
          <w:sz w:val="24"/>
          <w:szCs w:val="22"/>
          <w:lang w:val="de-DE"/>
        </w:rPr>
        <w:t>Bildvorschau</w:t>
      </w:r>
      <w:r w:rsidR="0033632A">
        <w:rPr>
          <w:rFonts w:cs="Arial"/>
          <w:b/>
          <w:sz w:val="24"/>
          <w:szCs w:val="22"/>
          <w:lang w:val="de-DE"/>
        </w:rPr>
        <w:t>:</w:t>
      </w: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AF3C1D" w14:paraId="04A14E43" w14:textId="77777777" w:rsidTr="006957EF">
        <w:trPr>
          <w:trHeight w:val="1489"/>
        </w:trPr>
        <w:tc>
          <w:tcPr>
            <w:tcW w:w="4661" w:type="dxa"/>
            <w:vAlign w:val="center"/>
          </w:tcPr>
          <w:p w14:paraId="769F3B6D" w14:textId="2A95E593" w:rsidR="00AF3C1D" w:rsidRDefault="00D72CCF" w:rsidP="00D72CCF">
            <w:pPr>
              <w:spacing w:line="360" w:lineRule="auto"/>
              <w:jc w:val="center"/>
              <w:rPr>
                <w:rFonts w:cs="Arial"/>
                <w:b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5394F385" wp14:editId="144F1B39">
                  <wp:extent cx="1143000" cy="76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1" w:type="dxa"/>
            <w:vAlign w:val="center"/>
          </w:tcPr>
          <w:p w14:paraId="55B7BB82" w14:textId="1AA5DE5B" w:rsidR="00AF3C1D" w:rsidRDefault="00D72CCF" w:rsidP="00D72CCF">
            <w:pPr>
              <w:spacing w:line="360" w:lineRule="auto"/>
              <w:jc w:val="center"/>
              <w:rPr>
                <w:rFonts w:cs="Arial"/>
                <w:b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685000E1" wp14:editId="603E9DF0">
                  <wp:extent cx="1147445" cy="862330"/>
                  <wp:effectExtent l="0" t="0" r="0" b="0"/>
                  <wp:docPr id="1" name="Bild 1" descr="https://cdn.poettinger.at/img/landtechnik/collection/grubber/SYNKRO_3030_JD-01471_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oettinger.at/img/landtechnik/collection/grubber/SYNKRO_3030_JD-01471_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640" w:rsidRPr="00665640" w14:paraId="110E7383" w14:textId="77777777" w:rsidTr="00A53612">
        <w:trPr>
          <w:trHeight w:val="377"/>
        </w:trPr>
        <w:tc>
          <w:tcPr>
            <w:tcW w:w="4661" w:type="dxa"/>
            <w:vAlign w:val="center"/>
          </w:tcPr>
          <w:p w14:paraId="3B440043" w14:textId="3DCEFD49" w:rsidR="00AF3C1D" w:rsidRPr="00B571FC" w:rsidRDefault="006957EF" w:rsidP="00D72CCF">
            <w:pPr>
              <w:jc w:val="center"/>
              <w:rPr>
                <w:rFonts w:cs="Arial"/>
                <w:b/>
                <w:szCs w:val="22"/>
                <w:lang w:val="de-DE"/>
              </w:rPr>
            </w:pPr>
            <w:r w:rsidRPr="00B571FC">
              <w:rPr>
                <w:rFonts w:cs="Arial"/>
                <w:b/>
                <w:szCs w:val="22"/>
                <w:lang w:val="de-DE"/>
              </w:rPr>
              <w:t xml:space="preserve">SYNKRO </w:t>
            </w:r>
            <w:r w:rsidR="00B10F67">
              <w:rPr>
                <w:rFonts w:cs="Arial"/>
                <w:b/>
                <w:szCs w:val="22"/>
                <w:lang w:val="de-DE"/>
              </w:rPr>
              <w:t>kombiniert mit TEGOSEM</w:t>
            </w:r>
          </w:p>
        </w:tc>
        <w:tc>
          <w:tcPr>
            <w:tcW w:w="4661" w:type="dxa"/>
            <w:vAlign w:val="center"/>
          </w:tcPr>
          <w:p w14:paraId="3ACACC5A" w14:textId="79C5E656" w:rsidR="00AF3C1D" w:rsidRPr="00665640" w:rsidRDefault="00041190" w:rsidP="00D72CCF">
            <w:pPr>
              <w:jc w:val="center"/>
              <w:rPr>
                <w:rFonts w:cs="Arial"/>
                <w:b/>
                <w:szCs w:val="22"/>
                <w:lang w:val="de-DE"/>
              </w:rPr>
            </w:pPr>
            <w:r w:rsidRPr="00665640">
              <w:rPr>
                <w:rFonts w:cs="Arial"/>
                <w:b/>
                <w:szCs w:val="22"/>
                <w:lang w:val="de-DE"/>
              </w:rPr>
              <w:t xml:space="preserve">SYNKRO 3030 </w:t>
            </w:r>
            <w:r w:rsidR="00665640" w:rsidRPr="00665640">
              <w:rPr>
                <w:rFonts w:cs="Arial"/>
                <w:b/>
                <w:szCs w:val="22"/>
                <w:lang w:val="de-DE"/>
              </w:rPr>
              <w:t>für perfektes Durchmischen</w:t>
            </w:r>
          </w:p>
        </w:tc>
      </w:tr>
      <w:tr w:rsidR="00AF3C1D" w:rsidRPr="00D72CCF" w14:paraId="24922451" w14:textId="77777777" w:rsidTr="00A53612">
        <w:tc>
          <w:tcPr>
            <w:tcW w:w="4661" w:type="dxa"/>
            <w:vAlign w:val="center"/>
          </w:tcPr>
          <w:p w14:paraId="72BB930F" w14:textId="7B7E743A" w:rsidR="00163102" w:rsidRPr="00D72CCF" w:rsidRDefault="00E70689" w:rsidP="00D72CCF">
            <w:pPr>
              <w:jc w:val="center"/>
              <w:rPr>
                <w:rFonts w:cs="Arial"/>
                <w:sz w:val="20"/>
                <w:szCs w:val="20"/>
              </w:rPr>
            </w:pPr>
            <w:hyperlink r:id="rId9" w:history="1">
              <w:r w:rsidR="00D72CCF" w:rsidRPr="00D72CCF">
                <w:rPr>
                  <w:color w:val="0000FF"/>
                  <w:sz w:val="20"/>
                  <w:szCs w:val="20"/>
                  <w:u w:val="single"/>
                </w:rPr>
                <w:t>https://www.poettinger.at/de_at/Newsroom/Pressebild/4188</w:t>
              </w:r>
            </w:hyperlink>
          </w:p>
        </w:tc>
        <w:tc>
          <w:tcPr>
            <w:tcW w:w="4661" w:type="dxa"/>
            <w:vAlign w:val="center"/>
          </w:tcPr>
          <w:p w14:paraId="4012F148" w14:textId="77777777" w:rsidR="00163102" w:rsidRPr="00D72CCF" w:rsidRDefault="00E70689" w:rsidP="00D72CCF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D72CCF" w:rsidRPr="00D72CCF">
                <w:rPr>
                  <w:color w:val="0000FF"/>
                  <w:sz w:val="20"/>
                  <w:szCs w:val="20"/>
                  <w:u w:val="single"/>
                </w:rPr>
                <w:t>https://www.poettinger.at/de_at/Newsroom/Pressebild/4187</w:t>
              </w:r>
            </w:hyperlink>
          </w:p>
          <w:p w14:paraId="0724A9C8" w14:textId="19DCA0D6" w:rsidR="00D72CCF" w:rsidRPr="00D72CCF" w:rsidRDefault="00D72CCF" w:rsidP="00D72CC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0EF5763E" w14:textId="77777777" w:rsidR="00D72CCF" w:rsidRPr="00E70689" w:rsidRDefault="00D72CCF" w:rsidP="00091AA5">
      <w:pPr>
        <w:spacing w:line="360" w:lineRule="auto"/>
        <w:jc w:val="both"/>
        <w:rPr>
          <w:rFonts w:cs="Arial"/>
          <w:sz w:val="24"/>
          <w:szCs w:val="22"/>
        </w:rPr>
      </w:pPr>
    </w:p>
    <w:p w14:paraId="305B793A" w14:textId="31BF3232" w:rsidR="00CB2D2C" w:rsidRPr="00CB2D2C" w:rsidRDefault="00CB2D2C" w:rsidP="00091AA5">
      <w:pPr>
        <w:spacing w:line="360" w:lineRule="auto"/>
        <w:jc w:val="both"/>
        <w:rPr>
          <w:rFonts w:cs="Arial"/>
          <w:szCs w:val="22"/>
          <w:lang w:val="de-AT"/>
        </w:rPr>
      </w:pPr>
      <w:r w:rsidRPr="00CB2D2C">
        <w:rPr>
          <w:rFonts w:cs="Arial"/>
          <w:sz w:val="24"/>
          <w:szCs w:val="22"/>
          <w:lang w:val="de-DE"/>
        </w:rPr>
        <w:t>Weitere druckoptimierte Bilder</w:t>
      </w:r>
      <w:r>
        <w:rPr>
          <w:rFonts w:cs="Arial"/>
          <w:sz w:val="24"/>
          <w:szCs w:val="22"/>
          <w:lang w:val="de-DE"/>
        </w:rPr>
        <w:t xml:space="preserve">: </w:t>
      </w:r>
      <w:r w:rsidRPr="00CB2D2C">
        <w:rPr>
          <w:rFonts w:cs="Arial"/>
          <w:sz w:val="24"/>
          <w:szCs w:val="22"/>
          <w:lang w:val="de-DE"/>
        </w:rPr>
        <w:t>http://www.poettinger.at/presse</w:t>
      </w:r>
    </w:p>
    <w:sectPr w:rsidR="00CB2D2C" w:rsidRPr="00CB2D2C" w:rsidSect="00A920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167D4" w14:textId="77777777" w:rsidR="00BE4C3E" w:rsidRDefault="00BE4C3E" w:rsidP="00A92099">
      <w:r>
        <w:separator/>
      </w:r>
    </w:p>
  </w:endnote>
  <w:endnote w:type="continuationSeparator" w:id="0">
    <w:p w14:paraId="08302249" w14:textId="77777777" w:rsidR="00BE4C3E" w:rsidRDefault="00BE4C3E" w:rsidP="00A9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W1G-Lt">
    <w:charset w:val="00"/>
    <w:family w:val="swiss"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5E8AA" w14:textId="77777777" w:rsidR="00665640" w:rsidRDefault="0066564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9A3D5" w14:textId="0126C0BE" w:rsidR="00BE4C3E" w:rsidRDefault="00BE4C3E" w:rsidP="00F514CE">
    <w:pPr>
      <w:rPr>
        <w:rFonts w:cs="Arial"/>
        <w:b/>
        <w:sz w:val="18"/>
        <w:szCs w:val="18"/>
        <w:lang w:val="de-DE"/>
      </w:rPr>
    </w:pPr>
  </w:p>
  <w:p w14:paraId="46BCE575" w14:textId="77777777" w:rsidR="00665640" w:rsidRPr="00796525" w:rsidRDefault="00665640" w:rsidP="00F514CE">
    <w:pPr>
      <w:rPr>
        <w:rFonts w:cs="Arial"/>
        <w:b/>
        <w:sz w:val="18"/>
        <w:szCs w:val="18"/>
        <w:lang w:val="de-DE"/>
      </w:rPr>
    </w:pPr>
  </w:p>
  <w:p w14:paraId="7E3F09DA" w14:textId="77777777" w:rsidR="00BE4C3E" w:rsidRPr="00796525" w:rsidRDefault="00BE4C3E" w:rsidP="00F514CE">
    <w:pPr>
      <w:rPr>
        <w:rFonts w:cs="Arial"/>
        <w:b/>
        <w:sz w:val="18"/>
        <w:szCs w:val="18"/>
        <w:lang w:val="de-DE"/>
      </w:rPr>
    </w:pPr>
    <w:r w:rsidRPr="00796525">
      <w:rPr>
        <w:rFonts w:cs="Arial"/>
        <w:b/>
        <w:sz w:val="18"/>
        <w:szCs w:val="18"/>
        <w:lang w:val="de-DE"/>
      </w:rPr>
      <w:t>P</w:t>
    </w:r>
    <w:r w:rsidR="00BB3242">
      <w:rPr>
        <w:rFonts w:cs="Arial"/>
        <w:b/>
        <w:sz w:val="18"/>
        <w:szCs w:val="18"/>
        <w:lang w:val="de-DE"/>
      </w:rPr>
      <w:t>ÖTTINGER</w:t>
    </w:r>
    <w:r w:rsidRPr="00796525">
      <w:rPr>
        <w:rFonts w:cs="Arial"/>
        <w:b/>
        <w:sz w:val="18"/>
        <w:szCs w:val="18"/>
        <w:lang w:val="de-DE"/>
      </w:rPr>
      <w:t xml:space="preserve"> </w:t>
    </w:r>
    <w:r w:rsidR="00BB3242">
      <w:rPr>
        <w:rFonts w:cs="Arial"/>
        <w:b/>
        <w:sz w:val="18"/>
        <w:szCs w:val="18"/>
        <w:lang w:val="de-DE"/>
      </w:rPr>
      <w:t>Landtechnik</w:t>
    </w:r>
    <w:r w:rsidRPr="00796525">
      <w:rPr>
        <w:rFonts w:cs="Arial"/>
        <w:b/>
        <w:sz w:val="18"/>
        <w:szCs w:val="18"/>
        <w:lang w:val="de-DE"/>
      </w:rPr>
      <w:t xml:space="preserve"> GmbH - Unternehmenskommunikation</w:t>
    </w:r>
  </w:p>
  <w:p w14:paraId="5369EA7A" w14:textId="77777777" w:rsidR="00BE4C3E" w:rsidRPr="00796525" w:rsidRDefault="00BE4C3E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Inge Steibl, Industriegelände 1, A-4710 Grieskirchen</w:t>
    </w:r>
  </w:p>
  <w:p w14:paraId="215534F2" w14:textId="71965C3C" w:rsidR="00BE4C3E" w:rsidRPr="00796525" w:rsidRDefault="00BB3242" w:rsidP="00F514CE">
    <w:pPr>
      <w:rPr>
        <w:rFonts w:cs="Arial"/>
        <w:sz w:val="18"/>
        <w:szCs w:val="18"/>
        <w:lang w:val="de-DE"/>
      </w:rPr>
    </w:pPr>
    <w:r>
      <w:rPr>
        <w:rFonts w:cs="Arial"/>
        <w:sz w:val="18"/>
        <w:szCs w:val="18"/>
        <w:lang w:val="de-DE"/>
      </w:rPr>
      <w:t>Tel</w:t>
    </w:r>
    <w:r w:rsidR="00665640">
      <w:rPr>
        <w:rFonts w:cs="Arial"/>
        <w:sz w:val="18"/>
        <w:szCs w:val="18"/>
        <w:lang w:val="de-DE"/>
      </w:rPr>
      <w:t>.</w:t>
    </w:r>
    <w:r>
      <w:rPr>
        <w:rFonts w:cs="Arial"/>
        <w:sz w:val="18"/>
        <w:szCs w:val="18"/>
        <w:lang w:val="de-DE"/>
      </w:rPr>
      <w:t xml:space="preserve">: +43 </w:t>
    </w:r>
    <w:r w:rsidR="00BE4C3E" w:rsidRPr="00796525">
      <w:rPr>
        <w:rFonts w:cs="Arial"/>
        <w:sz w:val="18"/>
        <w:szCs w:val="18"/>
        <w:lang w:val="de-DE"/>
      </w:rPr>
      <w:t>7248</w:t>
    </w:r>
    <w:r>
      <w:rPr>
        <w:rFonts w:cs="Arial"/>
        <w:sz w:val="18"/>
        <w:szCs w:val="18"/>
        <w:lang w:val="de-DE"/>
      </w:rPr>
      <w:t xml:space="preserve"> </w:t>
    </w:r>
    <w:r w:rsidR="00BE4C3E" w:rsidRPr="00796525">
      <w:rPr>
        <w:rFonts w:cs="Arial"/>
        <w:sz w:val="18"/>
        <w:szCs w:val="18"/>
        <w:lang w:val="de-DE"/>
      </w:rPr>
      <w:t xml:space="preserve">600-2415, E-Mail: </w:t>
    </w:r>
    <w:hyperlink r:id="rId1" w:history="1">
      <w:r w:rsidR="00BE4C3E" w:rsidRPr="00796525">
        <w:rPr>
          <w:rFonts w:cs="Arial"/>
          <w:sz w:val="18"/>
          <w:szCs w:val="18"/>
          <w:lang w:val="de-DE"/>
        </w:rPr>
        <w:t>inge.steibl@poettinger.at</w:t>
      </w:r>
    </w:hyperlink>
    <w:r w:rsidR="00BE4C3E" w:rsidRPr="00796525">
      <w:rPr>
        <w:rFonts w:cs="Arial"/>
        <w:sz w:val="18"/>
        <w:szCs w:val="18"/>
        <w:lang w:val="de-DE"/>
      </w:rPr>
      <w:t xml:space="preserve">, </w:t>
    </w:r>
    <w:hyperlink r:id="rId2" w:history="1">
      <w:r w:rsidR="00BE4C3E" w:rsidRPr="00796525">
        <w:rPr>
          <w:rFonts w:cs="Arial"/>
          <w:sz w:val="18"/>
          <w:szCs w:val="18"/>
          <w:lang w:val="de-DE"/>
        </w:rPr>
        <w:t>www.poettinger.at</w:t>
      </w:r>
    </w:hyperlink>
    <w:r w:rsidR="00BE4C3E" w:rsidRPr="00AB6584">
      <w:rPr>
        <w:rFonts w:cs="Arial"/>
        <w:sz w:val="18"/>
        <w:szCs w:val="18"/>
        <w:lang w:val="de-DE"/>
      </w:rPr>
      <w:tab/>
    </w:r>
    <w:r w:rsidR="00BE4C3E" w:rsidRPr="00AB6584">
      <w:rPr>
        <w:rFonts w:cs="Arial"/>
        <w:sz w:val="18"/>
        <w:szCs w:val="18"/>
        <w:lang w:val="de-DE"/>
      </w:rPr>
      <w:tab/>
    </w:r>
    <w:r w:rsidR="00BE4C3E">
      <w:rPr>
        <w:rFonts w:cs="Arial"/>
        <w:sz w:val="18"/>
        <w:szCs w:val="18"/>
        <w:lang w:val="de-DE"/>
      </w:rPr>
      <w:tab/>
    </w:r>
    <w:r w:rsidR="00BE4C3E" w:rsidRPr="00AB6584">
      <w:rPr>
        <w:rFonts w:cs="Arial"/>
        <w:sz w:val="18"/>
        <w:szCs w:val="18"/>
        <w:lang w:val="de-DE"/>
      </w:rPr>
      <w:tab/>
      <w:t xml:space="preserve">    </w:t>
    </w:r>
    <w:r w:rsidR="00BE4C3E">
      <w:rPr>
        <w:rFonts w:cs="Arial"/>
        <w:sz w:val="18"/>
        <w:szCs w:val="18"/>
        <w:lang w:val="de-DE"/>
      </w:rPr>
      <w:t xml:space="preserve">  </w:t>
    </w:r>
    <w:r w:rsidR="00BE4C3E" w:rsidRPr="00AB6584">
      <w:rPr>
        <w:rFonts w:cs="Arial"/>
        <w:sz w:val="18"/>
        <w:szCs w:val="18"/>
        <w:lang w:val="de-DE"/>
      </w:rPr>
      <w:t xml:space="preserve">   </w:t>
    </w:r>
    <w:r w:rsidR="00457B27" w:rsidRPr="00AB6584">
      <w:rPr>
        <w:rFonts w:cs="Arial"/>
        <w:sz w:val="18"/>
        <w:szCs w:val="18"/>
        <w:lang w:val="de-DE"/>
      </w:rPr>
      <w:fldChar w:fldCharType="begin"/>
    </w:r>
    <w:r w:rsidR="00BE4C3E"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457B27" w:rsidRPr="00AB6584">
      <w:rPr>
        <w:rFonts w:cs="Arial"/>
        <w:sz w:val="18"/>
        <w:szCs w:val="18"/>
        <w:lang w:val="de-DE"/>
      </w:rPr>
      <w:fldChar w:fldCharType="separate"/>
    </w:r>
    <w:r w:rsidR="00645D77">
      <w:rPr>
        <w:rFonts w:cs="Arial"/>
        <w:noProof/>
        <w:sz w:val="18"/>
        <w:szCs w:val="18"/>
        <w:lang w:val="de-DE"/>
      </w:rPr>
      <w:t>3</w:t>
    </w:r>
    <w:r w:rsidR="00457B27" w:rsidRPr="00AB6584">
      <w:rPr>
        <w:rFonts w:cs="Arial"/>
        <w:sz w:val="18"/>
        <w:szCs w:val="18"/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2641" w14:textId="77777777" w:rsidR="00665640" w:rsidRDefault="006656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D3F72" w14:textId="77777777" w:rsidR="00BE4C3E" w:rsidRDefault="00BE4C3E" w:rsidP="00A92099">
      <w:r>
        <w:separator/>
      </w:r>
    </w:p>
  </w:footnote>
  <w:footnote w:type="continuationSeparator" w:id="0">
    <w:p w14:paraId="13AE7F2A" w14:textId="77777777" w:rsidR="00BE4C3E" w:rsidRDefault="00BE4C3E" w:rsidP="00A92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603ED" w14:textId="77777777" w:rsidR="00665640" w:rsidRDefault="0066564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4EE34" w14:textId="77777777" w:rsidR="00BE4C3E" w:rsidRDefault="00BE4C3E" w:rsidP="00F2555A">
    <w:pPr>
      <w:spacing w:line="360" w:lineRule="auto"/>
      <w:rPr>
        <w:rFonts w:cs="Arial"/>
        <w:sz w:val="24"/>
        <w:lang w:val="de-DE"/>
      </w:rPr>
    </w:pPr>
  </w:p>
  <w:p w14:paraId="05D32A78" w14:textId="77777777" w:rsidR="00BE4C3E" w:rsidRDefault="00BE4C3E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r>
      <w:rPr>
        <w:rFonts w:cs="Arial"/>
        <w:b/>
        <w:sz w:val="24"/>
        <w:lang w:val="de-DE"/>
      </w:rPr>
      <w:t>Presse-Information</w:t>
    </w:r>
    <w:r w:rsidR="00645D77">
      <w:rPr>
        <w:rFonts w:cs="Arial"/>
        <w:b/>
        <w:sz w:val="24"/>
        <w:lang w:val="de-DE"/>
      </w:rPr>
      <w:t xml:space="preserve">                                  </w:t>
    </w:r>
    <w:r w:rsidR="00645D77" w:rsidRPr="00645D77">
      <w:rPr>
        <w:rFonts w:cs="Arial"/>
        <w:b/>
        <w:noProof/>
        <w:sz w:val="24"/>
        <w:lang w:val="de-DE"/>
      </w:rPr>
      <w:drawing>
        <wp:inline distT="0" distB="0" distL="0" distR="0" wp14:anchorId="1DA825D3" wp14:editId="56BFC5D3">
          <wp:extent cx="2824163" cy="295275"/>
          <wp:effectExtent l="19050" t="0" r="0" b="0"/>
          <wp:docPr id="9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4639" cy="296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110EE73" w14:textId="77777777" w:rsidR="00645D77" w:rsidRDefault="00645D77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8A8B1" w14:textId="77777777" w:rsidR="00665640" w:rsidRDefault="0066564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27"/>
    <w:rsid w:val="0000763A"/>
    <w:rsid w:val="00041190"/>
    <w:rsid w:val="00091AA5"/>
    <w:rsid w:val="000C3914"/>
    <w:rsid w:val="00163102"/>
    <w:rsid w:val="001847EA"/>
    <w:rsid w:val="0018671C"/>
    <w:rsid w:val="001A7EDC"/>
    <w:rsid w:val="001B0E47"/>
    <w:rsid w:val="002F0D8E"/>
    <w:rsid w:val="00307B02"/>
    <w:rsid w:val="00331427"/>
    <w:rsid w:val="0033632A"/>
    <w:rsid w:val="0035035B"/>
    <w:rsid w:val="003A6B12"/>
    <w:rsid w:val="003B6E17"/>
    <w:rsid w:val="00414FDE"/>
    <w:rsid w:val="00457B27"/>
    <w:rsid w:val="00475180"/>
    <w:rsid w:val="00475F1D"/>
    <w:rsid w:val="00497B0D"/>
    <w:rsid w:val="004A4D6F"/>
    <w:rsid w:val="004B248A"/>
    <w:rsid w:val="004D51C0"/>
    <w:rsid w:val="004F71EC"/>
    <w:rsid w:val="005039B8"/>
    <w:rsid w:val="00553987"/>
    <w:rsid w:val="00563BB7"/>
    <w:rsid w:val="00606722"/>
    <w:rsid w:val="00645D77"/>
    <w:rsid w:val="00665640"/>
    <w:rsid w:val="00667EFE"/>
    <w:rsid w:val="0069249E"/>
    <w:rsid w:val="006957EF"/>
    <w:rsid w:val="006C7C0A"/>
    <w:rsid w:val="006E1CC1"/>
    <w:rsid w:val="00774897"/>
    <w:rsid w:val="00796525"/>
    <w:rsid w:val="007B12BD"/>
    <w:rsid w:val="007B4598"/>
    <w:rsid w:val="007C745B"/>
    <w:rsid w:val="007E4AF2"/>
    <w:rsid w:val="007E6E81"/>
    <w:rsid w:val="0081122D"/>
    <w:rsid w:val="00833749"/>
    <w:rsid w:val="008857FE"/>
    <w:rsid w:val="008E0583"/>
    <w:rsid w:val="00930D86"/>
    <w:rsid w:val="00965677"/>
    <w:rsid w:val="009A03C0"/>
    <w:rsid w:val="009C2832"/>
    <w:rsid w:val="009D1964"/>
    <w:rsid w:val="00A53612"/>
    <w:rsid w:val="00A65772"/>
    <w:rsid w:val="00A92099"/>
    <w:rsid w:val="00AB6584"/>
    <w:rsid w:val="00AC3755"/>
    <w:rsid w:val="00AF3C1D"/>
    <w:rsid w:val="00B10F67"/>
    <w:rsid w:val="00B172F3"/>
    <w:rsid w:val="00B261F1"/>
    <w:rsid w:val="00B27F07"/>
    <w:rsid w:val="00B571FC"/>
    <w:rsid w:val="00B625CA"/>
    <w:rsid w:val="00BB3242"/>
    <w:rsid w:val="00BE4C3E"/>
    <w:rsid w:val="00C22754"/>
    <w:rsid w:val="00C738C4"/>
    <w:rsid w:val="00C7445D"/>
    <w:rsid w:val="00C80532"/>
    <w:rsid w:val="00CB2C5F"/>
    <w:rsid w:val="00CB2D2C"/>
    <w:rsid w:val="00D027FA"/>
    <w:rsid w:val="00D56DD7"/>
    <w:rsid w:val="00D72CCF"/>
    <w:rsid w:val="00DB042E"/>
    <w:rsid w:val="00DB4C92"/>
    <w:rsid w:val="00DE4808"/>
    <w:rsid w:val="00DF3E26"/>
    <w:rsid w:val="00E00F9D"/>
    <w:rsid w:val="00E613D9"/>
    <w:rsid w:val="00E663BF"/>
    <w:rsid w:val="00E6669D"/>
    <w:rsid w:val="00E70689"/>
    <w:rsid w:val="00E93C5D"/>
    <w:rsid w:val="00EF046D"/>
    <w:rsid w:val="00F05C97"/>
    <w:rsid w:val="00F2555A"/>
    <w:rsid w:val="00F514CE"/>
    <w:rsid w:val="00F523EB"/>
    <w:rsid w:val="00F563E1"/>
    <w:rsid w:val="00FB25F1"/>
    <w:rsid w:val="00FD0448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A02D9"/>
  <w15:docId w15:val="{15D23460-9495-419B-B8C8-E2577496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raster">
    <w:name w:val="Table Grid"/>
    <w:basedOn w:val="NormaleTabelle"/>
    <w:rsid w:val="007C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Textkrper-Zeileneinzug">
    <w:name w:val="Body Text Indent"/>
    <w:basedOn w:val="Standard"/>
    <w:link w:val="Textkrper-ZeileneinzugZchn"/>
    <w:semiHidden/>
    <w:rsid w:val="00163102"/>
    <w:pPr>
      <w:autoSpaceDE w:val="0"/>
      <w:autoSpaceDN w:val="0"/>
      <w:spacing w:after="120" w:line="480" w:lineRule="auto"/>
    </w:pPr>
    <w:rPr>
      <w:rFonts w:ascii="Times New Roman" w:hAnsi="Times New Roman"/>
      <w:sz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163102"/>
    <w:rPr>
      <w:szCs w:val="24"/>
    </w:rPr>
  </w:style>
  <w:style w:type="paragraph" w:styleId="Textkrper3">
    <w:name w:val="Body Text 3"/>
    <w:basedOn w:val="Standard"/>
    <w:link w:val="Textkrper3Zchn"/>
    <w:rsid w:val="00833749"/>
    <w:pPr>
      <w:spacing w:after="120"/>
    </w:pPr>
    <w:rPr>
      <w:rFonts w:ascii="Times New Roman" w:hAnsi="Times New Roman"/>
      <w:sz w:val="16"/>
      <w:szCs w:val="16"/>
      <w:lang w:val="de-DE"/>
    </w:rPr>
  </w:style>
  <w:style w:type="character" w:customStyle="1" w:styleId="Textkrper3Zchn">
    <w:name w:val="Textkörper 3 Zchn"/>
    <w:basedOn w:val="Absatz-Standardschriftart"/>
    <w:link w:val="Textkrper3"/>
    <w:rsid w:val="00833749"/>
    <w:rPr>
      <w:sz w:val="16"/>
      <w:szCs w:val="16"/>
      <w:lang w:eastAsia="en-US"/>
    </w:rPr>
  </w:style>
  <w:style w:type="paragraph" w:customStyle="1" w:styleId="CP">
    <w:name w:val="CP"/>
    <w:basedOn w:val="Standard"/>
    <w:next w:val="Standard"/>
    <w:uiPriority w:val="99"/>
    <w:rsid w:val="00497B0D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HelveticaNeueLTW1G-Lt" w:eastAsia="Calibri" w:hAnsi="HelveticaNeueLTW1G-Lt" w:cs="HelveticaNeueLTW1G-Lt"/>
      <w:color w:val="000000"/>
      <w:spacing w:val="2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177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72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poettinger.at/de_at/Newsroom/Pressebild/41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ettinger.at/de_at/Newsroom/Pressebild/4188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B23F84D-5104-499E-BC33-EB97B7837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DE773C34.dotm</Template>
  <TotalTime>0</TotalTime>
  <Pages>2</Pages>
  <Words>486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Steibl Inge</cp:lastModifiedBy>
  <cp:revision>3</cp:revision>
  <dcterms:created xsi:type="dcterms:W3CDTF">2019-06-26T06:57:00Z</dcterms:created>
  <dcterms:modified xsi:type="dcterms:W3CDTF">2019-06-27T14:13:00Z</dcterms:modified>
</cp:coreProperties>
</file>