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48F1E" w14:textId="2D443DE3" w:rsidR="00C56C5B" w:rsidRPr="00C56C5B" w:rsidRDefault="00D946B4" w:rsidP="0041173E">
      <w:pPr>
        <w:spacing w:line="360" w:lineRule="auto"/>
        <w:jc w:val="both"/>
        <w:rPr>
          <w:rFonts w:ascii="Arial" w:hAnsi="Arial" w:cs="Arial"/>
          <w:sz w:val="36"/>
          <w:szCs w:val="36"/>
        </w:rPr>
      </w:pPr>
      <w:r>
        <w:rPr>
          <w:rFonts w:ascii="Arial" w:hAnsi="Arial"/>
          <w:sz w:val="36"/>
          <w:szCs w:val="36"/>
        </w:rPr>
        <w:t>TERRASEM CLASSIC: Now without tillage tools</w:t>
      </w:r>
    </w:p>
    <w:p w14:paraId="2F3F2BA8" w14:textId="17AA8D1F" w:rsidR="004252B8" w:rsidRPr="00C56C5B" w:rsidRDefault="00C56C5B" w:rsidP="0041173E">
      <w:pPr>
        <w:spacing w:line="360" w:lineRule="auto"/>
        <w:jc w:val="both"/>
        <w:rPr>
          <w:rFonts w:ascii="Arial" w:hAnsi="Arial" w:cs="Arial"/>
          <w:sz w:val="32"/>
          <w:szCs w:val="32"/>
        </w:rPr>
      </w:pPr>
      <w:r>
        <w:rPr>
          <w:rFonts w:ascii="Arial" w:hAnsi="Arial"/>
          <w:sz w:val="32"/>
          <w:szCs w:val="32"/>
        </w:rPr>
        <w:t>Smooth running, high output, big farm technology</w:t>
      </w:r>
    </w:p>
    <w:p w14:paraId="6DF50546" w14:textId="77777777" w:rsidR="00E673E6" w:rsidRPr="00A31181" w:rsidRDefault="00E673E6" w:rsidP="0041173E">
      <w:pPr>
        <w:autoSpaceDE w:val="0"/>
        <w:autoSpaceDN w:val="0"/>
        <w:adjustRightInd w:val="0"/>
        <w:spacing w:line="360" w:lineRule="auto"/>
        <w:jc w:val="both"/>
        <w:rPr>
          <w:rFonts w:ascii="Arial" w:hAnsi="Arial" w:cs="Arial"/>
          <w:lang w:val="en-US"/>
        </w:rPr>
      </w:pPr>
    </w:p>
    <w:p w14:paraId="27A2B734" w14:textId="1FD4B404" w:rsidR="00C54C26" w:rsidRDefault="00C54C26" w:rsidP="00054821">
      <w:pPr>
        <w:tabs>
          <w:tab w:val="left" w:pos="170"/>
          <w:tab w:val="right" w:pos="3969"/>
        </w:tabs>
        <w:suppressAutoHyphens/>
        <w:autoSpaceDE w:val="0"/>
        <w:autoSpaceDN w:val="0"/>
        <w:adjustRightInd w:val="0"/>
        <w:spacing w:line="360" w:lineRule="auto"/>
        <w:jc w:val="both"/>
        <w:textAlignment w:val="center"/>
        <w:rPr>
          <w:rFonts w:ascii="Arial" w:hAnsi="Arial" w:cs="Arial"/>
        </w:rPr>
      </w:pPr>
      <w:r>
        <w:rPr>
          <w:rFonts w:ascii="Arial" w:hAnsi="Arial"/>
        </w:rPr>
        <w:t>Pöttinger extends its range of TERRASEM mulch seed drills with the CLASSIC series. Because they are fitted without tillage tools, they are easy to pull and deliver a high output. The CLASSIC machines are available with working widths of between 4.0 and 9.0 metres.</w:t>
      </w:r>
    </w:p>
    <w:p w14:paraId="3B748929" w14:textId="2474BBC7" w:rsidR="002C6DEF" w:rsidRPr="00DF27BD" w:rsidRDefault="002C6DEF" w:rsidP="002C6DEF">
      <w:pPr>
        <w:tabs>
          <w:tab w:val="left" w:pos="170"/>
          <w:tab w:val="right" w:pos="3969"/>
        </w:tabs>
        <w:suppressAutoHyphens/>
        <w:autoSpaceDE w:val="0"/>
        <w:autoSpaceDN w:val="0"/>
        <w:adjustRightInd w:val="0"/>
        <w:spacing w:line="360" w:lineRule="auto"/>
        <w:jc w:val="both"/>
        <w:textAlignment w:val="center"/>
        <w:rPr>
          <w:rFonts w:ascii="Arial" w:hAnsi="Arial" w:cs="Arial"/>
        </w:rPr>
      </w:pPr>
      <w:r>
        <w:rPr>
          <w:rFonts w:ascii="Arial" w:hAnsi="Arial"/>
        </w:rPr>
        <w:t>The low power requirement of the new TERRASEM CLASSIC and TERRASEM FERTIZER CLASSIC (with direct fertilisation) makes these machines easy to pull and cost effective to operate.</w:t>
      </w:r>
    </w:p>
    <w:p w14:paraId="615103A1" w14:textId="77777777" w:rsidR="00B25B1B" w:rsidRPr="00A31181" w:rsidRDefault="00B25B1B" w:rsidP="00054821">
      <w:pPr>
        <w:tabs>
          <w:tab w:val="left" w:pos="170"/>
          <w:tab w:val="right" w:pos="3969"/>
        </w:tabs>
        <w:suppressAutoHyphens/>
        <w:autoSpaceDE w:val="0"/>
        <w:autoSpaceDN w:val="0"/>
        <w:adjustRightInd w:val="0"/>
        <w:spacing w:line="360" w:lineRule="auto"/>
        <w:jc w:val="both"/>
        <w:textAlignment w:val="center"/>
        <w:rPr>
          <w:rFonts w:ascii="Arial" w:hAnsi="Arial" w:cs="Arial"/>
          <w:b/>
          <w:bCs/>
          <w:lang w:val="en-US"/>
        </w:rPr>
      </w:pPr>
    </w:p>
    <w:p w14:paraId="5701CA30" w14:textId="54E7F28E" w:rsidR="00B25B1B" w:rsidRPr="00B25B1B" w:rsidRDefault="00B25B1B" w:rsidP="00054821">
      <w:pPr>
        <w:tabs>
          <w:tab w:val="left" w:pos="170"/>
          <w:tab w:val="right" w:pos="3969"/>
        </w:tabs>
        <w:suppressAutoHyphens/>
        <w:autoSpaceDE w:val="0"/>
        <w:autoSpaceDN w:val="0"/>
        <w:adjustRightInd w:val="0"/>
        <w:spacing w:line="360" w:lineRule="auto"/>
        <w:jc w:val="both"/>
        <w:textAlignment w:val="center"/>
        <w:rPr>
          <w:rFonts w:ascii="Arial" w:hAnsi="Arial" w:cs="Arial"/>
          <w:b/>
          <w:bCs/>
        </w:rPr>
      </w:pPr>
      <w:r>
        <w:rPr>
          <w:rFonts w:ascii="Arial" w:hAnsi="Arial"/>
          <w:b/>
          <w:bCs/>
        </w:rPr>
        <w:t>Perfect sowing</w:t>
      </w:r>
    </w:p>
    <w:p w14:paraId="4B1A9C17" w14:textId="2D549943" w:rsidR="00A06148" w:rsidRPr="00B25B1B" w:rsidRDefault="00B25B1B" w:rsidP="00A06148">
      <w:pPr>
        <w:tabs>
          <w:tab w:val="left" w:pos="170"/>
          <w:tab w:val="right" w:pos="3969"/>
        </w:tabs>
        <w:suppressAutoHyphens/>
        <w:autoSpaceDE w:val="0"/>
        <w:autoSpaceDN w:val="0"/>
        <w:adjustRightInd w:val="0"/>
        <w:spacing w:line="360" w:lineRule="auto"/>
        <w:jc w:val="both"/>
        <w:textAlignment w:val="center"/>
        <w:rPr>
          <w:rFonts w:ascii="Arial" w:hAnsi="Arial" w:cs="Arial"/>
        </w:rPr>
      </w:pPr>
      <w:r>
        <w:rPr>
          <w:rFonts w:ascii="Arial" w:hAnsi="Arial"/>
        </w:rPr>
        <w:t>The prerequisite for the TERRASEM CLASSIC is a well-prepared seedbed. The seed can then be placed with the level of perfection required. The proven tyre packer provides the necessary consolidation ahead of the coulter to create perfect germination conditions for the seed. Consolidation is necessary because the soil has been loosened many times and needs to be connected to the moist subsoil. This ensures the capillary action needed for water to reach the seed and provide the level of moisture required for germination.</w:t>
      </w:r>
    </w:p>
    <w:p w14:paraId="2F800B88" w14:textId="77777777" w:rsidR="00A06148" w:rsidRPr="00A31181" w:rsidRDefault="00A06148" w:rsidP="00054821">
      <w:pPr>
        <w:tabs>
          <w:tab w:val="left" w:pos="170"/>
          <w:tab w:val="right" w:pos="3969"/>
        </w:tabs>
        <w:suppressAutoHyphens/>
        <w:autoSpaceDE w:val="0"/>
        <w:autoSpaceDN w:val="0"/>
        <w:adjustRightInd w:val="0"/>
        <w:spacing w:line="360" w:lineRule="auto"/>
        <w:jc w:val="both"/>
        <w:textAlignment w:val="center"/>
        <w:rPr>
          <w:rFonts w:ascii="Arial" w:hAnsi="Arial" w:cs="Arial"/>
          <w:lang w:val="en-US"/>
        </w:rPr>
      </w:pPr>
    </w:p>
    <w:p w14:paraId="4B8A965D" w14:textId="21885C42" w:rsidR="00A06148" w:rsidRPr="00B25B1B" w:rsidRDefault="008C5EA2" w:rsidP="00A06148">
      <w:pPr>
        <w:tabs>
          <w:tab w:val="left" w:pos="170"/>
          <w:tab w:val="right" w:pos="3969"/>
        </w:tabs>
        <w:suppressAutoHyphens/>
        <w:autoSpaceDE w:val="0"/>
        <w:autoSpaceDN w:val="0"/>
        <w:adjustRightInd w:val="0"/>
        <w:spacing w:line="360" w:lineRule="auto"/>
        <w:jc w:val="both"/>
        <w:textAlignment w:val="center"/>
        <w:rPr>
          <w:rFonts w:ascii="Arial" w:hAnsi="Arial" w:cs="Arial"/>
        </w:rPr>
      </w:pPr>
      <w:r>
        <w:rPr>
          <w:rFonts w:ascii="Arial" w:hAnsi="Arial"/>
        </w:rPr>
        <w:t>The DUAL DISC coulter features two discs with a single coulter mounted on a parallel linkage that places the seed in the soil at precisely the right water-bearing level. The appropriate pressure is applied to the coulter to ensure the seed is deep enough to last the germination process, even in areas of low precipitation or extended phases of dry weather.</w:t>
      </w:r>
    </w:p>
    <w:p w14:paraId="465C3BA0" w14:textId="77777777" w:rsidR="005F09C3" w:rsidRPr="00A31181" w:rsidRDefault="005F09C3" w:rsidP="005F09C3">
      <w:pPr>
        <w:tabs>
          <w:tab w:val="left" w:pos="170"/>
          <w:tab w:val="right" w:pos="3969"/>
        </w:tabs>
        <w:suppressAutoHyphens/>
        <w:autoSpaceDE w:val="0"/>
        <w:autoSpaceDN w:val="0"/>
        <w:adjustRightInd w:val="0"/>
        <w:spacing w:line="360" w:lineRule="auto"/>
        <w:jc w:val="both"/>
        <w:textAlignment w:val="center"/>
        <w:rPr>
          <w:rFonts w:ascii="Arial" w:hAnsi="Arial" w:cs="Arial"/>
          <w:lang w:val="en-US"/>
        </w:rPr>
      </w:pPr>
    </w:p>
    <w:p w14:paraId="5B6836F9" w14:textId="77777777" w:rsidR="005F09C3" w:rsidRPr="0041173E" w:rsidRDefault="005F09C3" w:rsidP="005F09C3">
      <w:pPr>
        <w:autoSpaceDE w:val="0"/>
        <w:autoSpaceDN w:val="0"/>
        <w:adjustRightInd w:val="0"/>
        <w:spacing w:line="360" w:lineRule="auto"/>
        <w:jc w:val="both"/>
        <w:textAlignment w:val="center"/>
        <w:rPr>
          <w:rFonts w:ascii="Arial" w:hAnsi="Arial" w:cs="Arial"/>
          <w:b/>
        </w:rPr>
      </w:pPr>
      <w:r>
        <w:rPr>
          <w:rFonts w:ascii="Arial" w:hAnsi="Arial"/>
          <w:b/>
        </w:rPr>
        <w:t>Exact ground tracking lengthwise and crosswise</w:t>
      </w:r>
    </w:p>
    <w:p w14:paraId="4811E418" w14:textId="07481D4E" w:rsidR="005F09C3" w:rsidRPr="0041173E" w:rsidRDefault="005F09C3" w:rsidP="005F09C3">
      <w:pPr>
        <w:tabs>
          <w:tab w:val="left" w:pos="0"/>
          <w:tab w:val="right" w:pos="3969"/>
        </w:tabs>
        <w:suppressAutoHyphens/>
        <w:autoSpaceDE w:val="0"/>
        <w:autoSpaceDN w:val="0"/>
        <w:adjustRightInd w:val="0"/>
        <w:spacing w:line="360" w:lineRule="auto"/>
        <w:jc w:val="both"/>
        <w:textAlignment w:val="center"/>
        <w:rPr>
          <w:rFonts w:ascii="Arial" w:hAnsi="Arial" w:cs="Arial"/>
        </w:rPr>
      </w:pPr>
      <w:r>
        <w:rPr>
          <w:rFonts w:ascii="Arial" w:hAnsi="Arial"/>
        </w:rPr>
        <w:t xml:space="preserve">A uniform working depth is a prerequisite for optimum germination of the seed. The set pressure on the side frame sections as the rear roller follows the </w:t>
      </w:r>
      <w:r>
        <w:rPr>
          <w:rFonts w:ascii="Arial" w:hAnsi="Arial"/>
        </w:rPr>
        <w:lastRenderedPageBreak/>
        <w:t xml:space="preserve">contours of the terrain ensures exact ground tracking in every position across the whole working width. </w:t>
      </w:r>
    </w:p>
    <w:p w14:paraId="2F6AFD94" w14:textId="77777777" w:rsidR="00B25B1B" w:rsidRPr="00A31181" w:rsidRDefault="00B25B1B" w:rsidP="00054821">
      <w:pPr>
        <w:tabs>
          <w:tab w:val="left" w:pos="170"/>
          <w:tab w:val="right" w:pos="3969"/>
        </w:tabs>
        <w:suppressAutoHyphens/>
        <w:autoSpaceDE w:val="0"/>
        <w:autoSpaceDN w:val="0"/>
        <w:adjustRightInd w:val="0"/>
        <w:spacing w:line="360" w:lineRule="auto"/>
        <w:jc w:val="both"/>
        <w:textAlignment w:val="center"/>
        <w:rPr>
          <w:rFonts w:ascii="Arial" w:hAnsi="Arial" w:cs="Arial"/>
          <w:lang w:val="en-US"/>
        </w:rPr>
      </w:pPr>
    </w:p>
    <w:p w14:paraId="377D0F83" w14:textId="4ACAC6E5" w:rsidR="00C92C12" w:rsidRDefault="00C92C12" w:rsidP="00054821">
      <w:pPr>
        <w:tabs>
          <w:tab w:val="left" w:pos="170"/>
          <w:tab w:val="right" w:pos="3969"/>
        </w:tabs>
        <w:suppressAutoHyphens/>
        <w:autoSpaceDE w:val="0"/>
        <w:autoSpaceDN w:val="0"/>
        <w:adjustRightInd w:val="0"/>
        <w:spacing w:line="360" w:lineRule="auto"/>
        <w:jc w:val="both"/>
        <w:textAlignment w:val="center"/>
        <w:rPr>
          <w:rFonts w:ascii="Arial" w:hAnsi="Arial" w:cs="Arial"/>
        </w:rPr>
      </w:pPr>
      <w:r>
        <w:rPr>
          <w:rFonts w:ascii="Arial" w:hAnsi="Arial"/>
        </w:rPr>
        <w:t>High output is optimised by the large seed hopper with a volume of 3,000 litres on machines up to a working width of 6 metres, or 3,950 litres if the machine is equipped with a hopper extension. On the machines with a working width between 8.0 and 9.0 m metres and on all TERRASEM FERTILZER CLASSIC seed drills, the seed hopper has a volume of 4,000 litres, or an impressive 5,100 litres with hopper extension.</w:t>
      </w:r>
    </w:p>
    <w:p w14:paraId="4DAA1B21" w14:textId="77777777" w:rsidR="002C6DEF" w:rsidRPr="00A31181" w:rsidRDefault="002C6DEF" w:rsidP="002C6DEF">
      <w:pPr>
        <w:tabs>
          <w:tab w:val="left" w:pos="170"/>
          <w:tab w:val="right" w:pos="3969"/>
        </w:tabs>
        <w:suppressAutoHyphens/>
        <w:autoSpaceDE w:val="0"/>
        <w:autoSpaceDN w:val="0"/>
        <w:adjustRightInd w:val="0"/>
        <w:spacing w:line="360" w:lineRule="auto"/>
        <w:jc w:val="both"/>
        <w:textAlignment w:val="center"/>
        <w:rPr>
          <w:rFonts w:ascii="Arial" w:hAnsi="Arial" w:cs="Arial"/>
          <w:lang w:val="en-US"/>
        </w:rPr>
      </w:pPr>
    </w:p>
    <w:p w14:paraId="11DF901E" w14:textId="59DEE9E3" w:rsidR="002C6DEF" w:rsidRPr="0041173E" w:rsidRDefault="002C6DEF" w:rsidP="002C6DEF">
      <w:pPr>
        <w:autoSpaceDE w:val="0"/>
        <w:autoSpaceDN w:val="0"/>
        <w:adjustRightInd w:val="0"/>
        <w:spacing w:line="360" w:lineRule="auto"/>
        <w:jc w:val="both"/>
        <w:textAlignment w:val="center"/>
        <w:rPr>
          <w:rFonts w:ascii="Arial" w:hAnsi="Arial" w:cs="Arial"/>
          <w:b/>
        </w:rPr>
      </w:pPr>
      <w:r>
        <w:rPr>
          <w:rFonts w:ascii="Arial" w:hAnsi="Arial"/>
          <w:b/>
        </w:rPr>
        <w:t xml:space="preserve">Combination of seed and fertiliser </w:t>
      </w:r>
    </w:p>
    <w:p w14:paraId="653DA904" w14:textId="0CDE827E" w:rsidR="00130E3D" w:rsidRDefault="002C6DEF" w:rsidP="002C6DEF">
      <w:pPr>
        <w:tabs>
          <w:tab w:val="left" w:pos="170"/>
          <w:tab w:val="right" w:pos="3969"/>
        </w:tabs>
        <w:suppressAutoHyphens/>
        <w:autoSpaceDE w:val="0"/>
        <w:autoSpaceDN w:val="0"/>
        <w:adjustRightInd w:val="0"/>
        <w:spacing w:line="360" w:lineRule="auto"/>
        <w:jc w:val="both"/>
        <w:textAlignment w:val="center"/>
        <w:rPr>
          <w:rFonts w:ascii="Arial" w:hAnsi="Arial" w:cs="Arial"/>
        </w:rPr>
      </w:pPr>
      <w:r>
        <w:rPr>
          <w:rFonts w:ascii="Arial" w:hAnsi="Arial"/>
        </w:rPr>
        <w:t>In addition to the classic processes of sowing cereals and small seed material, the TERRASEM CLASSIC is also capable of applying fertiliser between the seed slots. Using the FERTILIZER PRO coulter, fertiliser is deposited during the drilling process for demanding applications. The line of fertiliser is deposited between two rows of seeds and the placement depth can be infinitely adjusted hydraulically.</w:t>
      </w:r>
    </w:p>
    <w:p w14:paraId="2EA1D4EA" w14:textId="77777777" w:rsidR="002C6DEF" w:rsidRPr="00A31181" w:rsidRDefault="002C6DEF" w:rsidP="002C6DEF">
      <w:pPr>
        <w:tabs>
          <w:tab w:val="left" w:pos="170"/>
          <w:tab w:val="right" w:pos="3969"/>
        </w:tabs>
        <w:suppressAutoHyphens/>
        <w:autoSpaceDE w:val="0"/>
        <w:autoSpaceDN w:val="0"/>
        <w:adjustRightInd w:val="0"/>
        <w:spacing w:line="360" w:lineRule="auto"/>
        <w:jc w:val="both"/>
        <w:textAlignment w:val="center"/>
        <w:rPr>
          <w:rFonts w:ascii="Arial" w:hAnsi="Arial" w:cs="Arial"/>
          <w:lang w:val="en-US"/>
        </w:rPr>
      </w:pPr>
    </w:p>
    <w:p w14:paraId="28A4EAB5" w14:textId="090786A5" w:rsidR="00130E3D" w:rsidRPr="00DF27BD" w:rsidRDefault="00130E3D" w:rsidP="00130E3D">
      <w:pPr>
        <w:spacing w:line="360" w:lineRule="auto"/>
        <w:jc w:val="both"/>
        <w:rPr>
          <w:rFonts w:ascii="Arial" w:hAnsi="Arial" w:cs="Arial"/>
          <w:b/>
        </w:rPr>
      </w:pPr>
      <w:r>
        <w:rPr>
          <w:rFonts w:ascii="Arial" w:hAnsi="Arial"/>
          <w:b/>
        </w:rPr>
        <w:t>Additional tool for perfect levelling</w:t>
      </w:r>
    </w:p>
    <w:p w14:paraId="6746EEB7" w14:textId="4F40DB04" w:rsidR="005F09C3" w:rsidRPr="00DF27BD" w:rsidRDefault="00130E3D" w:rsidP="00054821">
      <w:pPr>
        <w:tabs>
          <w:tab w:val="left" w:pos="170"/>
          <w:tab w:val="right" w:pos="3969"/>
        </w:tabs>
        <w:suppressAutoHyphens/>
        <w:autoSpaceDE w:val="0"/>
        <w:autoSpaceDN w:val="0"/>
        <w:adjustRightInd w:val="0"/>
        <w:spacing w:line="360" w:lineRule="auto"/>
        <w:jc w:val="both"/>
        <w:textAlignment w:val="center"/>
        <w:rPr>
          <w:rFonts w:ascii="Arial" w:hAnsi="Arial" w:cs="Arial"/>
        </w:rPr>
      </w:pPr>
      <w:r>
        <w:rPr>
          <w:rFonts w:ascii="Arial" w:hAnsi="Arial"/>
        </w:rPr>
        <w:t>The front board ensures perfect levelling when used in ploughed fields. Spring-loaded track eradicators are provided to loosen and break up hard and compacted tractor wheel marks.</w:t>
      </w:r>
    </w:p>
    <w:p w14:paraId="0CA1CD7F" w14:textId="2740D246" w:rsidR="00130E3D" w:rsidRPr="00DF27BD" w:rsidRDefault="00130E3D" w:rsidP="00054821">
      <w:pPr>
        <w:tabs>
          <w:tab w:val="left" w:pos="170"/>
          <w:tab w:val="right" w:pos="3969"/>
        </w:tabs>
        <w:suppressAutoHyphens/>
        <w:autoSpaceDE w:val="0"/>
        <w:autoSpaceDN w:val="0"/>
        <w:adjustRightInd w:val="0"/>
        <w:spacing w:line="360" w:lineRule="auto"/>
        <w:jc w:val="both"/>
        <w:textAlignment w:val="center"/>
        <w:rPr>
          <w:rFonts w:ascii="Arial" w:hAnsi="Arial" w:cs="Arial"/>
        </w:rPr>
      </w:pPr>
      <w:r>
        <w:rPr>
          <w:rFonts w:ascii="Arial" w:hAnsi="Arial"/>
        </w:rPr>
        <w:t>On light and sandy soils, the levelling paddles smooth the ridges between the tyres.</w:t>
      </w:r>
    </w:p>
    <w:p w14:paraId="16A1ACC8" w14:textId="7DFDC516" w:rsidR="00DB28D9" w:rsidRPr="00A31181" w:rsidRDefault="00DB28D9" w:rsidP="005F09C3">
      <w:pPr>
        <w:tabs>
          <w:tab w:val="left" w:pos="283"/>
          <w:tab w:val="right" w:pos="3969"/>
        </w:tabs>
        <w:suppressAutoHyphens/>
        <w:autoSpaceDE w:val="0"/>
        <w:autoSpaceDN w:val="0"/>
        <w:adjustRightInd w:val="0"/>
        <w:spacing w:line="360" w:lineRule="auto"/>
        <w:jc w:val="both"/>
        <w:textAlignment w:val="center"/>
        <w:rPr>
          <w:rFonts w:ascii="Arial" w:hAnsi="Arial" w:cs="Arial"/>
          <w:color w:val="000000"/>
          <w:spacing w:val="2"/>
          <w:lang w:val="en-US"/>
        </w:rPr>
      </w:pPr>
    </w:p>
    <w:p w14:paraId="0B7ED8C7" w14:textId="5A688E35" w:rsidR="003B5795" w:rsidRPr="0039511E" w:rsidRDefault="003B5795" w:rsidP="005F09C3">
      <w:pPr>
        <w:tabs>
          <w:tab w:val="left" w:pos="283"/>
          <w:tab w:val="right" w:pos="3969"/>
        </w:tabs>
        <w:suppressAutoHyphens/>
        <w:autoSpaceDE w:val="0"/>
        <w:autoSpaceDN w:val="0"/>
        <w:adjustRightInd w:val="0"/>
        <w:spacing w:line="360" w:lineRule="auto"/>
        <w:jc w:val="both"/>
        <w:textAlignment w:val="center"/>
        <w:rPr>
          <w:rFonts w:ascii="Arial" w:hAnsi="Arial" w:cs="Arial"/>
          <w:spacing w:val="2"/>
        </w:rPr>
      </w:pPr>
      <w:r>
        <w:rPr>
          <w:rFonts w:ascii="Arial" w:hAnsi="Arial"/>
        </w:rPr>
        <w:t xml:space="preserve">With the TERRASEM CLASSIC, Pöttinger offers a universal seed drill that can be integrated cost-effectively into any process sequence. The mulch seed drill delivers impressively precise seed placement and unique ground tracking. </w:t>
      </w:r>
    </w:p>
    <w:p w14:paraId="4CC443F3" w14:textId="77777777" w:rsidR="00DF27BD" w:rsidRPr="00A31181" w:rsidRDefault="00DF27BD" w:rsidP="0041173E">
      <w:pPr>
        <w:spacing w:line="360" w:lineRule="auto"/>
        <w:jc w:val="both"/>
        <w:rPr>
          <w:rFonts w:ascii="Arial" w:hAnsi="Arial" w:cs="Arial"/>
          <w:lang w:val="en-US"/>
        </w:rPr>
      </w:pPr>
    </w:p>
    <w:p w14:paraId="5574E84D" w14:textId="37D7C350" w:rsidR="004252B8" w:rsidRDefault="004252B8" w:rsidP="0041173E">
      <w:pPr>
        <w:spacing w:line="360" w:lineRule="auto"/>
        <w:jc w:val="both"/>
        <w:rPr>
          <w:rFonts w:ascii="Arial" w:hAnsi="Arial" w:cs="Arial"/>
          <w:b/>
        </w:rPr>
      </w:pPr>
      <w:r>
        <w:rPr>
          <w:rFonts w:ascii="Arial" w:hAnsi="Arial"/>
          <w:b/>
        </w:rPr>
        <w:t>Photo preview:</w:t>
      </w:r>
    </w:p>
    <w:p w14:paraId="35A73B81" w14:textId="77777777" w:rsidR="003B5795" w:rsidRPr="003B5795" w:rsidRDefault="003B5795" w:rsidP="003B5795">
      <w:pPr>
        <w:spacing w:after="120"/>
        <w:rPr>
          <w:noProof/>
          <w:sz w:val="16"/>
          <w:szCs w:val="16"/>
          <w:lang w:val="de-DE" w:eastAsia="de-DE"/>
        </w:rPr>
      </w:pPr>
    </w:p>
    <w:tbl>
      <w:tblPr>
        <w:tblStyle w:val="Tabellenraster"/>
        <w:tblW w:w="0" w:type="auto"/>
        <w:tblLook w:val="04A0" w:firstRow="1" w:lastRow="0" w:firstColumn="1" w:lastColumn="0" w:noHBand="0" w:noVBand="1"/>
      </w:tblPr>
      <w:tblGrid>
        <w:gridCol w:w="4151"/>
        <w:gridCol w:w="4152"/>
      </w:tblGrid>
      <w:tr w:rsidR="003B5795" w:rsidRPr="0039511E" w14:paraId="672AB07E" w14:textId="77777777" w:rsidTr="00232B2B">
        <w:tc>
          <w:tcPr>
            <w:tcW w:w="4151" w:type="dxa"/>
          </w:tcPr>
          <w:p w14:paraId="6BA29276" w14:textId="77777777" w:rsidR="003B5795" w:rsidRPr="003B5795" w:rsidRDefault="003B5795" w:rsidP="003B5795">
            <w:pPr>
              <w:spacing w:after="120"/>
              <w:jc w:val="center"/>
              <w:rPr>
                <w:noProof/>
                <w:sz w:val="16"/>
                <w:szCs w:val="16"/>
                <w:lang w:val="de-DE"/>
              </w:rPr>
            </w:pPr>
          </w:p>
          <w:p w14:paraId="56D9A776" w14:textId="4A48B500" w:rsidR="003B5795" w:rsidRPr="003B5795" w:rsidRDefault="002E033A" w:rsidP="003B5795">
            <w:pPr>
              <w:spacing w:after="120"/>
              <w:jc w:val="center"/>
              <w:rPr>
                <w:sz w:val="16"/>
                <w:szCs w:val="16"/>
                <w:lang w:val="de-DE"/>
              </w:rPr>
            </w:pPr>
            <w:r>
              <w:rPr>
                <w:noProof/>
              </w:rPr>
              <w:drawing>
                <wp:inline distT="0" distB="0" distL="0" distR="0" wp14:anchorId="62549BF6" wp14:editId="62F019D6">
                  <wp:extent cx="11430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52" w:type="dxa"/>
          </w:tcPr>
          <w:p w14:paraId="76FA3799" w14:textId="77777777" w:rsidR="003B5795" w:rsidRPr="003B5795" w:rsidRDefault="003B5795" w:rsidP="003B5795">
            <w:pPr>
              <w:spacing w:after="120"/>
              <w:jc w:val="center"/>
              <w:rPr>
                <w:noProof/>
                <w:sz w:val="16"/>
                <w:szCs w:val="16"/>
                <w:lang w:val="de-DE"/>
              </w:rPr>
            </w:pPr>
          </w:p>
          <w:p w14:paraId="7BCC4973" w14:textId="5F2C1981" w:rsidR="003B5795" w:rsidRPr="003B5795" w:rsidRDefault="002E033A" w:rsidP="002E033A">
            <w:pPr>
              <w:spacing w:after="120"/>
              <w:jc w:val="center"/>
              <w:rPr>
                <w:noProof/>
                <w:sz w:val="16"/>
                <w:szCs w:val="16"/>
                <w:lang w:val="de-DE"/>
              </w:rPr>
            </w:pPr>
            <w:r>
              <w:rPr>
                <w:noProof/>
              </w:rPr>
              <w:drawing>
                <wp:inline distT="0" distB="0" distL="0" distR="0" wp14:anchorId="2EBE72A9" wp14:editId="5B418327">
                  <wp:extent cx="1143000" cy="762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2E033A" w:rsidRPr="002E033A" w14:paraId="2C5995F0" w14:textId="77777777" w:rsidTr="00232B2B">
        <w:tc>
          <w:tcPr>
            <w:tcW w:w="4151" w:type="dxa"/>
          </w:tcPr>
          <w:p w14:paraId="6BC1CB61" w14:textId="6A92AE5F" w:rsidR="003B5795" w:rsidRPr="002E033A" w:rsidRDefault="003B5795" w:rsidP="003B5795">
            <w:pPr>
              <w:spacing w:after="120"/>
              <w:jc w:val="center"/>
              <w:rPr>
                <w:rFonts w:ascii="Arial" w:hAnsi="Arial" w:cs="Arial"/>
                <w:sz w:val="22"/>
                <w:szCs w:val="22"/>
              </w:rPr>
            </w:pPr>
            <w:r w:rsidRPr="002E033A">
              <w:rPr>
                <w:rFonts w:ascii="Arial" w:hAnsi="Arial"/>
                <w:sz w:val="22"/>
                <w:szCs w:val="22"/>
              </w:rPr>
              <w:t>The new TERRASEM CLASSIC impresses with precise seed placement</w:t>
            </w:r>
          </w:p>
        </w:tc>
        <w:tc>
          <w:tcPr>
            <w:tcW w:w="4152" w:type="dxa"/>
          </w:tcPr>
          <w:p w14:paraId="04A440E0" w14:textId="01628954" w:rsidR="003B5795" w:rsidRPr="002E033A" w:rsidRDefault="003B5795" w:rsidP="003B5795">
            <w:pPr>
              <w:spacing w:after="120"/>
              <w:jc w:val="center"/>
              <w:rPr>
                <w:rFonts w:ascii="Arial" w:hAnsi="Arial" w:cs="Arial"/>
                <w:sz w:val="22"/>
                <w:szCs w:val="22"/>
              </w:rPr>
            </w:pPr>
            <w:r w:rsidRPr="002E033A">
              <w:rPr>
                <w:rFonts w:ascii="Arial" w:hAnsi="Arial"/>
                <w:sz w:val="22"/>
                <w:szCs w:val="22"/>
              </w:rPr>
              <w:t xml:space="preserve">TERRASEM </w:t>
            </w:r>
            <w:r w:rsidR="003F44B2">
              <w:rPr>
                <w:rFonts w:ascii="Arial" w:hAnsi="Arial"/>
                <w:sz w:val="22"/>
                <w:szCs w:val="22"/>
              </w:rPr>
              <w:t xml:space="preserve">C6 FERTILIZER </w:t>
            </w:r>
            <w:bookmarkStart w:id="0" w:name="_GoBack"/>
            <w:bookmarkEnd w:id="0"/>
            <w:r w:rsidRPr="002E033A">
              <w:rPr>
                <w:rFonts w:ascii="Arial" w:hAnsi="Arial"/>
                <w:sz w:val="22"/>
                <w:szCs w:val="22"/>
              </w:rPr>
              <w:t>CLASSIC f</w:t>
            </w:r>
            <w:r w:rsidR="002E033A" w:rsidRPr="002E033A">
              <w:rPr>
                <w:rFonts w:ascii="Arial" w:hAnsi="Arial"/>
                <w:sz w:val="22"/>
                <w:szCs w:val="22"/>
              </w:rPr>
              <w:t>or the best working result</w:t>
            </w:r>
          </w:p>
        </w:tc>
      </w:tr>
      <w:tr w:rsidR="003B5795" w:rsidRPr="0039511E" w14:paraId="4B5C9217" w14:textId="77777777" w:rsidTr="00232B2B">
        <w:tc>
          <w:tcPr>
            <w:tcW w:w="4151" w:type="dxa"/>
          </w:tcPr>
          <w:p w14:paraId="03D9D363" w14:textId="0061500A" w:rsidR="003B5795" w:rsidRPr="00A31181" w:rsidRDefault="003F44B2" w:rsidP="003B5795">
            <w:pPr>
              <w:spacing w:after="120"/>
              <w:jc w:val="center"/>
              <w:rPr>
                <w:rFonts w:ascii="Arial" w:hAnsi="Arial" w:cs="Arial"/>
                <w:color w:val="FF00FF"/>
                <w:sz w:val="20"/>
                <w:szCs w:val="20"/>
                <w:lang w:val="en-US"/>
              </w:rPr>
            </w:pPr>
            <w:hyperlink r:id="rId9" w:history="1">
              <w:r w:rsidR="002E033A" w:rsidRPr="002E033A">
                <w:rPr>
                  <w:rFonts w:ascii="Arial" w:hAnsi="Arial" w:cs="Arial"/>
                  <w:color w:val="0000FF"/>
                  <w:sz w:val="20"/>
                  <w:szCs w:val="20"/>
                  <w:u w:val="single"/>
                </w:rPr>
                <w:t>https://www.poettinger.at/de_at/Newsroom/Pressebild/4596</w:t>
              </w:r>
            </w:hyperlink>
          </w:p>
        </w:tc>
        <w:tc>
          <w:tcPr>
            <w:tcW w:w="4152" w:type="dxa"/>
          </w:tcPr>
          <w:p w14:paraId="568F1D1C" w14:textId="6FB07D4B" w:rsidR="003B5795" w:rsidRPr="00A31181" w:rsidRDefault="003F44B2" w:rsidP="003B5795">
            <w:pPr>
              <w:spacing w:after="120"/>
              <w:jc w:val="center"/>
              <w:rPr>
                <w:rFonts w:ascii="Arial" w:hAnsi="Arial" w:cs="Arial"/>
                <w:color w:val="FF00FF"/>
                <w:sz w:val="20"/>
                <w:szCs w:val="20"/>
                <w:lang w:val="en-US"/>
              </w:rPr>
            </w:pPr>
            <w:hyperlink r:id="rId10" w:history="1">
              <w:r w:rsidR="002E033A" w:rsidRPr="002E033A">
                <w:rPr>
                  <w:rFonts w:ascii="Arial" w:hAnsi="Arial" w:cs="Arial"/>
                  <w:color w:val="0000FF"/>
                  <w:sz w:val="20"/>
                  <w:szCs w:val="20"/>
                  <w:u w:val="single"/>
                  <w:lang w:val="en-US"/>
                </w:rPr>
                <w:t>https://www.poettinger.at/de_at/Newsroom/Pressebild/4597</w:t>
              </w:r>
            </w:hyperlink>
          </w:p>
        </w:tc>
      </w:tr>
    </w:tbl>
    <w:p w14:paraId="395D4ACE" w14:textId="77777777" w:rsidR="003B5795" w:rsidRPr="00A31181" w:rsidRDefault="003B5795" w:rsidP="003B5795">
      <w:pPr>
        <w:spacing w:after="120"/>
        <w:rPr>
          <w:sz w:val="16"/>
          <w:szCs w:val="16"/>
          <w:lang w:val="en-US"/>
        </w:rPr>
      </w:pPr>
    </w:p>
    <w:p w14:paraId="6B6C9985" w14:textId="71684D4C" w:rsidR="00934462" w:rsidRPr="00A31181" w:rsidRDefault="00934462" w:rsidP="0041173E">
      <w:pPr>
        <w:spacing w:line="360" w:lineRule="auto"/>
        <w:jc w:val="both"/>
        <w:rPr>
          <w:rFonts w:ascii="Arial" w:hAnsi="Arial" w:cs="Arial"/>
          <w:b/>
          <w:lang w:val="en-US"/>
        </w:rPr>
      </w:pPr>
    </w:p>
    <w:p w14:paraId="0100BF86" w14:textId="77888E70" w:rsidR="00E77B6B" w:rsidRDefault="00E77B6B" w:rsidP="0041173E">
      <w:pPr>
        <w:spacing w:line="360" w:lineRule="auto"/>
        <w:jc w:val="both"/>
        <w:rPr>
          <w:rFonts w:ascii="Arial" w:hAnsi="Arial" w:cs="Arial"/>
          <w:lang w:val="pt-BR"/>
        </w:rPr>
      </w:pPr>
    </w:p>
    <w:p w14:paraId="4CCD590C" w14:textId="77777777" w:rsidR="00934462" w:rsidRPr="0041173E" w:rsidRDefault="00934462" w:rsidP="0041173E">
      <w:pPr>
        <w:spacing w:line="360" w:lineRule="auto"/>
        <w:jc w:val="both"/>
        <w:rPr>
          <w:rFonts w:ascii="Arial" w:hAnsi="Arial" w:cs="Arial"/>
          <w:lang w:val="pt-BR"/>
        </w:rPr>
      </w:pPr>
    </w:p>
    <w:p w14:paraId="7290AF51" w14:textId="77777777" w:rsidR="004252B8" w:rsidRPr="00A31181" w:rsidRDefault="004252B8" w:rsidP="0041173E">
      <w:pPr>
        <w:spacing w:line="360" w:lineRule="auto"/>
        <w:jc w:val="both"/>
        <w:rPr>
          <w:rFonts w:ascii="Arial" w:hAnsi="Arial" w:cs="Arial"/>
          <w:b/>
          <w:lang w:val="en-US"/>
        </w:rPr>
      </w:pPr>
    </w:p>
    <w:sectPr w:rsidR="004252B8" w:rsidRPr="00A31181" w:rsidSect="00016DC5">
      <w:headerReference w:type="even" r:id="rId11"/>
      <w:headerReference w:type="default" r:id="rId12"/>
      <w:footerReference w:type="even" r:id="rId13"/>
      <w:footerReference w:type="default" r:id="rId14"/>
      <w:headerReference w:type="first" r:id="rId15"/>
      <w:footerReference w:type="first" r:id="rId16"/>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9E06A" w14:textId="77777777" w:rsidR="00C576A7" w:rsidRDefault="00641A00">
      <w:r>
        <w:separator/>
      </w:r>
    </w:p>
  </w:endnote>
  <w:endnote w:type="continuationSeparator" w:id="0">
    <w:p w14:paraId="7E402343" w14:textId="77777777" w:rsidR="00C576A7" w:rsidRDefault="0064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C36C9" w14:textId="77777777" w:rsidR="00A31181" w:rsidRDefault="00A311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AD43E" w14:textId="77777777" w:rsidR="00641A00" w:rsidRPr="00641A00" w:rsidRDefault="00641A00" w:rsidP="00641A00">
    <w:pPr>
      <w:rPr>
        <w:rFonts w:ascii="Arial" w:hAnsi="Arial" w:cs="Arial"/>
        <w:b/>
        <w:sz w:val="18"/>
        <w:szCs w:val="18"/>
        <w:lang w:val="de-DE"/>
      </w:rPr>
    </w:pPr>
  </w:p>
  <w:p w14:paraId="0E4D2EBC" w14:textId="6A490C88" w:rsidR="00641A00" w:rsidRPr="002E033A" w:rsidRDefault="00641A00" w:rsidP="00641A00">
    <w:pPr>
      <w:rPr>
        <w:rFonts w:ascii="Arial" w:hAnsi="Arial" w:cs="Arial"/>
        <w:b/>
        <w:sz w:val="18"/>
        <w:szCs w:val="18"/>
        <w:lang w:val="de-DE"/>
      </w:rPr>
    </w:pPr>
    <w:r w:rsidRPr="002E033A">
      <w:rPr>
        <w:rFonts w:ascii="Arial" w:hAnsi="Arial"/>
        <w:b/>
        <w:sz w:val="18"/>
        <w:szCs w:val="18"/>
        <w:lang w:val="de-DE"/>
      </w:rPr>
      <w:t xml:space="preserve">PÖTTINGER Landtechnik GmbH - Corporate </w:t>
    </w:r>
    <w:r w:rsidR="00A31181" w:rsidRPr="002E033A">
      <w:rPr>
        <w:rFonts w:ascii="Arial" w:hAnsi="Arial"/>
        <w:b/>
        <w:sz w:val="18"/>
        <w:szCs w:val="18"/>
        <w:lang w:val="de-DE"/>
      </w:rPr>
      <w:t>C</w:t>
    </w:r>
    <w:r w:rsidRPr="002E033A">
      <w:rPr>
        <w:rFonts w:ascii="Arial" w:hAnsi="Arial"/>
        <w:b/>
        <w:sz w:val="18"/>
        <w:szCs w:val="18"/>
        <w:lang w:val="de-DE"/>
      </w:rPr>
      <w:t>ommunication</w:t>
    </w:r>
  </w:p>
  <w:p w14:paraId="42069E77" w14:textId="77777777" w:rsidR="00641A00" w:rsidRPr="00A31181" w:rsidRDefault="00641A00" w:rsidP="00641A00">
    <w:pPr>
      <w:rPr>
        <w:rFonts w:ascii="Arial" w:hAnsi="Arial" w:cs="Arial"/>
        <w:sz w:val="18"/>
        <w:szCs w:val="18"/>
        <w:lang w:val="de-DE"/>
      </w:rPr>
    </w:pPr>
    <w:r w:rsidRPr="00A31181">
      <w:rPr>
        <w:rFonts w:ascii="Arial" w:hAnsi="Arial"/>
        <w:sz w:val="18"/>
        <w:szCs w:val="18"/>
        <w:lang w:val="de-DE"/>
      </w:rPr>
      <w:t>Inge Steibl, Industriegelände 1, A-4710 Grieskirchen</w:t>
    </w:r>
  </w:p>
  <w:p w14:paraId="12FA0F9A" w14:textId="69A6733B" w:rsidR="00641A00" w:rsidRPr="00A31181" w:rsidRDefault="00641A00" w:rsidP="00641A00">
    <w:pPr>
      <w:pStyle w:val="Fuzeile"/>
      <w:rPr>
        <w:lang w:val="de-DE"/>
      </w:rPr>
    </w:pPr>
    <w:r w:rsidRPr="00A31181">
      <w:rPr>
        <w:rFonts w:ascii="Arial" w:hAnsi="Arial"/>
        <w:sz w:val="18"/>
        <w:szCs w:val="18"/>
        <w:lang w:val="de-DE"/>
      </w:rPr>
      <w:t xml:space="preserve">Phone: +43 7248 600-2415, Email: </w:t>
    </w:r>
    <w:hyperlink r:id="rId1" w:history="1">
      <w:r w:rsidRPr="00A31181">
        <w:rPr>
          <w:rFonts w:ascii="Arial" w:hAnsi="Arial"/>
          <w:sz w:val="18"/>
          <w:szCs w:val="18"/>
          <w:lang w:val="de-DE"/>
        </w:rPr>
        <w:t>inge.steibl@poettinger.at</w:t>
      </w:r>
    </w:hyperlink>
    <w:r w:rsidRPr="00A31181">
      <w:rPr>
        <w:rFonts w:ascii="Arial" w:hAnsi="Arial"/>
        <w:sz w:val="18"/>
        <w:szCs w:val="18"/>
        <w:lang w:val="de-DE"/>
      </w:rPr>
      <w:t xml:space="preserve">, </w:t>
    </w:r>
    <w:hyperlink r:id="rId2" w:history="1">
      <w:r w:rsidRPr="00A31181">
        <w:rPr>
          <w:rFonts w:ascii="Arial" w:hAnsi="Arial"/>
          <w:sz w:val="18"/>
          <w:szCs w:val="18"/>
          <w:lang w:val="de-DE"/>
        </w:rPr>
        <w:t>www.poettinger.at</w:t>
      </w:r>
    </w:hyperlink>
    <w:r w:rsidRPr="00A31181">
      <w:rPr>
        <w:rFonts w:ascii="Arial" w:hAnsi="Arial"/>
        <w:sz w:val="18"/>
        <w:szCs w:val="18"/>
        <w:lang w:val="de-DE"/>
      </w:rPr>
      <w:tab/>
    </w:r>
    <w:r w:rsidRPr="00A31181">
      <w:rPr>
        <w:rFonts w:ascii="Arial" w:hAnsi="Arial"/>
        <w:sz w:val="18"/>
        <w:szCs w:val="18"/>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AFA81" w14:textId="77777777" w:rsidR="00A31181" w:rsidRDefault="00A311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2BA27" w14:textId="77777777" w:rsidR="00C576A7" w:rsidRDefault="00641A00">
      <w:r>
        <w:separator/>
      </w:r>
    </w:p>
  </w:footnote>
  <w:footnote w:type="continuationSeparator" w:id="0">
    <w:p w14:paraId="299F2651" w14:textId="77777777" w:rsidR="00C576A7" w:rsidRDefault="0064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05353" w14:textId="77777777" w:rsidR="00A31181" w:rsidRDefault="00A311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0597C" w14:textId="14250CBF" w:rsidR="00641A00" w:rsidRDefault="00641A00" w:rsidP="00641A00">
    <w:pPr>
      <w:pStyle w:val="Kopfzeile"/>
      <w:rPr>
        <w:rFonts w:ascii="Arial" w:hAnsi="Arial" w:cs="Arial"/>
        <w:b/>
        <w:bCs/>
        <w:iCs/>
        <w:noProof/>
        <w:lang w:val="de-DE" w:eastAsia="de-DE"/>
      </w:rPr>
    </w:pPr>
  </w:p>
  <w:p w14:paraId="0138DFAF" w14:textId="5B3A93DF" w:rsidR="0041173E" w:rsidRDefault="00641A00">
    <w:pPr>
      <w:pStyle w:val="Kopfzeile"/>
      <w:rPr>
        <w:rFonts w:ascii="Arial" w:hAnsi="Arial" w:cs="Arial"/>
        <w:b/>
        <w:bCs/>
        <w:iCs/>
        <w:noProof/>
      </w:rPr>
    </w:pPr>
    <w:r>
      <w:rPr>
        <w:rFonts w:ascii="Arial" w:hAnsi="Arial"/>
        <w:b/>
        <w:bCs/>
        <w:iCs/>
      </w:rPr>
      <w:t xml:space="preserve">Press release                                 </w:t>
    </w:r>
    <w:r>
      <w:rPr>
        <w:noProof/>
      </w:rPr>
      <w:drawing>
        <wp:inline distT="0" distB="0" distL="0" distR="0" wp14:anchorId="5A98D626" wp14:editId="5E67722D">
          <wp:extent cx="2484755" cy="259279"/>
          <wp:effectExtent l="0" t="0" r="0" b="762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838" cy="268783"/>
                  </a:xfrm>
                  <a:prstGeom prst="rect">
                    <a:avLst/>
                  </a:prstGeom>
                  <a:noFill/>
                  <a:ln>
                    <a:noFill/>
                  </a:ln>
                </pic:spPr>
              </pic:pic>
            </a:graphicData>
          </a:graphic>
        </wp:inline>
      </w:drawing>
    </w:r>
  </w:p>
  <w:p w14:paraId="051D7361" w14:textId="55E005F6" w:rsidR="005924E4" w:rsidRDefault="005924E4">
    <w:pPr>
      <w:pStyle w:val="Kopfzeile"/>
      <w:rPr>
        <w:rFonts w:ascii="Arial" w:hAnsi="Arial" w:cs="Arial"/>
        <w:b/>
        <w:bCs/>
        <w:iCs/>
        <w:noProof/>
        <w:lang w:val="de-DE" w:eastAsia="de-DE"/>
      </w:rPr>
    </w:pPr>
  </w:p>
  <w:p w14:paraId="0E519147" w14:textId="77777777" w:rsidR="005924E4" w:rsidRDefault="005924E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6AB25" w14:textId="77777777" w:rsidR="00A31181" w:rsidRDefault="00A311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5846"/>
    <w:rsid w:val="000078AD"/>
    <w:rsid w:val="00016DC5"/>
    <w:rsid w:val="000207D6"/>
    <w:rsid w:val="00021041"/>
    <w:rsid w:val="00054821"/>
    <w:rsid w:val="00064FA9"/>
    <w:rsid w:val="00096461"/>
    <w:rsid w:val="000B5009"/>
    <w:rsid w:val="000F1A97"/>
    <w:rsid w:val="00130E3D"/>
    <w:rsid w:val="00175CB0"/>
    <w:rsid w:val="001857B9"/>
    <w:rsid w:val="00187AA1"/>
    <w:rsid w:val="001A226F"/>
    <w:rsid w:val="001B3480"/>
    <w:rsid w:val="001C12F3"/>
    <w:rsid w:val="001C7206"/>
    <w:rsid w:val="001E5CE0"/>
    <w:rsid w:val="00203F55"/>
    <w:rsid w:val="00247B0D"/>
    <w:rsid w:val="00254DF1"/>
    <w:rsid w:val="002A0D10"/>
    <w:rsid w:val="002C29CC"/>
    <w:rsid w:val="002C6DEF"/>
    <w:rsid w:val="002C7372"/>
    <w:rsid w:val="002E033A"/>
    <w:rsid w:val="00366C56"/>
    <w:rsid w:val="003812F9"/>
    <w:rsid w:val="00395088"/>
    <w:rsid w:val="0039511E"/>
    <w:rsid w:val="003953C1"/>
    <w:rsid w:val="003B5795"/>
    <w:rsid w:val="003D5FF9"/>
    <w:rsid w:val="003E0345"/>
    <w:rsid w:val="003F44B2"/>
    <w:rsid w:val="0041173E"/>
    <w:rsid w:val="0042489B"/>
    <w:rsid w:val="004252B8"/>
    <w:rsid w:val="00497643"/>
    <w:rsid w:val="004A4B86"/>
    <w:rsid w:val="004D5DA2"/>
    <w:rsid w:val="005924E4"/>
    <w:rsid w:val="005C0BA9"/>
    <w:rsid w:val="005E3DD3"/>
    <w:rsid w:val="005E4A7D"/>
    <w:rsid w:val="005E6656"/>
    <w:rsid w:val="005F09C3"/>
    <w:rsid w:val="00625AA7"/>
    <w:rsid w:val="00641A00"/>
    <w:rsid w:val="006A03CD"/>
    <w:rsid w:val="006C0CFB"/>
    <w:rsid w:val="00707052"/>
    <w:rsid w:val="00710580"/>
    <w:rsid w:val="007345D4"/>
    <w:rsid w:val="007401C0"/>
    <w:rsid w:val="00746691"/>
    <w:rsid w:val="0075326F"/>
    <w:rsid w:val="00796F62"/>
    <w:rsid w:val="007C3E4A"/>
    <w:rsid w:val="007E314E"/>
    <w:rsid w:val="008015BA"/>
    <w:rsid w:val="008440EE"/>
    <w:rsid w:val="00865610"/>
    <w:rsid w:val="00891BFB"/>
    <w:rsid w:val="00892784"/>
    <w:rsid w:val="008A4E9C"/>
    <w:rsid w:val="008A6142"/>
    <w:rsid w:val="008A683D"/>
    <w:rsid w:val="008B00D0"/>
    <w:rsid w:val="008B2E4C"/>
    <w:rsid w:val="008C5EA2"/>
    <w:rsid w:val="008D38C7"/>
    <w:rsid w:val="008D60DC"/>
    <w:rsid w:val="008F0C3A"/>
    <w:rsid w:val="00934462"/>
    <w:rsid w:val="00960692"/>
    <w:rsid w:val="00963585"/>
    <w:rsid w:val="009934AB"/>
    <w:rsid w:val="009A1C73"/>
    <w:rsid w:val="009B0F95"/>
    <w:rsid w:val="00A06148"/>
    <w:rsid w:val="00A31181"/>
    <w:rsid w:val="00AC024A"/>
    <w:rsid w:val="00AD4560"/>
    <w:rsid w:val="00AF3911"/>
    <w:rsid w:val="00B23E44"/>
    <w:rsid w:val="00B25B1B"/>
    <w:rsid w:val="00BC7F96"/>
    <w:rsid w:val="00C51F4B"/>
    <w:rsid w:val="00C54C26"/>
    <w:rsid w:val="00C56C5B"/>
    <w:rsid w:val="00C576A7"/>
    <w:rsid w:val="00C73513"/>
    <w:rsid w:val="00C92C12"/>
    <w:rsid w:val="00C93C33"/>
    <w:rsid w:val="00CC4513"/>
    <w:rsid w:val="00CC756E"/>
    <w:rsid w:val="00CD6A8B"/>
    <w:rsid w:val="00D11080"/>
    <w:rsid w:val="00D2330A"/>
    <w:rsid w:val="00D54C36"/>
    <w:rsid w:val="00D76980"/>
    <w:rsid w:val="00D946B4"/>
    <w:rsid w:val="00D950ED"/>
    <w:rsid w:val="00DB28D9"/>
    <w:rsid w:val="00DF27BD"/>
    <w:rsid w:val="00E57F5C"/>
    <w:rsid w:val="00E673E6"/>
    <w:rsid w:val="00E75C0C"/>
    <w:rsid w:val="00E778A0"/>
    <w:rsid w:val="00E77B6B"/>
    <w:rsid w:val="00EE2905"/>
    <w:rsid w:val="00EF4E62"/>
    <w:rsid w:val="00F05D72"/>
    <w:rsid w:val="00F20520"/>
    <w:rsid w:val="00F24526"/>
    <w:rsid w:val="00F31E4A"/>
    <w:rsid w:val="00F435FD"/>
    <w:rsid w:val="00FA0B42"/>
    <w:rsid w:val="00FE3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13559E"/>
  <w15:chartTrackingRefBased/>
  <w15:docId w15:val="{5A6D8F74-770F-4E91-B086-FD7F4FF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semiHidden/>
    <w:unhideWhenUsed/>
    <w:qFormat/>
    <w:rsid w:val="00641A00"/>
    <w:pPr>
      <w:keepNext/>
      <w:spacing w:before="240" w:after="60"/>
      <w:outlineLvl w:val="1"/>
    </w:pPr>
    <w:rPr>
      <w:rFonts w:asciiTheme="majorHAnsi" w:eastAsiaTheme="majorEastAsia" w:hAnsiTheme="majorHAnsi" w:cstheme="majorBidi"/>
      <w:b/>
      <w:bCs/>
      <w:i/>
      <w:iCs/>
      <w:sz w:val="28"/>
      <w:szCs w:val="28"/>
    </w:rPr>
  </w:style>
  <w:style w:type="paragraph" w:styleId="berschrift5">
    <w:name w:val="heading 5"/>
    <w:basedOn w:val="Standard"/>
    <w:next w:val="Standard"/>
    <w:qFormat/>
    <w:rsid w:val="004252B8"/>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Hyperlink">
    <w:name w:val="Hyperlink"/>
    <w:basedOn w:val="Absatz-Standardschriftart"/>
    <w:rsid w:val="004252B8"/>
    <w:rPr>
      <w:color w:val="0000FF"/>
      <w:u w:val="single"/>
    </w:rPr>
  </w:style>
  <w:style w:type="character" w:styleId="BesuchterLink">
    <w:name w:val="FollowedHyperlink"/>
    <w:basedOn w:val="Absatz-Standardschriftart"/>
    <w:rsid w:val="00D76980"/>
    <w:rPr>
      <w:color w:val="800080"/>
      <w:u w:val="single"/>
    </w:rPr>
  </w:style>
  <w:style w:type="character" w:customStyle="1" w:styleId="berschrift2Zchn">
    <w:name w:val="Überschrift 2 Zchn"/>
    <w:basedOn w:val="Absatz-Standardschriftart"/>
    <w:link w:val="berschrift2"/>
    <w:uiPriority w:val="9"/>
    <w:semiHidden/>
    <w:rsid w:val="00641A00"/>
    <w:rPr>
      <w:rFonts w:asciiTheme="majorHAnsi" w:eastAsiaTheme="majorEastAsia" w:hAnsiTheme="majorHAnsi" w:cstheme="majorBidi"/>
      <w:b/>
      <w:bCs/>
      <w:i/>
      <w:iCs/>
      <w:sz w:val="28"/>
      <w:szCs w:val="28"/>
      <w:lang w:val="en-GB" w:eastAsia="en-US"/>
    </w:rPr>
  </w:style>
  <w:style w:type="character" w:styleId="NichtaufgelsteErwhnung">
    <w:name w:val="Unresolved Mention"/>
    <w:basedOn w:val="Absatz-Standardschriftart"/>
    <w:uiPriority w:val="99"/>
    <w:semiHidden/>
    <w:unhideWhenUsed/>
    <w:rsid w:val="00641A00"/>
    <w:rPr>
      <w:color w:val="605E5C"/>
      <w:shd w:val="clear" w:color="auto" w:fill="E1DFDD"/>
    </w:rPr>
  </w:style>
  <w:style w:type="table" w:styleId="Tabellenraster">
    <w:name w:val="Table Grid"/>
    <w:basedOn w:val="NormaleTabelle"/>
    <w:rsid w:val="00381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oettinger.at/de_at/Newsroom/Pressebild/4597" TargetMode="External"/><Relationship Id="rId4" Type="http://schemas.openxmlformats.org/officeDocument/2006/relationships/webSettings" Target="webSettings.xml"/><Relationship Id="rId9" Type="http://schemas.openxmlformats.org/officeDocument/2006/relationships/hyperlink" Target="https://www.poettinger.at/de_at/Newsroom/Pressebild/4596"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92346D64.dotm</Template>
  <TotalTime>0</TotalTime>
  <Pages>3</Pages>
  <Words>520</Words>
  <Characters>3023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Die neue alpine Pöttinger-Flotte</vt:lpstr>
    </vt:vector>
  </TitlesOfParts>
  <Company>PÖTTINGER Landtechnik GmbH.</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TERRASEM CLASSIC</dc:title>
  <dc:subject>PÖTTINGER Landtechnik GmbH</dc:subject>
  <dc:creator>steiing</dc:creator>
  <cp:keywords/>
  <dc:description/>
  <cp:lastModifiedBy>Steibl Inge</cp:lastModifiedBy>
  <cp:revision>2</cp:revision>
  <cp:lastPrinted>2020-07-31T07:21:00Z</cp:lastPrinted>
  <dcterms:created xsi:type="dcterms:W3CDTF">2020-09-30T09:24:00Z</dcterms:created>
  <dcterms:modified xsi:type="dcterms:W3CDTF">2020-09-30T09:24:00Z</dcterms:modified>
</cp:coreProperties>
</file>