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C20B" w14:textId="2632D69C" w:rsidR="00D245BB" w:rsidRPr="00D245BB" w:rsidRDefault="00D245BB" w:rsidP="00D245BB">
      <w:pPr>
        <w:spacing w:line="360" w:lineRule="auto"/>
        <w:jc w:val="both"/>
        <w:rPr>
          <w:rFonts w:ascii="Arial" w:hAnsi="Arial" w:cs="Arial"/>
          <w:sz w:val="40"/>
          <w:szCs w:val="40"/>
        </w:rPr>
      </w:pPr>
      <w:r w:rsidRPr="00D245BB">
        <w:rPr>
          <w:rFonts w:ascii="Arial" w:hAnsi="Arial" w:cs="Arial"/>
          <w:sz w:val="40"/>
          <w:szCs w:val="40"/>
        </w:rPr>
        <w:t xml:space="preserve">Neue TERRASEM mit 8 und 9 m Arbeitsbreite </w:t>
      </w:r>
    </w:p>
    <w:p w14:paraId="32E95067" w14:textId="0E11DBE1" w:rsidR="00486973" w:rsidRPr="00D245BB" w:rsidRDefault="00470FB1" w:rsidP="00486973">
      <w:pPr>
        <w:spacing w:line="360" w:lineRule="auto"/>
        <w:jc w:val="both"/>
        <w:rPr>
          <w:rFonts w:ascii="Arial" w:hAnsi="Arial" w:cs="Arial"/>
          <w:b/>
          <w:bCs/>
          <w:color w:val="000000" w:themeColor="text1"/>
          <w:sz w:val="32"/>
          <w:szCs w:val="32"/>
        </w:rPr>
      </w:pPr>
      <w:r w:rsidRPr="00D245BB">
        <w:rPr>
          <w:rFonts w:ascii="Arial" w:hAnsi="Arial" w:cs="Arial"/>
          <w:sz w:val="32"/>
          <w:szCs w:val="32"/>
        </w:rPr>
        <w:t>Pöttinger</w:t>
      </w:r>
      <w:r w:rsidR="00D245BB" w:rsidRPr="00D245BB">
        <w:rPr>
          <w:rFonts w:ascii="Arial" w:hAnsi="Arial" w:cs="Arial"/>
          <w:sz w:val="32"/>
          <w:szCs w:val="32"/>
        </w:rPr>
        <w:t xml:space="preserve"> macht Aussaat</w:t>
      </w:r>
      <w:r w:rsidRPr="00D245BB">
        <w:rPr>
          <w:rFonts w:ascii="Arial" w:hAnsi="Arial" w:cs="Arial"/>
          <w:sz w:val="32"/>
          <w:szCs w:val="32"/>
        </w:rPr>
        <w:t xml:space="preserve"> </w:t>
      </w:r>
      <w:r w:rsidR="00D245BB" w:rsidRPr="00D245BB">
        <w:rPr>
          <w:rFonts w:ascii="Arial" w:hAnsi="Arial" w:cs="Arial"/>
          <w:sz w:val="32"/>
          <w:szCs w:val="32"/>
        </w:rPr>
        <w:t>e</w:t>
      </w:r>
      <w:r w:rsidR="00486973" w:rsidRPr="00D245BB">
        <w:rPr>
          <w:rFonts w:ascii="Arial" w:hAnsi="Arial" w:cs="Arial"/>
          <w:sz w:val="32"/>
          <w:szCs w:val="32"/>
        </w:rPr>
        <w:t>ffizient</w:t>
      </w:r>
      <w:r w:rsidRPr="00D245BB">
        <w:rPr>
          <w:rFonts w:ascii="Arial" w:hAnsi="Arial" w:cs="Arial"/>
          <w:sz w:val="32"/>
          <w:szCs w:val="32"/>
        </w:rPr>
        <w:t xml:space="preserve"> und </w:t>
      </w:r>
      <w:r w:rsidR="00486973" w:rsidRPr="00D245BB">
        <w:rPr>
          <w:rFonts w:ascii="Arial" w:hAnsi="Arial" w:cs="Arial"/>
          <w:sz w:val="32"/>
          <w:szCs w:val="32"/>
        </w:rPr>
        <w:t>schlagkräftig</w:t>
      </w:r>
    </w:p>
    <w:p w14:paraId="0D231C4E" w14:textId="3F101CC3" w:rsidR="00486973" w:rsidRPr="00470FB1" w:rsidRDefault="00486973" w:rsidP="00486973">
      <w:pPr>
        <w:tabs>
          <w:tab w:val="left" w:pos="170"/>
          <w:tab w:val="right" w:pos="3969"/>
        </w:tabs>
        <w:suppressAutoHyphens/>
        <w:autoSpaceDE w:val="0"/>
        <w:autoSpaceDN w:val="0"/>
        <w:adjustRightInd w:val="0"/>
        <w:spacing w:line="360" w:lineRule="auto"/>
        <w:jc w:val="both"/>
        <w:textAlignment w:val="center"/>
        <w:rPr>
          <w:rFonts w:ascii="Arial" w:hAnsi="Arial" w:cs="Arial"/>
        </w:rPr>
      </w:pPr>
      <w:r w:rsidRPr="00470FB1">
        <w:rPr>
          <w:rFonts w:ascii="Arial" w:hAnsi="Arial" w:cs="Arial"/>
        </w:rPr>
        <w:t>Bei der Aussaat spielen viele Faktoren mit</w:t>
      </w:r>
      <w:r w:rsidR="00D245BB">
        <w:rPr>
          <w:rFonts w:ascii="Arial" w:hAnsi="Arial" w:cs="Arial"/>
        </w:rPr>
        <w:t>:</w:t>
      </w:r>
      <w:r w:rsidRPr="00470FB1">
        <w:rPr>
          <w:rFonts w:ascii="Arial" w:hAnsi="Arial" w:cs="Arial"/>
        </w:rPr>
        <w:t xml:space="preserve"> Die optimale Säzeit hängt sowohl von der Pflanzenart als auch von der Sonnenscheindauer und der Temperatur ab. Diese Zeitfenster werden immer kürzer, weshalb eine effiziente und schlagkräftige Aussaat entscheidend ist. Die neuen TERRASEM Maschinen von </w:t>
      </w:r>
      <w:r w:rsidR="00D245BB">
        <w:rPr>
          <w:rFonts w:ascii="Arial" w:hAnsi="Arial" w:cs="Arial"/>
        </w:rPr>
        <w:t>Pöttinger</w:t>
      </w:r>
      <w:r w:rsidRPr="00470FB1">
        <w:rPr>
          <w:rFonts w:ascii="Arial" w:hAnsi="Arial" w:cs="Arial"/>
        </w:rPr>
        <w:t xml:space="preserve"> garantieren dies mit den Modellen V 8000 und V 9000.</w:t>
      </w:r>
    </w:p>
    <w:p w14:paraId="5017E602" w14:textId="77777777" w:rsidR="00874E9D" w:rsidRDefault="00874E9D" w:rsidP="00486973">
      <w:pPr>
        <w:spacing w:line="360" w:lineRule="auto"/>
        <w:jc w:val="both"/>
        <w:rPr>
          <w:rFonts w:ascii="Arial" w:hAnsi="Arial" w:cs="Arial"/>
          <w:b/>
          <w:color w:val="000000" w:themeColor="text1"/>
        </w:rPr>
      </w:pPr>
    </w:p>
    <w:p w14:paraId="17019223" w14:textId="785E2E01" w:rsidR="00486973" w:rsidRPr="00470FB1" w:rsidRDefault="00486973" w:rsidP="00486973">
      <w:pPr>
        <w:spacing w:line="360" w:lineRule="auto"/>
        <w:jc w:val="both"/>
        <w:rPr>
          <w:rFonts w:ascii="Arial" w:hAnsi="Arial" w:cs="Arial"/>
          <w:b/>
          <w:color w:val="000000" w:themeColor="text1"/>
        </w:rPr>
      </w:pPr>
      <w:r w:rsidRPr="00470FB1">
        <w:rPr>
          <w:rFonts w:ascii="Arial" w:hAnsi="Arial" w:cs="Arial"/>
          <w:b/>
          <w:color w:val="000000" w:themeColor="text1"/>
        </w:rPr>
        <w:t>TERRASEM – neue Generation</w:t>
      </w:r>
    </w:p>
    <w:p w14:paraId="32500C3A" w14:textId="5ACB5EEF" w:rsidR="00486973" w:rsidRPr="00470FB1" w:rsidRDefault="00486973" w:rsidP="00486973">
      <w:pPr>
        <w:tabs>
          <w:tab w:val="left" w:pos="170"/>
          <w:tab w:val="right" w:pos="3969"/>
        </w:tabs>
        <w:suppressAutoHyphens/>
        <w:autoSpaceDE w:val="0"/>
        <w:autoSpaceDN w:val="0"/>
        <w:adjustRightInd w:val="0"/>
        <w:spacing w:line="360" w:lineRule="auto"/>
        <w:jc w:val="both"/>
        <w:textAlignment w:val="center"/>
        <w:rPr>
          <w:rFonts w:ascii="Arial" w:hAnsi="Arial" w:cs="Arial"/>
        </w:rPr>
      </w:pPr>
      <w:r w:rsidRPr="00470FB1">
        <w:rPr>
          <w:rFonts w:ascii="Arial" w:hAnsi="Arial" w:cs="Arial"/>
        </w:rPr>
        <w:t xml:space="preserve">Die neuen gezogenen Sämaschinen sind ab sofort auch in den Arbeitsbreiten 8 und 9 Meter verfügbar und können individuell für sämtliche standortspezifische Bedingungen ausgestattet werden. Dank der Scheibenegge als Vorwerkzeug </w:t>
      </w:r>
      <w:r w:rsidR="00D245BB">
        <w:rPr>
          <w:rFonts w:ascii="Arial" w:hAnsi="Arial" w:cs="Arial"/>
        </w:rPr>
        <w:t>sind</w:t>
      </w:r>
      <w:r w:rsidRPr="00470FB1">
        <w:rPr>
          <w:rFonts w:ascii="Arial" w:hAnsi="Arial" w:cs="Arial"/>
        </w:rPr>
        <w:t xml:space="preserve"> die </w:t>
      </w:r>
      <w:r w:rsidR="00D245BB">
        <w:rPr>
          <w:rFonts w:ascii="Arial" w:hAnsi="Arial" w:cs="Arial"/>
        </w:rPr>
        <w:t>TERRASEM</w:t>
      </w:r>
      <w:r w:rsidRPr="00470FB1">
        <w:rPr>
          <w:rFonts w:ascii="Arial" w:hAnsi="Arial" w:cs="Arial"/>
        </w:rPr>
        <w:t xml:space="preserve"> ideal für die </w:t>
      </w:r>
      <w:proofErr w:type="spellStart"/>
      <w:r w:rsidRPr="00470FB1">
        <w:rPr>
          <w:rFonts w:ascii="Arial" w:hAnsi="Arial" w:cs="Arial"/>
        </w:rPr>
        <w:t>Mulchsaat</w:t>
      </w:r>
      <w:proofErr w:type="spellEnd"/>
      <w:r w:rsidRPr="00470FB1">
        <w:rPr>
          <w:rFonts w:ascii="Arial" w:hAnsi="Arial" w:cs="Arial"/>
        </w:rPr>
        <w:t xml:space="preserve"> geeignet</w:t>
      </w:r>
      <w:r w:rsidR="00D245BB">
        <w:rPr>
          <w:rFonts w:ascii="Arial" w:hAnsi="Arial" w:cs="Arial"/>
        </w:rPr>
        <w:t xml:space="preserve"> und o</w:t>
      </w:r>
      <w:r w:rsidRPr="00470FB1">
        <w:rPr>
          <w:rFonts w:ascii="Arial" w:hAnsi="Arial" w:cs="Arial"/>
        </w:rPr>
        <w:t>ptional auch mit WAVE DISC Scheiben zur streifenweisen Bodenbearbeitung verfügbar. Die CLASSIC Variante ohne Vorwerkzeuge punktet mit ihrer Leichtzügigkeit auf saatfertigen Flächen. Dabei sind mit großen Arbeitsbreiten hohe Arbeitsgeschwindigkeiten bei bester Ablagegenauigkeit möglich.</w:t>
      </w:r>
    </w:p>
    <w:p w14:paraId="43F1D9CC" w14:textId="77777777" w:rsidR="00486973" w:rsidRPr="00470FB1" w:rsidRDefault="00486973" w:rsidP="00486973">
      <w:pPr>
        <w:spacing w:line="360" w:lineRule="auto"/>
        <w:jc w:val="both"/>
        <w:rPr>
          <w:rFonts w:ascii="Arial" w:hAnsi="Arial" w:cs="Arial"/>
          <w:b/>
          <w:color w:val="000000" w:themeColor="text1"/>
        </w:rPr>
      </w:pPr>
      <w:r w:rsidRPr="00470FB1">
        <w:rPr>
          <w:rFonts w:ascii="Arial" w:hAnsi="Arial" w:cs="Arial"/>
          <w:b/>
          <w:color w:val="000000" w:themeColor="text1"/>
        </w:rPr>
        <w:t>Seitenzugfreies, komfortables Arbeiten</w:t>
      </w:r>
    </w:p>
    <w:p w14:paraId="303D40F3" w14:textId="52336412" w:rsidR="00486973" w:rsidRPr="00470FB1" w:rsidRDefault="00486973" w:rsidP="00486973">
      <w:pPr>
        <w:spacing w:line="360" w:lineRule="auto"/>
        <w:jc w:val="both"/>
        <w:rPr>
          <w:rFonts w:ascii="Arial" w:hAnsi="Arial" w:cs="Arial"/>
        </w:rPr>
      </w:pPr>
      <w:r w:rsidRPr="00470FB1">
        <w:rPr>
          <w:rFonts w:ascii="Arial" w:hAnsi="Arial" w:cs="Arial"/>
        </w:rPr>
        <w:t>Eine neue Anordnung aller Arbeitswerkzeuge sorgt für ein 100-prozentig geradliniges, effizientes Arbeiten der Maschine. Sowohl Scheibenegge als auch Düngerschare (D Z</w:t>
      </w:r>
      <w:r w:rsidR="00874E9D">
        <w:rPr>
          <w:rFonts w:ascii="Arial" w:hAnsi="Arial" w:cs="Arial"/>
        </w:rPr>
        <w:t xml:space="preserve"> </w:t>
      </w:r>
      <w:r w:rsidRPr="00470FB1">
        <w:rPr>
          <w:rFonts w:ascii="Arial" w:hAnsi="Arial" w:cs="Arial"/>
        </w:rPr>
        <w:t xml:space="preserve">Maschine) und DUAL DISC </w:t>
      </w:r>
      <w:proofErr w:type="spellStart"/>
      <w:r w:rsidRPr="00470FB1">
        <w:rPr>
          <w:rFonts w:ascii="Arial" w:hAnsi="Arial" w:cs="Arial"/>
        </w:rPr>
        <w:t>Säschare</w:t>
      </w:r>
      <w:proofErr w:type="spellEnd"/>
      <w:r w:rsidRPr="00470FB1">
        <w:rPr>
          <w:rFonts w:ascii="Arial" w:hAnsi="Arial" w:cs="Arial"/>
        </w:rPr>
        <w:t xml:space="preserve"> sind in einer X-Anordnung angebracht. Ein ständiges Abschmieren der Arbeitswerkzeuge fällt weg, diese sind wartungsfrei ausgelegt.</w:t>
      </w:r>
    </w:p>
    <w:p w14:paraId="38F17BF3" w14:textId="77777777" w:rsidR="00486973" w:rsidRPr="00470FB1" w:rsidRDefault="00486973" w:rsidP="00486973">
      <w:pPr>
        <w:spacing w:line="360" w:lineRule="auto"/>
        <w:jc w:val="both"/>
        <w:rPr>
          <w:rFonts w:ascii="Arial" w:hAnsi="Arial" w:cs="Arial"/>
          <w:b/>
          <w:color w:val="000000" w:themeColor="text1"/>
        </w:rPr>
      </w:pPr>
      <w:r w:rsidRPr="00470FB1">
        <w:rPr>
          <w:rFonts w:ascii="Arial" w:hAnsi="Arial" w:cs="Arial"/>
          <w:b/>
          <w:color w:val="000000" w:themeColor="text1"/>
        </w:rPr>
        <w:t>Dosierung mit höchster Präzision</w:t>
      </w:r>
    </w:p>
    <w:p w14:paraId="232CF2AB" w14:textId="36C9D787" w:rsidR="00486973" w:rsidRPr="00470FB1" w:rsidRDefault="00486973" w:rsidP="00486973">
      <w:pPr>
        <w:spacing w:line="360" w:lineRule="auto"/>
        <w:jc w:val="both"/>
        <w:rPr>
          <w:rFonts w:ascii="Arial" w:hAnsi="Arial" w:cs="Arial"/>
        </w:rPr>
      </w:pPr>
      <w:r w:rsidRPr="00470FB1">
        <w:rPr>
          <w:rFonts w:ascii="Arial" w:hAnsi="Arial" w:cs="Arial"/>
        </w:rPr>
        <w:t xml:space="preserve">Die Dosiersysteme sind auf höchste Präzision bei der Saatgutdosierung konzipiert und gewährleisten eine exakte Ausbringung bei verschiedenen Saatgutarten. Die TERRASEM V 8000 D und </w:t>
      </w:r>
      <w:r w:rsidR="00874E9D">
        <w:rPr>
          <w:rFonts w:ascii="Arial" w:hAnsi="Arial" w:cs="Arial"/>
        </w:rPr>
        <w:t xml:space="preserve">TERRASEM </w:t>
      </w:r>
      <w:r w:rsidRPr="00470FB1">
        <w:rPr>
          <w:rFonts w:ascii="Arial" w:hAnsi="Arial" w:cs="Arial"/>
        </w:rPr>
        <w:t>V 9000 D sind standardmäßig mit zwei Dosiersystemen bestückt und besitzen ein Tankvolumen von 5.600 Litern. Aussaatmengen von 1,5 kg bis 420 kg bei 12 km/h sind möglich</w:t>
      </w:r>
      <w:r w:rsidR="00874E9D">
        <w:rPr>
          <w:rFonts w:ascii="Arial" w:hAnsi="Arial" w:cs="Arial"/>
        </w:rPr>
        <w:t>. H</w:t>
      </w:r>
      <w:r w:rsidRPr="00470FB1">
        <w:rPr>
          <w:rFonts w:ascii="Arial" w:hAnsi="Arial" w:cs="Arial"/>
        </w:rPr>
        <w:t>ierbei kann die Saatmengenverstellung bequem und einfach vom Traktorsitz aus durchgeführt werden.</w:t>
      </w:r>
    </w:p>
    <w:p w14:paraId="0E665859" w14:textId="77777777" w:rsidR="00486973" w:rsidRPr="00470FB1" w:rsidRDefault="00486973" w:rsidP="00486973">
      <w:pPr>
        <w:spacing w:line="360" w:lineRule="auto"/>
        <w:jc w:val="both"/>
        <w:rPr>
          <w:rFonts w:ascii="Arial" w:hAnsi="Arial" w:cs="Arial"/>
          <w:b/>
          <w:color w:val="000000" w:themeColor="text1"/>
        </w:rPr>
      </w:pPr>
      <w:r w:rsidRPr="00470FB1">
        <w:rPr>
          <w:rFonts w:ascii="Arial" w:hAnsi="Arial" w:cs="Arial"/>
          <w:b/>
          <w:color w:val="000000" w:themeColor="text1"/>
        </w:rPr>
        <w:lastRenderedPageBreak/>
        <w:t>Multiple Ausbringungsvarianten</w:t>
      </w:r>
    </w:p>
    <w:p w14:paraId="2229B195" w14:textId="77777777" w:rsidR="00874E9D" w:rsidRDefault="00486973" w:rsidP="00486973">
      <w:pPr>
        <w:spacing w:line="360" w:lineRule="auto"/>
        <w:jc w:val="both"/>
        <w:rPr>
          <w:rFonts w:ascii="Arial" w:hAnsi="Arial" w:cs="Arial"/>
        </w:rPr>
      </w:pPr>
      <w:r w:rsidRPr="00470FB1">
        <w:rPr>
          <w:rFonts w:ascii="Arial" w:hAnsi="Arial" w:cs="Arial"/>
        </w:rPr>
        <w:t xml:space="preserve">Single Shoot, Double Shoot und Double Shoot-Mix sind der Schlüssel für den perfekten Feldaufgang. Abgestimmt auf </w:t>
      </w:r>
      <w:r w:rsidR="00874E9D">
        <w:rPr>
          <w:rFonts w:ascii="Arial" w:hAnsi="Arial" w:cs="Arial"/>
        </w:rPr>
        <w:t>bestimmte</w:t>
      </w:r>
      <w:r w:rsidRPr="00470FB1">
        <w:rPr>
          <w:rFonts w:ascii="Arial" w:hAnsi="Arial" w:cs="Arial"/>
        </w:rPr>
        <w:t xml:space="preserve"> Gegebenheiten und Fruchtfolge k</w:t>
      </w:r>
      <w:r w:rsidR="00874E9D">
        <w:rPr>
          <w:rFonts w:ascii="Arial" w:hAnsi="Arial" w:cs="Arial"/>
        </w:rPr>
        <w:t>ann</w:t>
      </w:r>
      <w:r w:rsidRPr="00470FB1">
        <w:rPr>
          <w:rFonts w:ascii="Arial" w:hAnsi="Arial" w:cs="Arial"/>
        </w:rPr>
        <w:t xml:space="preserve"> vielfältig zwischen der Ausbringung von </w:t>
      </w:r>
    </w:p>
    <w:p w14:paraId="57867F7B" w14:textId="77777777" w:rsidR="00874E9D" w:rsidRPr="00874E9D" w:rsidRDefault="00486973" w:rsidP="00874E9D">
      <w:pPr>
        <w:pStyle w:val="Listenabsatz"/>
        <w:numPr>
          <w:ilvl w:val="0"/>
          <w:numId w:val="5"/>
        </w:numPr>
        <w:spacing w:line="360" w:lineRule="auto"/>
        <w:jc w:val="both"/>
        <w:rPr>
          <w:rFonts w:ascii="Arial" w:hAnsi="Arial" w:cs="Arial"/>
        </w:rPr>
      </w:pPr>
      <w:r w:rsidRPr="00874E9D">
        <w:rPr>
          <w:rFonts w:ascii="Arial" w:hAnsi="Arial" w:cs="Arial"/>
        </w:rPr>
        <w:t xml:space="preserve">Saatgut, </w:t>
      </w:r>
    </w:p>
    <w:p w14:paraId="639876AA" w14:textId="77777777" w:rsidR="00874E9D" w:rsidRPr="00874E9D" w:rsidRDefault="00486973" w:rsidP="00874E9D">
      <w:pPr>
        <w:pStyle w:val="Listenabsatz"/>
        <w:numPr>
          <w:ilvl w:val="0"/>
          <w:numId w:val="5"/>
        </w:numPr>
        <w:spacing w:line="360" w:lineRule="auto"/>
        <w:jc w:val="both"/>
        <w:rPr>
          <w:rFonts w:ascii="Arial" w:hAnsi="Arial" w:cs="Arial"/>
        </w:rPr>
      </w:pPr>
      <w:r w:rsidRPr="00874E9D">
        <w:rPr>
          <w:rFonts w:ascii="Arial" w:hAnsi="Arial" w:cs="Arial"/>
        </w:rPr>
        <w:t xml:space="preserve">Saatgut mit Dünger, </w:t>
      </w:r>
    </w:p>
    <w:p w14:paraId="75681E6A" w14:textId="77777777" w:rsidR="00874E9D" w:rsidRPr="00874E9D" w:rsidRDefault="00486973" w:rsidP="00874E9D">
      <w:pPr>
        <w:pStyle w:val="Listenabsatz"/>
        <w:numPr>
          <w:ilvl w:val="0"/>
          <w:numId w:val="5"/>
        </w:numPr>
        <w:spacing w:line="360" w:lineRule="auto"/>
        <w:jc w:val="both"/>
        <w:rPr>
          <w:rFonts w:ascii="Arial" w:hAnsi="Arial" w:cs="Arial"/>
        </w:rPr>
      </w:pPr>
      <w:r w:rsidRPr="00874E9D">
        <w:rPr>
          <w:rFonts w:ascii="Arial" w:hAnsi="Arial" w:cs="Arial"/>
        </w:rPr>
        <w:t xml:space="preserve">zwei verschiedenen Saatgutmischungen und </w:t>
      </w:r>
    </w:p>
    <w:p w14:paraId="2A32213B" w14:textId="77777777" w:rsidR="00874E9D" w:rsidRPr="00874E9D" w:rsidRDefault="00486973" w:rsidP="00874E9D">
      <w:pPr>
        <w:pStyle w:val="Listenabsatz"/>
        <w:numPr>
          <w:ilvl w:val="0"/>
          <w:numId w:val="5"/>
        </w:numPr>
        <w:spacing w:line="360" w:lineRule="auto"/>
        <w:jc w:val="both"/>
        <w:rPr>
          <w:rFonts w:ascii="Arial" w:hAnsi="Arial" w:cs="Arial"/>
        </w:rPr>
      </w:pPr>
      <w:r w:rsidRPr="00874E9D">
        <w:rPr>
          <w:rFonts w:ascii="Arial" w:hAnsi="Arial" w:cs="Arial"/>
        </w:rPr>
        <w:t xml:space="preserve">zusätzlichen Komponenten wie Mikrogranulat oder Untersaaten </w:t>
      </w:r>
    </w:p>
    <w:p w14:paraId="07581A17" w14:textId="0D2435C3" w:rsidR="00486973" w:rsidRDefault="00486973" w:rsidP="00486973">
      <w:pPr>
        <w:spacing w:line="360" w:lineRule="auto"/>
        <w:jc w:val="both"/>
        <w:rPr>
          <w:rFonts w:ascii="Arial" w:hAnsi="Arial" w:cs="Arial"/>
        </w:rPr>
      </w:pPr>
      <w:r w:rsidRPr="00470FB1">
        <w:rPr>
          <w:rFonts w:ascii="Arial" w:hAnsi="Arial" w:cs="Arial"/>
        </w:rPr>
        <w:t>mit den Modellen TERRASEM Z mit FERTILIZER</w:t>
      </w:r>
      <w:r w:rsidR="00874E9D">
        <w:rPr>
          <w:rFonts w:ascii="Arial" w:hAnsi="Arial" w:cs="Arial"/>
        </w:rPr>
        <w:t xml:space="preserve"> gewählt werden</w:t>
      </w:r>
      <w:r w:rsidRPr="00470FB1">
        <w:rPr>
          <w:rFonts w:ascii="Arial" w:hAnsi="Arial" w:cs="Arial"/>
        </w:rPr>
        <w:t>.</w:t>
      </w:r>
    </w:p>
    <w:p w14:paraId="412F3868" w14:textId="4B93BAF5" w:rsidR="00BB7F2F" w:rsidRDefault="00BB7F2F" w:rsidP="00486973">
      <w:pPr>
        <w:spacing w:line="360" w:lineRule="auto"/>
        <w:jc w:val="both"/>
        <w:rPr>
          <w:rFonts w:ascii="Arial" w:hAnsi="Arial" w:cs="Arial"/>
        </w:rPr>
      </w:pPr>
    </w:p>
    <w:p w14:paraId="7D782649" w14:textId="6E6156C1" w:rsidR="00BB7F2F" w:rsidRPr="00470FB1" w:rsidRDefault="00BB7F2F" w:rsidP="00486973">
      <w:pPr>
        <w:spacing w:line="360" w:lineRule="auto"/>
        <w:jc w:val="both"/>
        <w:rPr>
          <w:rFonts w:ascii="Arial" w:hAnsi="Arial" w:cs="Arial"/>
        </w:rPr>
      </w:pPr>
      <w:bookmarkStart w:id="0" w:name="_Hlk96671103"/>
      <w:r>
        <w:rPr>
          <w:rFonts w:ascii="Arial" w:hAnsi="Arial" w:cs="Arial"/>
        </w:rPr>
        <w:t xml:space="preserve">Pöttinger stellt seine Kompetenz im digitalen Bereich auch bei den neuen TERRASEM Modellen unter Beweis und macht sie </w:t>
      </w:r>
      <w:proofErr w:type="spellStart"/>
      <w:r>
        <w:rPr>
          <w:rFonts w:ascii="Arial" w:hAnsi="Arial" w:cs="Arial"/>
        </w:rPr>
        <w:t>agrirouter</w:t>
      </w:r>
      <w:proofErr w:type="spellEnd"/>
      <w:r>
        <w:rPr>
          <w:rFonts w:ascii="Arial" w:hAnsi="Arial" w:cs="Arial"/>
        </w:rPr>
        <w:t xml:space="preserve">-fähig. </w:t>
      </w:r>
    </w:p>
    <w:bookmarkEnd w:id="0"/>
    <w:p w14:paraId="262EF360" w14:textId="77777777" w:rsidR="00C033B1" w:rsidRDefault="00C033B1" w:rsidP="00BD5BD6">
      <w:pPr>
        <w:spacing w:line="360" w:lineRule="auto"/>
        <w:jc w:val="both"/>
        <w:rPr>
          <w:rFonts w:ascii="Arial" w:hAnsi="Arial" w:cs="Arial"/>
        </w:rPr>
      </w:pPr>
    </w:p>
    <w:p w14:paraId="79FDD288" w14:textId="77777777" w:rsidR="008047B1" w:rsidRDefault="00EA32EE" w:rsidP="00612F9A">
      <w:pPr>
        <w:autoSpaceDE w:val="0"/>
        <w:autoSpaceDN w:val="0"/>
        <w:adjustRightInd w:val="0"/>
        <w:spacing w:line="360" w:lineRule="auto"/>
        <w:jc w:val="both"/>
        <w:rPr>
          <w:rFonts w:ascii="Arial" w:hAnsi="Arial"/>
          <w:noProof/>
          <w:sz w:val="20"/>
          <w:szCs w:val="20"/>
          <w:lang w:val="de-AT" w:eastAsia="en-US"/>
        </w:rPr>
      </w:pPr>
      <w:r w:rsidRPr="00EA32EE">
        <w:rPr>
          <w:rFonts w:ascii="Arial" w:hAnsi="Arial"/>
          <w:b/>
          <w:bCs/>
          <w:lang w:val="de-AT" w:eastAsia="en-US"/>
        </w:rPr>
        <w:t>Bildervorschau:</w:t>
      </w:r>
      <w:r w:rsidR="008047B1" w:rsidRPr="008047B1">
        <w:rPr>
          <w:rFonts w:ascii="Arial" w:hAnsi="Arial"/>
          <w:noProof/>
          <w:sz w:val="20"/>
          <w:szCs w:val="20"/>
          <w:lang w:val="de-AT" w:eastAsia="en-US"/>
        </w:rPr>
        <w:t xml:space="preserve"> </w:t>
      </w:r>
    </w:p>
    <w:p w14:paraId="456E8361" w14:textId="77777777" w:rsidR="008047B1" w:rsidRDefault="008047B1" w:rsidP="00612F9A">
      <w:pPr>
        <w:autoSpaceDE w:val="0"/>
        <w:autoSpaceDN w:val="0"/>
        <w:adjustRightInd w:val="0"/>
        <w:spacing w:line="360" w:lineRule="auto"/>
        <w:jc w:val="both"/>
        <w:rPr>
          <w:rFonts w:ascii="Arial" w:hAnsi="Arial"/>
          <w:noProof/>
          <w:sz w:val="20"/>
          <w:szCs w:val="20"/>
          <w:lang w:val="de-AT" w:eastAsia="en-US"/>
        </w:rPr>
      </w:pPr>
    </w:p>
    <w:p w14:paraId="1473599C" w14:textId="3BB2F043" w:rsidR="00EA32EE" w:rsidRDefault="008047B1" w:rsidP="00612F9A">
      <w:pPr>
        <w:autoSpaceDE w:val="0"/>
        <w:autoSpaceDN w:val="0"/>
        <w:adjustRightInd w:val="0"/>
        <w:spacing w:line="360" w:lineRule="auto"/>
        <w:jc w:val="both"/>
        <w:rPr>
          <w:rFonts w:ascii="Arial" w:hAnsi="Arial"/>
          <w:b/>
          <w:bCs/>
          <w:lang w:val="de-AT" w:eastAsia="en-US"/>
        </w:rPr>
      </w:pPr>
      <w:r w:rsidRPr="00470FB1">
        <w:rPr>
          <w:rFonts w:ascii="Arial" w:hAnsi="Arial"/>
          <w:noProof/>
          <w:sz w:val="20"/>
          <w:szCs w:val="20"/>
          <w:lang w:val="de-AT" w:eastAsia="en-US"/>
        </w:rPr>
        <w:drawing>
          <wp:inline distT="0" distB="0" distL="0" distR="0" wp14:anchorId="78378707" wp14:editId="1154EC7B">
            <wp:extent cx="1552575" cy="1024135"/>
            <wp:effectExtent l="0" t="0" r="0" b="5080"/>
            <wp:docPr id="1" name="Grafik 1" descr="Ein Bild, das Himmel, draußen, Outdoorobjekt,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Himmel, draußen, Outdoorobjekt, Boden enthält.&#10;&#10;Automatisch generierte Beschreibung"/>
                    <pic:cNvPicPr/>
                  </pic:nvPicPr>
                  <pic:blipFill>
                    <a:blip r:embed="rId11"/>
                    <a:stretch>
                      <a:fillRect/>
                    </a:stretch>
                  </pic:blipFill>
                  <pic:spPr>
                    <a:xfrm>
                      <a:off x="0" y="0"/>
                      <a:ext cx="1565928" cy="1032943"/>
                    </a:xfrm>
                    <a:prstGeom prst="rect">
                      <a:avLst/>
                    </a:prstGeom>
                  </pic:spPr>
                </pic:pic>
              </a:graphicData>
            </a:graphic>
          </wp:inline>
        </w:drawing>
      </w:r>
    </w:p>
    <w:p w14:paraId="0DCDD7AF" w14:textId="77777777" w:rsidR="008047B1" w:rsidRDefault="008047B1" w:rsidP="008047B1">
      <w:pPr>
        <w:autoSpaceDE w:val="0"/>
        <w:autoSpaceDN w:val="0"/>
        <w:adjustRightInd w:val="0"/>
        <w:rPr>
          <w:rFonts w:ascii="Arial" w:hAnsi="Arial"/>
          <w:sz w:val="22"/>
          <w:szCs w:val="22"/>
          <w:lang w:val="de-AT" w:eastAsia="en-US"/>
        </w:rPr>
      </w:pPr>
      <w:r>
        <w:rPr>
          <w:rFonts w:ascii="Arial" w:hAnsi="Arial"/>
          <w:sz w:val="22"/>
          <w:szCs w:val="22"/>
          <w:lang w:val="de-AT" w:eastAsia="en-US"/>
        </w:rPr>
        <w:t>Die TERRASEM V 8000 D für eine effiziente und schlagkräftige Aussaat</w:t>
      </w:r>
    </w:p>
    <w:p w14:paraId="5AB813E1" w14:textId="77AB2187" w:rsidR="008047B1" w:rsidRDefault="008047B1" w:rsidP="00612F9A">
      <w:pPr>
        <w:autoSpaceDE w:val="0"/>
        <w:autoSpaceDN w:val="0"/>
        <w:adjustRightInd w:val="0"/>
        <w:spacing w:line="360" w:lineRule="auto"/>
        <w:jc w:val="both"/>
        <w:rPr>
          <w:rFonts w:ascii="Arial" w:hAnsi="Arial"/>
          <w:b/>
          <w:bCs/>
          <w:lang w:val="de-AT" w:eastAsia="en-US"/>
        </w:rPr>
      </w:pPr>
      <w:hyperlink r:id="rId12" w:history="1">
        <w:r w:rsidRPr="00B9003A">
          <w:rPr>
            <w:rStyle w:val="Hyperlink"/>
            <w:rFonts w:ascii="Arial" w:hAnsi="Arial" w:cs="Arial"/>
            <w:sz w:val="20"/>
            <w:szCs w:val="20"/>
          </w:rPr>
          <w:t>https://www.poettinger.at/de_at/Newsroom/Pressebild/5151</w:t>
        </w:r>
      </w:hyperlink>
    </w:p>
    <w:p w14:paraId="12F7ECC8" w14:textId="77777777" w:rsidR="008047B1" w:rsidRDefault="008047B1" w:rsidP="00612F9A">
      <w:pPr>
        <w:autoSpaceDE w:val="0"/>
        <w:autoSpaceDN w:val="0"/>
        <w:adjustRightInd w:val="0"/>
        <w:spacing w:line="360" w:lineRule="auto"/>
        <w:jc w:val="both"/>
        <w:rPr>
          <w:rFonts w:ascii="Arial" w:hAnsi="Arial"/>
          <w:b/>
          <w:bCs/>
          <w:lang w:val="de-AT" w:eastAsia="en-US"/>
        </w:rPr>
      </w:pPr>
    </w:p>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lang w:val="de-AT" w:eastAsia="en-US"/>
        </w:rPr>
      </w:pPr>
      <w:r>
        <w:rPr>
          <w:rFonts w:ascii="Arial" w:hAnsi="Arial"/>
          <w:sz w:val="22"/>
          <w:szCs w:val="22"/>
          <w:lang w:val="de-AT" w:eastAsia="en-US"/>
        </w:rPr>
        <w:t>W</w:t>
      </w:r>
      <w:r w:rsidR="00312EDE" w:rsidRPr="00E44C5E">
        <w:rPr>
          <w:rFonts w:ascii="Arial" w:hAnsi="Arial"/>
          <w:sz w:val="22"/>
          <w:szCs w:val="22"/>
          <w:lang w:val="de-AT" w:eastAsia="en-US"/>
        </w:rPr>
        <w:t>eitere druckoptimierte Bilder finden Sie unter:</w:t>
      </w:r>
      <w:r>
        <w:rPr>
          <w:rFonts w:ascii="Arial" w:hAnsi="Arial"/>
          <w:sz w:val="22"/>
          <w:szCs w:val="22"/>
          <w:lang w:val="de-AT" w:eastAsia="en-US"/>
        </w:rPr>
        <w:t xml:space="preserve"> </w:t>
      </w:r>
      <w:hyperlink r:id="rId13" w:history="1">
        <w:r w:rsidR="001C18EE" w:rsidRPr="00315573">
          <w:rPr>
            <w:rStyle w:val="Hyperlink"/>
            <w:rFonts w:ascii="Arial" w:hAnsi="Arial"/>
            <w:sz w:val="20"/>
            <w:szCs w:val="20"/>
            <w:lang w:val="de-AT" w:eastAsia="en-US"/>
          </w:rPr>
          <w:t>https://www.poettinger.at/presse</w:t>
        </w:r>
      </w:hyperlink>
    </w:p>
    <w:sectPr w:rsidR="00312EDE" w:rsidRPr="00B71453" w:rsidSect="00612F9A">
      <w:headerReference w:type="even" r:id="rId14"/>
      <w:headerReference w:type="default" r:id="rId15"/>
      <w:footerReference w:type="even" r:id="rId16"/>
      <w:footerReference w:type="default" r:id="rId17"/>
      <w:headerReference w:type="first" r:id="rId18"/>
      <w:footerReference w:type="first" r:id="rId19"/>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Kopfzeile"/>
      <w:jc w:val="center"/>
      <w:rPr>
        <w:sz w:val="28"/>
        <w:szCs w:val="28"/>
      </w:rPr>
    </w:pPr>
  </w:p>
  <w:p w14:paraId="65804AA8" w14:textId="3E61C0EA"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r w:rsidR="00DB718E" w:rsidRPr="00E61F81">
      <w:rPr>
        <w:rFonts w:ascii="Arial" w:hAnsi="Arial" w:cs="Arial"/>
        <w:b/>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306C4D"/>
    <w:multiLevelType w:val="hybridMultilevel"/>
    <w:tmpl w:val="08FE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1F257A"/>
    <w:rsid w:val="00203C0E"/>
    <w:rsid w:val="002109F4"/>
    <w:rsid w:val="00211C97"/>
    <w:rsid w:val="00216CB5"/>
    <w:rsid w:val="002206BC"/>
    <w:rsid w:val="002334F2"/>
    <w:rsid w:val="0023380D"/>
    <w:rsid w:val="0026193E"/>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70FB1"/>
    <w:rsid w:val="00476817"/>
    <w:rsid w:val="00486669"/>
    <w:rsid w:val="00486973"/>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74D31"/>
    <w:rsid w:val="00782634"/>
    <w:rsid w:val="007835CA"/>
    <w:rsid w:val="00787A1C"/>
    <w:rsid w:val="007916C0"/>
    <w:rsid w:val="007B5DDE"/>
    <w:rsid w:val="007C10D3"/>
    <w:rsid w:val="007C6109"/>
    <w:rsid w:val="007C6C62"/>
    <w:rsid w:val="007D66C8"/>
    <w:rsid w:val="007E1715"/>
    <w:rsid w:val="007E5830"/>
    <w:rsid w:val="007F1D56"/>
    <w:rsid w:val="00801154"/>
    <w:rsid w:val="00802724"/>
    <w:rsid w:val="008047B1"/>
    <w:rsid w:val="0081328C"/>
    <w:rsid w:val="008140E6"/>
    <w:rsid w:val="00821223"/>
    <w:rsid w:val="0082204D"/>
    <w:rsid w:val="008257ED"/>
    <w:rsid w:val="008447BF"/>
    <w:rsid w:val="008604AA"/>
    <w:rsid w:val="008618D9"/>
    <w:rsid w:val="00862A4C"/>
    <w:rsid w:val="008660F2"/>
    <w:rsid w:val="00873B1A"/>
    <w:rsid w:val="00874A74"/>
    <w:rsid w:val="00874E9D"/>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D40A0"/>
    <w:rsid w:val="009F08D4"/>
    <w:rsid w:val="00A048D0"/>
    <w:rsid w:val="00A063C1"/>
    <w:rsid w:val="00A101D8"/>
    <w:rsid w:val="00A12CF4"/>
    <w:rsid w:val="00A137AD"/>
    <w:rsid w:val="00A1615D"/>
    <w:rsid w:val="00A27398"/>
    <w:rsid w:val="00A33469"/>
    <w:rsid w:val="00A532AA"/>
    <w:rsid w:val="00A56911"/>
    <w:rsid w:val="00A56E6F"/>
    <w:rsid w:val="00A61A41"/>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B243A"/>
    <w:rsid w:val="00BB7F2F"/>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245BB"/>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pres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oettinger.at/de_at/Newsroom/Pressebild/515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2481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2822</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Steibl Inge</cp:lastModifiedBy>
  <cp:revision>2</cp:revision>
  <cp:lastPrinted>2021-11-17T15:09:00Z</cp:lastPrinted>
  <dcterms:created xsi:type="dcterms:W3CDTF">2022-02-28T08:35:00Z</dcterms:created>
  <dcterms:modified xsi:type="dcterms:W3CDTF">2022-02-28T08:35:00Z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