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C20B" w14:textId="69BBDD68" w:rsidR="00D245BB" w:rsidRPr="00D245BB" w:rsidRDefault="00510BE9" w:rsidP="00D245BB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510BE9">
        <w:rPr>
          <w:rFonts w:ascii="Arial" w:hAnsi="Arial" w:cs="Arial"/>
          <w:sz w:val="40"/>
          <w:szCs w:val="40"/>
        </w:rPr>
        <w:t>Нова TERRASEM з 8 та 9 м робочої ширини</w:t>
      </w:r>
      <w:r w:rsidR="00D245BB" w:rsidRPr="00D245BB">
        <w:rPr>
          <w:rFonts w:ascii="Arial" w:hAnsi="Arial" w:cs="Arial"/>
          <w:sz w:val="40"/>
          <w:szCs w:val="40"/>
        </w:rPr>
        <w:t xml:space="preserve"> </w:t>
      </w:r>
    </w:p>
    <w:p w14:paraId="32E95067" w14:textId="1DFFF64B" w:rsidR="00486973" w:rsidRPr="004872A6" w:rsidRDefault="004872A6" w:rsidP="0048697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  <w:lang w:val="uk-UA"/>
        </w:rPr>
        <w:t xml:space="preserve">Якісніша та ефективніша сівба з </w:t>
      </w:r>
      <w:r w:rsidR="00510BE9" w:rsidRPr="00510BE9">
        <w:rPr>
          <w:rFonts w:ascii="Arial" w:hAnsi="Arial" w:cs="Arial"/>
          <w:sz w:val="32"/>
          <w:szCs w:val="32"/>
        </w:rPr>
        <w:t>P</w:t>
      </w:r>
      <w:r w:rsidR="00510BE9" w:rsidRPr="004872A6">
        <w:rPr>
          <w:rFonts w:ascii="Arial" w:hAnsi="Arial" w:cs="Arial"/>
          <w:sz w:val="32"/>
          <w:szCs w:val="32"/>
        </w:rPr>
        <w:t>Ö</w:t>
      </w:r>
      <w:r w:rsidR="00510BE9" w:rsidRPr="00510BE9">
        <w:rPr>
          <w:rFonts w:ascii="Arial" w:hAnsi="Arial" w:cs="Arial"/>
          <w:sz w:val="32"/>
          <w:szCs w:val="32"/>
        </w:rPr>
        <w:t>TTINGER</w:t>
      </w:r>
    </w:p>
    <w:p w14:paraId="0D231C4E" w14:textId="0EADD401" w:rsidR="00486973" w:rsidRPr="00510BE9" w:rsidRDefault="00510BE9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Під час посіву враховується багато факторів: оптимальний час посіву залежить від типу рослини, а також від тривалості сонячного світла та температури. Ці часові вікна стають все коротшими, тому ефективний і швидкий посів є вирішальним. Нові машини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від </w:t>
      </w:r>
      <w:r w:rsidRPr="00510BE9">
        <w:rPr>
          <w:rFonts w:ascii="Arial" w:hAnsi="Arial" w:cs="Arial"/>
        </w:rPr>
        <w:t>P</w:t>
      </w:r>
      <w:r w:rsidRPr="00510BE9">
        <w:rPr>
          <w:rFonts w:ascii="Arial" w:hAnsi="Arial" w:cs="Arial"/>
          <w:lang w:val="ru-RU"/>
        </w:rPr>
        <w:t>Ö</w:t>
      </w:r>
      <w:r w:rsidRPr="00510BE9">
        <w:rPr>
          <w:rFonts w:ascii="Arial" w:hAnsi="Arial" w:cs="Arial"/>
        </w:rPr>
        <w:t>TTINGER</w:t>
      </w:r>
      <w:r w:rsidRPr="00510BE9">
        <w:rPr>
          <w:rFonts w:ascii="Arial" w:hAnsi="Arial" w:cs="Arial"/>
          <w:lang w:val="ru-RU"/>
        </w:rPr>
        <w:t xml:space="preserve"> гарантують це з моделями </w:t>
      </w:r>
      <w:r w:rsidRPr="00510BE9">
        <w:rPr>
          <w:rFonts w:ascii="Arial" w:hAnsi="Arial" w:cs="Arial"/>
        </w:rPr>
        <w:t>V</w:t>
      </w:r>
      <w:r w:rsidRPr="00510BE9">
        <w:rPr>
          <w:rFonts w:ascii="Arial" w:hAnsi="Arial" w:cs="Arial"/>
          <w:lang w:val="ru-RU"/>
        </w:rPr>
        <w:t xml:space="preserve"> 8000 і </w:t>
      </w:r>
      <w:r w:rsidRPr="00510BE9">
        <w:rPr>
          <w:rFonts w:ascii="Arial" w:hAnsi="Arial" w:cs="Arial"/>
        </w:rPr>
        <w:t>V</w:t>
      </w:r>
      <w:r w:rsidRPr="00510BE9">
        <w:rPr>
          <w:rFonts w:ascii="Arial" w:hAnsi="Arial" w:cs="Arial"/>
          <w:lang w:val="ru-RU"/>
        </w:rPr>
        <w:t xml:space="preserve"> 9000.</w:t>
      </w:r>
    </w:p>
    <w:p w14:paraId="5017E602" w14:textId="77777777" w:rsidR="00874E9D" w:rsidRPr="00510BE9" w:rsidRDefault="00874E9D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</w:p>
    <w:p w14:paraId="17019223" w14:textId="604F1899" w:rsidR="00486973" w:rsidRPr="00510BE9" w:rsidRDefault="00510BE9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510BE9">
        <w:rPr>
          <w:rFonts w:ascii="Arial" w:hAnsi="Arial" w:cs="Arial"/>
          <w:b/>
          <w:color w:val="000000" w:themeColor="text1"/>
        </w:rPr>
        <w:t>TERRASEM</w:t>
      </w:r>
      <w:r w:rsidRPr="00510BE9">
        <w:rPr>
          <w:rFonts w:ascii="Arial" w:hAnsi="Arial" w:cs="Arial"/>
          <w:b/>
          <w:color w:val="000000" w:themeColor="text1"/>
          <w:lang w:val="ru-RU"/>
        </w:rPr>
        <w:t xml:space="preserve"> – нове покоління</w:t>
      </w:r>
    </w:p>
    <w:p w14:paraId="32500C3A" w14:textId="600521A8" w:rsidR="00486973" w:rsidRDefault="00510BE9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Нові причіпні сівалки тепер також доступні з робочою шириною 8 і 9 метрів і можуть бути оснащені індивідуально для будь-яких умов. Завдяки дисковій бороні як передпосівному обробітку,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ідеально підходить для мульчованого посіву, також опційно доступні хвилясті диски </w:t>
      </w:r>
      <w:r w:rsidRPr="00510BE9">
        <w:rPr>
          <w:rFonts w:ascii="Arial" w:hAnsi="Arial" w:cs="Arial"/>
        </w:rPr>
        <w:t>WAVE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DISC</w:t>
      </w:r>
      <w:r w:rsidRPr="00510BE9">
        <w:rPr>
          <w:rFonts w:ascii="Arial" w:hAnsi="Arial" w:cs="Arial"/>
          <w:lang w:val="ru-RU"/>
        </w:rPr>
        <w:t xml:space="preserve"> для смугового обробітку ґрунту. Варіант </w:t>
      </w:r>
      <w:r w:rsidRPr="00510BE9">
        <w:rPr>
          <w:rFonts w:ascii="Arial" w:hAnsi="Arial" w:cs="Arial"/>
        </w:rPr>
        <w:t>CLASSIC</w:t>
      </w:r>
      <w:r w:rsidRPr="00510BE9">
        <w:rPr>
          <w:rFonts w:ascii="Arial" w:hAnsi="Arial" w:cs="Arial"/>
          <w:lang w:val="ru-RU"/>
        </w:rPr>
        <w:t xml:space="preserve"> без передпосівного обробітку вирізняється легкістю пересування по полях, готових до посіву. Завдяки великій робочій ширині можлива висока робоча швидкість з найкращою точністю закладання насіння.</w:t>
      </w:r>
    </w:p>
    <w:p w14:paraId="3FE902D2" w14:textId="77777777" w:rsidR="00510BE9" w:rsidRPr="00510BE9" w:rsidRDefault="00510BE9" w:rsidP="00486973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hAnsi="Arial" w:cs="Arial"/>
          <w:lang w:val="ru-RU"/>
        </w:rPr>
      </w:pPr>
    </w:p>
    <w:p w14:paraId="43F1D9CC" w14:textId="71E6A5C3" w:rsidR="00486973" w:rsidRPr="00510BE9" w:rsidRDefault="00510BE9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510BE9">
        <w:rPr>
          <w:rFonts w:ascii="Arial" w:hAnsi="Arial" w:cs="Arial"/>
          <w:b/>
          <w:color w:val="000000" w:themeColor="text1"/>
          <w:lang w:val="ru-RU"/>
        </w:rPr>
        <w:t>Зручна робота без бокового уводу</w:t>
      </w:r>
    </w:p>
    <w:p w14:paraId="303D40F3" w14:textId="407F2EAF" w:rsidR="00486973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Нове розміщення всіх робочих органів гарантує, що машина працює на 100 відсотків прямолінійно та ефективно. І дискова борона, і сошники для внесення добрив (машини </w:t>
      </w:r>
      <w:r w:rsidRPr="00510BE9">
        <w:rPr>
          <w:rFonts w:ascii="Arial" w:hAnsi="Arial" w:cs="Arial"/>
        </w:rPr>
        <w:t>D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Z</w:t>
      </w:r>
      <w:r w:rsidRPr="00510BE9">
        <w:rPr>
          <w:rFonts w:ascii="Arial" w:hAnsi="Arial" w:cs="Arial"/>
          <w:lang w:val="ru-RU"/>
        </w:rPr>
        <w:t xml:space="preserve">), і дводискові сошники </w:t>
      </w:r>
      <w:r w:rsidRPr="00510BE9">
        <w:rPr>
          <w:rFonts w:ascii="Arial" w:hAnsi="Arial" w:cs="Arial"/>
        </w:rPr>
        <w:t>DUAL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DISC</w:t>
      </w:r>
      <w:r w:rsidRPr="00510BE9">
        <w:rPr>
          <w:rFonts w:ascii="Arial" w:hAnsi="Arial" w:cs="Arial"/>
          <w:lang w:val="ru-RU"/>
        </w:rPr>
        <w:t xml:space="preserve"> для посіву встановлені в </w:t>
      </w:r>
      <w:r w:rsidRPr="00510BE9">
        <w:rPr>
          <w:rFonts w:ascii="Arial" w:hAnsi="Arial" w:cs="Arial"/>
        </w:rPr>
        <w:t>X</w:t>
      </w:r>
      <w:r w:rsidRPr="00510BE9">
        <w:rPr>
          <w:rFonts w:ascii="Arial" w:hAnsi="Arial" w:cs="Arial"/>
          <w:lang w:val="ru-RU"/>
        </w:rPr>
        <w:t>-положенні. Немає необхідності постійно змащувати робочі інструменти, вони розроблені таким чином, що не потребують обслуговування.</w:t>
      </w:r>
    </w:p>
    <w:p w14:paraId="6A2ED94C" w14:textId="77777777" w:rsidR="00510BE9" w:rsidRPr="00510BE9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</w:p>
    <w:p w14:paraId="38F17BF3" w14:textId="4B51AC4D" w:rsidR="00486973" w:rsidRPr="00510BE9" w:rsidRDefault="00510BE9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510BE9">
        <w:rPr>
          <w:rFonts w:ascii="Arial" w:hAnsi="Arial" w:cs="Arial"/>
          <w:b/>
          <w:color w:val="000000" w:themeColor="text1"/>
          <w:lang w:val="ru-RU"/>
        </w:rPr>
        <w:t>Дозування з найвищою точністю</w:t>
      </w:r>
    </w:p>
    <w:p w14:paraId="232CF2AB" w14:textId="51840E30" w:rsidR="00486973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Системи дозування розроблені для найвищої точності дозування насіння та забезпечують точну сівбу різних видів насіння.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V</w:t>
      </w:r>
      <w:r w:rsidRPr="00510BE9">
        <w:rPr>
          <w:rFonts w:ascii="Arial" w:hAnsi="Arial" w:cs="Arial"/>
          <w:lang w:val="ru-RU"/>
        </w:rPr>
        <w:t xml:space="preserve"> 8000 </w:t>
      </w:r>
      <w:r w:rsidRPr="00510BE9">
        <w:rPr>
          <w:rFonts w:ascii="Arial" w:hAnsi="Arial" w:cs="Arial"/>
        </w:rPr>
        <w:t>D</w:t>
      </w:r>
      <w:r w:rsidRPr="00510BE9">
        <w:rPr>
          <w:rFonts w:ascii="Arial" w:hAnsi="Arial" w:cs="Arial"/>
          <w:lang w:val="ru-RU"/>
        </w:rPr>
        <w:t xml:space="preserve"> і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V</w:t>
      </w:r>
      <w:r w:rsidRPr="00510BE9">
        <w:rPr>
          <w:rFonts w:ascii="Arial" w:hAnsi="Arial" w:cs="Arial"/>
          <w:lang w:val="ru-RU"/>
        </w:rPr>
        <w:t xml:space="preserve"> 9000 </w:t>
      </w:r>
      <w:r w:rsidRPr="00510BE9">
        <w:rPr>
          <w:rFonts w:ascii="Arial" w:hAnsi="Arial" w:cs="Arial"/>
        </w:rPr>
        <w:t>D</w:t>
      </w:r>
      <w:r w:rsidRPr="00510BE9">
        <w:rPr>
          <w:rFonts w:ascii="Arial" w:hAnsi="Arial" w:cs="Arial"/>
          <w:lang w:val="ru-RU"/>
        </w:rPr>
        <w:t xml:space="preserve"> стандартно оснащені двома системами дозування та мають об’єм </w:t>
      </w:r>
      <w:r w:rsidRPr="00510BE9">
        <w:rPr>
          <w:rFonts w:ascii="Arial" w:hAnsi="Arial" w:cs="Arial"/>
          <w:lang w:val="ru-RU"/>
        </w:rPr>
        <w:lastRenderedPageBreak/>
        <w:t>бункера 5600 літрів. Можлива норма висіву від 1,5 кг до 420 кг при 12 км/год. Норму висіву можна легко та зручно регулювати з кабіни трактора.</w:t>
      </w:r>
    </w:p>
    <w:p w14:paraId="5221283E" w14:textId="77777777" w:rsidR="00510BE9" w:rsidRPr="00510BE9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</w:p>
    <w:p w14:paraId="0E665859" w14:textId="73B2DEE3" w:rsidR="00486973" w:rsidRPr="00510BE9" w:rsidRDefault="00510BE9" w:rsidP="00486973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ru-RU"/>
        </w:rPr>
      </w:pPr>
      <w:r>
        <w:rPr>
          <w:rFonts w:ascii="Arial" w:hAnsi="Arial" w:cs="Arial"/>
          <w:b/>
          <w:color w:val="000000" w:themeColor="text1"/>
          <w:lang w:val="uk-UA"/>
        </w:rPr>
        <w:t>К</w:t>
      </w:r>
      <w:r w:rsidRPr="00510BE9">
        <w:rPr>
          <w:rFonts w:ascii="Arial" w:hAnsi="Arial" w:cs="Arial"/>
          <w:b/>
          <w:color w:val="000000" w:themeColor="text1"/>
          <w:lang w:val="uk-UA"/>
        </w:rPr>
        <w:t>ілька варіантів застосування</w:t>
      </w:r>
    </w:p>
    <w:p w14:paraId="2229B195" w14:textId="1EFFBD92" w:rsidR="00874E9D" w:rsidRPr="00510BE9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Системи </w:t>
      </w:r>
      <w:r w:rsidRPr="00510BE9">
        <w:rPr>
          <w:rFonts w:ascii="Arial" w:hAnsi="Arial" w:cs="Arial"/>
        </w:rPr>
        <w:t>Single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Shoot</w:t>
      </w:r>
      <w:r w:rsidRPr="00510BE9">
        <w:rPr>
          <w:rFonts w:ascii="Arial" w:hAnsi="Arial" w:cs="Arial"/>
          <w:lang w:val="ru-RU"/>
        </w:rPr>
        <w:t xml:space="preserve">, </w:t>
      </w:r>
      <w:r w:rsidRPr="00510BE9">
        <w:rPr>
          <w:rFonts w:ascii="Arial" w:hAnsi="Arial" w:cs="Arial"/>
        </w:rPr>
        <w:t>Double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Shoot</w:t>
      </w:r>
      <w:r w:rsidRPr="00510BE9">
        <w:rPr>
          <w:rFonts w:ascii="Arial" w:hAnsi="Arial" w:cs="Arial"/>
          <w:lang w:val="ru-RU"/>
        </w:rPr>
        <w:t xml:space="preserve"> та </w:t>
      </w:r>
      <w:r w:rsidRPr="00510BE9">
        <w:rPr>
          <w:rFonts w:ascii="Arial" w:hAnsi="Arial" w:cs="Arial"/>
        </w:rPr>
        <w:t>Double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Shoot</w:t>
      </w:r>
      <w:r w:rsidRPr="00510BE9">
        <w:rPr>
          <w:rFonts w:ascii="Arial" w:hAnsi="Arial" w:cs="Arial"/>
          <w:lang w:val="ru-RU"/>
        </w:rPr>
        <w:t>-</w:t>
      </w:r>
      <w:r w:rsidRPr="00510BE9">
        <w:rPr>
          <w:rFonts w:ascii="Arial" w:hAnsi="Arial" w:cs="Arial"/>
        </w:rPr>
        <w:t>Mix</w:t>
      </w:r>
      <w:r w:rsidRPr="00510BE9">
        <w:rPr>
          <w:rFonts w:ascii="Arial" w:hAnsi="Arial" w:cs="Arial"/>
          <w:lang w:val="ru-RU"/>
        </w:rPr>
        <w:t xml:space="preserve"> є ключем для досконалих сходів у полі. Адаптовані до конкретних обставин і сівозміни можуть відрізнятися між застосуванням:</w:t>
      </w:r>
      <w:r>
        <w:rPr>
          <w:rFonts w:ascii="Arial" w:hAnsi="Arial" w:cs="Arial"/>
          <w:lang w:val="uk-UA"/>
        </w:rPr>
        <w:t xml:space="preserve"> </w:t>
      </w:r>
      <w:r w:rsidR="00486973" w:rsidRPr="00510BE9">
        <w:rPr>
          <w:rFonts w:ascii="Arial" w:hAnsi="Arial" w:cs="Arial"/>
          <w:lang w:val="ru-RU"/>
        </w:rPr>
        <w:t xml:space="preserve"> </w:t>
      </w:r>
    </w:p>
    <w:p w14:paraId="57867F7B" w14:textId="10F6A233" w:rsidR="00874E9D" w:rsidRPr="00874E9D" w:rsidRDefault="00510BE9" w:rsidP="00874E9D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BE9">
        <w:rPr>
          <w:rFonts w:ascii="Arial" w:hAnsi="Arial" w:cs="Arial"/>
        </w:rPr>
        <w:t>сівба,</w:t>
      </w:r>
      <w:r w:rsidR="00486973" w:rsidRPr="00874E9D">
        <w:rPr>
          <w:rFonts w:ascii="Arial" w:hAnsi="Arial" w:cs="Arial"/>
        </w:rPr>
        <w:t xml:space="preserve"> </w:t>
      </w:r>
    </w:p>
    <w:p w14:paraId="639876AA" w14:textId="074B03A5" w:rsidR="00874E9D" w:rsidRPr="00510BE9" w:rsidRDefault="00510BE9" w:rsidP="00874E9D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>сівба з одночасним внесенням добрив,</w:t>
      </w:r>
      <w:r w:rsidR="00486973" w:rsidRPr="00510BE9">
        <w:rPr>
          <w:rFonts w:ascii="Arial" w:hAnsi="Arial" w:cs="Arial"/>
          <w:lang w:val="ru-RU"/>
        </w:rPr>
        <w:t xml:space="preserve"> </w:t>
      </w:r>
    </w:p>
    <w:p w14:paraId="75681E6A" w14:textId="7BE3DFAB" w:rsidR="00874E9D" w:rsidRPr="00510BE9" w:rsidRDefault="00510BE9" w:rsidP="00874E9D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>дві різні суміші насіння та</w:t>
      </w:r>
      <w:r>
        <w:rPr>
          <w:rFonts w:ascii="Arial" w:hAnsi="Arial" w:cs="Arial"/>
          <w:lang w:val="uk-UA"/>
        </w:rPr>
        <w:t xml:space="preserve"> </w:t>
      </w:r>
      <w:r w:rsidR="00486973" w:rsidRPr="00510BE9">
        <w:rPr>
          <w:rFonts w:ascii="Arial" w:hAnsi="Arial" w:cs="Arial"/>
          <w:lang w:val="ru-RU"/>
        </w:rPr>
        <w:t xml:space="preserve"> </w:t>
      </w:r>
    </w:p>
    <w:p w14:paraId="2A32213B" w14:textId="24826AD2" w:rsidR="00874E9D" w:rsidRPr="00510BE9" w:rsidRDefault="00510BE9" w:rsidP="00874E9D">
      <w:pPr>
        <w:pStyle w:val="ac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>додаткові компоненти, як мікрогранульовані добрива чи підсів</w:t>
      </w:r>
      <w:r w:rsidR="00486973" w:rsidRPr="00510BE9">
        <w:rPr>
          <w:rFonts w:ascii="Arial" w:hAnsi="Arial" w:cs="Arial"/>
          <w:lang w:val="ru-RU"/>
        </w:rPr>
        <w:t xml:space="preserve"> </w:t>
      </w:r>
    </w:p>
    <w:p w14:paraId="07581A17" w14:textId="58B63E0A" w:rsidR="00486973" w:rsidRPr="00510BE9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  <w:r w:rsidRPr="00510BE9">
        <w:rPr>
          <w:rFonts w:ascii="Arial" w:hAnsi="Arial" w:cs="Arial"/>
          <w:lang w:val="ru-RU"/>
        </w:rPr>
        <w:t xml:space="preserve">з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</w:t>
      </w:r>
      <w:r w:rsidRPr="00510BE9">
        <w:rPr>
          <w:rFonts w:ascii="Arial" w:hAnsi="Arial" w:cs="Arial"/>
        </w:rPr>
        <w:t>Z</w:t>
      </w:r>
      <w:r w:rsidRPr="00510BE9">
        <w:rPr>
          <w:rFonts w:ascii="Arial" w:hAnsi="Arial" w:cs="Arial"/>
          <w:lang w:val="ru-RU"/>
        </w:rPr>
        <w:t xml:space="preserve"> моделями </w:t>
      </w:r>
      <w:r w:rsidRPr="00510BE9">
        <w:rPr>
          <w:rFonts w:ascii="Arial" w:hAnsi="Arial" w:cs="Arial"/>
        </w:rPr>
        <w:t>FERTILIZER</w:t>
      </w:r>
      <w:r w:rsidRPr="00510BE9">
        <w:rPr>
          <w:rFonts w:ascii="Arial" w:hAnsi="Arial" w:cs="Arial"/>
          <w:lang w:val="ru-RU"/>
        </w:rPr>
        <w:t xml:space="preserve"> з одночасним внесенням добрив.</w:t>
      </w:r>
    </w:p>
    <w:p w14:paraId="412F3868" w14:textId="4B93BAF5" w:rsidR="00BB7F2F" w:rsidRPr="00510BE9" w:rsidRDefault="00BB7F2F" w:rsidP="00486973">
      <w:pPr>
        <w:spacing w:line="360" w:lineRule="auto"/>
        <w:jc w:val="both"/>
        <w:rPr>
          <w:rFonts w:ascii="Arial" w:hAnsi="Arial" w:cs="Arial"/>
          <w:lang w:val="ru-RU"/>
        </w:rPr>
      </w:pPr>
    </w:p>
    <w:p w14:paraId="7D782649" w14:textId="22C7DFB8" w:rsidR="00BB7F2F" w:rsidRPr="00510BE9" w:rsidRDefault="00510BE9" w:rsidP="00486973">
      <w:pPr>
        <w:spacing w:line="360" w:lineRule="auto"/>
        <w:jc w:val="both"/>
        <w:rPr>
          <w:rFonts w:ascii="Arial" w:hAnsi="Arial" w:cs="Arial"/>
          <w:lang w:val="ru-RU"/>
        </w:rPr>
      </w:pPr>
      <w:bookmarkStart w:id="0" w:name="_Hlk96671103"/>
      <w:r w:rsidRPr="00510BE9">
        <w:rPr>
          <w:rFonts w:ascii="Arial" w:hAnsi="Arial" w:cs="Arial"/>
        </w:rPr>
        <w:t>P</w:t>
      </w:r>
      <w:r w:rsidRPr="00510BE9">
        <w:rPr>
          <w:rFonts w:ascii="Arial" w:hAnsi="Arial" w:cs="Arial"/>
          <w:lang w:val="ru-RU"/>
        </w:rPr>
        <w:t>Ö</w:t>
      </w:r>
      <w:r w:rsidRPr="00510BE9">
        <w:rPr>
          <w:rFonts w:ascii="Arial" w:hAnsi="Arial" w:cs="Arial"/>
        </w:rPr>
        <w:t>TTINGER</w:t>
      </w:r>
      <w:r w:rsidRPr="00510BE9">
        <w:rPr>
          <w:rFonts w:ascii="Arial" w:hAnsi="Arial" w:cs="Arial"/>
          <w:lang w:val="ru-RU"/>
        </w:rPr>
        <w:t xml:space="preserve"> також демонструє свою компетенцію в цифровій сфері з новими моделями </w:t>
      </w:r>
      <w:r w:rsidRPr="00510BE9">
        <w:rPr>
          <w:rFonts w:ascii="Arial" w:hAnsi="Arial" w:cs="Arial"/>
        </w:rPr>
        <w:t>TERRASEM</w:t>
      </w:r>
      <w:r w:rsidRPr="00510BE9">
        <w:rPr>
          <w:rFonts w:ascii="Arial" w:hAnsi="Arial" w:cs="Arial"/>
          <w:lang w:val="ru-RU"/>
        </w:rPr>
        <w:t xml:space="preserve"> і робить їх </w:t>
      </w:r>
      <w:r w:rsidRPr="00510BE9">
        <w:rPr>
          <w:rFonts w:ascii="Arial" w:hAnsi="Arial" w:cs="Arial"/>
        </w:rPr>
        <w:t>agrirouter</w:t>
      </w:r>
      <w:r w:rsidRPr="00510BE9">
        <w:rPr>
          <w:rFonts w:ascii="Arial" w:hAnsi="Arial" w:cs="Arial"/>
          <w:lang w:val="ru-RU"/>
        </w:rPr>
        <w:t>-сумісними.</w:t>
      </w:r>
      <w:r w:rsidR="00BB7F2F" w:rsidRPr="00510BE9">
        <w:rPr>
          <w:rFonts w:ascii="Arial" w:hAnsi="Arial" w:cs="Arial"/>
          <w:lang w:val="ru-RU"/>
        </w:rPr>
        <w:t xml:space="preserve"> </w:t>
      </w:r>
    </w:p>
    <w:bookmarkEnd w:id="0"/>
    <w:p w14:paraId="262EF360" w14:textId="77777777" w:rsidR="00C033B1" w:rsidRPr="00510BE9" w:rsidRDefault="00C033B1" w:rsidP="00BD5BD6">
      <w:pPr>
        <w:spacing w:line="360" w:lineRule="auto"/>
        <w:jc w:val="both"/>
        <w:rPr>
          <w:rFonts w:ascii="Arial" w:hAnsi="Arial" w:cs="Arial"/>
          <w:lang w:val="ru-RU"/>
        </w:rPr>
      </w:pPr>
    </w:p>
    <w:p w14:paraId="79FDD288" w14:textId="63F5AB02" w:rsidR="008047B1" w:rsidRDefault="00510BE9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sz w:val="20"/>
          <w:szCs w:val="20"/>
          <w:lang w:val="de-AT" w:eastAsia="en-US"/>
        </w:rPr>
      </w:pPr>
      <w:r>
        <w:rPr>
          <w:rFonts w:ascii="Arial" w:hAnsi="Arial"/>
          <w:b/>
          <w:bCs/>
          <w:lang w:val="uk-UA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  <w:r w:rsidR="008047B1" w:rsidRPr="008047B1">
        <w:rPr>
          <w:rFonts w:ascii="Arial" w:hAnsi="Arial"/>
          <w:noProof/>
          <w:sz w:val="20"/>
          <w:szCs w:val="20"/>
          <w:lang w:val="de-AT" w:eastAsia="en-US"/>
        </w:rPr>
        <w:t xml:space="preserve"> </w:t>
      </w:r>
    </w:p>
    <w:p w14:paraId="456E8361" w14:textId="77777777" w:rsidR="008047B1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sz w:val="20"/>
          <w:szCs w:val="20"/>
          <w:lang w:val="de-AT" w:eastAsia="en-US"/>
        </w:rPr>
      </w:pPr>
    </w:p>
    <w:p w14:paraId="1473599C" w14:textId="3BB2F043" w:rsidR="00EA32EE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470FB1">
        <w:rPr>
          <w:rFonts w:ascii="Arial" w:hAnsi="Arial"/>
          <w:noProof/>
          <w:sz w:val="20"/>
          <w:szCs w:val="20"/>
          <w:lang w:val="de-AT" w:eastAsia="en-US"/>
        </w:rPr>
        <w:drawing>
          <wp:inline distT="0" distB="0" distL="0" distR="0" wp14:anchorId="78378707" wp14:editId="1154EC7B">
            <wp:extent cx="1552575" cy="1024135"/>
            <wp:effectExtent l="0" t="0" r="0" b="5080"/>
            <wp:docPr id="1" name="Grafik 1" descr="Ein Bild, das Himmel, draußen, Outdoorobjekt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Outdoorobjekt, Bode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5928" cy="10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D7AF" w14:textId="1FF9D596" w:rsidR="008047B1" w:rsidRPr="00510BE9" w:rsidRDefault="008047B1" w:rsidP="008047B1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uk-UA" w:eastAsia="en-US"/>
        </w:rPr>
      </w:pPr>
      <w:r>
        <w:rPr>
          <w:rFonts w:ascii="Arial" w:hAnsi="Arial"/>
          <w:sz w:val="22"/>
          <w:szCs w:val="22"/>
          <w:lang w:val="de-AT" w:eastAsia="en-US"/>
        </w:rPr>
        <w:t>TERRASEM</w:t>
      </w:r>
      <w:r w:rsidRPr="00510BE9">
        <w:rPr>
          <w:rFonts w:ascii="Arial" w:hAnsi="Arial"/>
          <w:sz w:val="22"/>
          <w:szCs w:val="22"/>
          <w:lang w:val="ru-RU" w:eastAsia="en-US"/>
        </w:rPr>
        <w:t xml:space="preserve"> </w:t>
      </w:r>
      <w:r>
        <w:rPr>
          <w:rFonts w:ascii="Arial" w:hAnsi="Arial"/>
          <w:sz w:val="22"/>
          <w:szCs w:val="22"/>
          <w:lang w:val="de-AT" w:eastAsia="en-US"/>
        </w:rPr>
        <w:t>V</w:t>
      </w:r>
      <w:r w:rsidRPr="00510BE9">
        <w:rPr>
          <w:rFonts w:ascii="Arial" w:hAnsi="Arial"/>
          <w:sz w:val="22"/>
          <w:szCs w:val="22"/>
          <w:lang w:val="ru-RU" w:eastAsia="en-US"/>
        </w:rPr>
        <w:t xml:space="preserve"> 8000 </w:t>
      </w:r>
      <w:r>
        <w:rPr>
          <w:rFonts w:ascii="Arial" w:hAnsi="Arial"/>
          <w:sz w:val="22"/>
          <w:szCs w:val="22"/>
          <w:lang w:val="de-AT" w:eastAsia="en-US"/>
        </w:rPr>
        <w:t>D</w:t>
      </w:r>
      <w:r w:rsidRPr="00510BE9">
        <w:rPr>
          <w:rFonts w:ascii="Arial" w:hAnsi="Arial"/>
          <w:sz w:val="22"/>
          <w:szCs w:val="22"/>
          <w:lang w:val="ru-RU" w:eastAsia="en-US"/>
        </w:rPr>
        <w:t xml:space="preserve"> </w:t>
      </w:r>
      <w:r w:rsidR="00510BE9">
        <w:rPr>
          <w:rFonts w:ascii="Arial" w:hAnsi="Arial"/>
          <w:sz w:val="22"/>
          <w:szCs w:val="22"/>
          <w:lang w:val="uk-UA" w:eastAsia="en-US"/>
        </w:rPr>
        <w:t>для ефективного та швидкого якісного посіву</w:t>
      </w:r>
    </w:p>
    <w:p w14:paraId="5AB813E1" w14:textId="77AB2187" w:rsidR="008047B1" w:rsidRPr="005334DC" w:rsidRDefault="00000000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uk-UA" w:eastAsia="en-US"/>
        </w:rPr>
      </w:pPr>
      <w:hyperlink r:id="rId12" w:history="1">
        <w:r w:rsidR="008047B1" w:rsidRPr="00B9003A">
          <w:rPr>
            <w:rStyle w:val="a5"/>
            <w:rFonts w:ascii="Arial" w:hAnsi="Arial" w:cs="Arial"/>
            <w:sz w:val="20"/>
            <w:szCs w:val="20"/>
          </w:rPr>
          <w:t>https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://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www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.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poettinger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.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at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/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de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_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at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/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Newsroom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/</w:t>
        </w:r>
        <w:r w:rsidR="008047B1" w:rsidRPr="00B9003A">
          <w:rPr>
            <w:rStyle w:val="a5"/>
            <w:rFonts w:ascii="Arial" w:hAnsi="Arial" w:cs="Arial"/>
            <w:sz w:val="20"/>
            <w:szCs w:val="20"/>
          </w:rPr>
          <w:t>Pressebild</w:t>
        </w:r>
        <w:r w:rsidR="008047B1" w:rsidRPr="005334DC">
          <w:rPr>
            <w:rStyle w:val="a5"/>
            <w:rFonts w:ascii="Arial" w:hAnsi="Arial" w:cs="Arial"/>
            <w:sz w:val="20"/>
            <w:szCs w:val="20"/>
            <w:lang w:val="uk-UA"/>
          </w:rPr>
          <w:t>/5151</w:t>
        </w:r>
      </w:hyperlink>
    </w:p>
    <w:p w14:paraId="12F7ECC8" w14:textId="77777777" w:rsidR="008047B1" w:rsidRPr="005334DC" w:rsidRDefault="008047B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uk-UA" w:eastAsia="en-US"/>
        </w:rPr>
      </w:pPr>
    </w:p>
    <w:p w14:paraId="28216CB8" w14:textId="25549774" w:rsidR="00312EDE" w:rsidRPr="005334DC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uk-UA" w:eastAsia="en-US"/>
        </w:rPr>
      </w:pPr>
    </w:p>
    <w:p w14:paraId="43F59B61" w14:textId="3F9BC149" w:rsidR="00312EDE" w:rsidRPr="00510BE9" w:rsidRDefault="00510BE9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  <w:r>
        <w:rPr>
          <w:rFonts w:ascii="Arial" w:hAnsi="Arial"/>
          <w:sz w:val="22"/>
          <w:szCs w:val="22"/>
          <w:lang w:val="uk-UA" w:eastAsia="en-US"/>
        </w:rPr>
        <w:t>Інші фото оптимізовані до друку за даним посиланням</w:t>
      </w:r>
      <w:r w:rsidR="00312EDE" w:rsidRPr="00510BE9">
        <w:rPr>
          <w:rFonts w:ascii="Arial" w:hAnsi="Arial"/>
          <w:sz w:val="22"/>
          <w:szCs w:val="22"/>
          <w:lang w:val="ru-RU" w:eastAsia="en-US"/>
        </w:rPr>
        <w:t>:</w:t>
      </w:r>
      <w:r w:rsidR="00C033B1" w:rsidRPr="00510BE9">
        <w:rPr>
          <w:rFonts w:ascii="Arial" w:hAnsi="Arial"/>
          <w:sz w:val="22"/>
          <w:szCs w:val="22"/>
          <w:lang w:val="ru-RU" w:eastAsia="en-US"/>
        </w:rPr>
        <w:t xml:space="preserve"> </w:t>
      </w:r>
      <w:hyperlink r:id="rId13" w:history="1"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https</w:t>
        </w:r>
        <w:r w:rsidR="001C18EE" w:rsidRPr="00510BE9">
          <w:rPr>
            <w:rStyle w:val="a5"/>
            <w:rFonts w:ascii="Arial" w:hAnsi="Arial"/>
            <w:sz w:val="20"/>
            <w:szCs w:val="20"/>
            <w:lang w:val="ru-RU" w:eastAsia="en-US"/>
          </w:rPr>
          <w:t>://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www</w:t>
        </w:r>
        <w:r w:rsidR="001C18EE" w:rsidRPr="00510BE9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poettinger</w:t>
        </w:r>
        <w:r w:rsidR="001C18EE" w:rsidRPr="00510BE9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at</w:t>
        </w:r>
        <w:r w:rsidR="001C18EE" w:rsidRPr="00510BE9">
          <w:rPr>
            <w:rStyle w:val="a5"/>
            <w:rFonts w:ascii="Arial" w:hAnsi="Arial"/>
            <w:sz w:val="20"/>
            <w:szCs w:val="20"/>
            <w:lang w:val="ru-RU" w:eastAsia="en-US"/>
          </w:rPr>
          <w:t>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presse</w:t>
        </w:r>
      </w:hyperlink>
    </w:p>
    <w:sectPr w:rsidR="00312EDE" w:rsidRPr="00510BE9" w:rsidSect="009B37C4">
      <w:headerReference w:type="default" r:id="rId14"/>
      <w:footerReference w:type="default" r:id="rId15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ABC5" w14:textId="77777777" w:rsidR="002A5D7D" w:rsidRDefault="002A5D7D">
      <w:r>
        <w:separator/>
      </w:r>
    </w:p>
  </w:endnote>
  <w:endnote w:type="continuationSeparator" w:id="0">
    <w:p w14:paraId="75C7F586" w14:textId="77777777" w:rsidR="002A5D7D" w:rsidRDefault="002A5D7D">
      <w:r>
        <w:continuationSeparator/>
      </w:r>
    </w:p>
  </w:endnote>
  <w:endnote w:type="continuationNotice" w:id="1">
    <w:p w14:paraId="44B4E94B" w14:textId="77777777" w:rsidR="002A5D7D" w:rsidRDefault="002A5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342ADC54" w14:textId="77777777" w:rsidR="00C64CFA" w:rsidRDefault="00C64CFA" w:rsidP="00C64CFA">
    <w:pPr>
      <w:rPr>
        <w:rFonts w:ascii="Arial" w:hAnsi="Arial"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</w:t>
    </w:r>
    <w:r>
      <w:rPr>
        <w:rFonts w:ascii="Arial" w:hAnsi="Arial"/>
        <w:b/>
        <w:sz w:val="18"/>
        <w:szCs w:val="18"/>
      </w:rPr>
      <w:t>–</w:t>
    </w:r>
    <w:r w:rsidRPr="009A3CAD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Unternehmenskommunikation</w:t>
    </w:r>
    <w:r>
      <w:rPr>
        <w:rFonts w:ascii="Arial" w:hAnsi="Arial"/>
        <w:b/>
        <w:sz w:val="18"/>
        <w:szCs w:val="18"/>
        <w:lang w:val="uk-UA"/>
      </w:rPr>
      <w:t xml:space="preserve"> / </w:t>
    </w:r>
    <w:r w:rsidRPr="009A3CAD">
      <w:rPr>
        <w:rFonts w:ascii="Arial" w:hAnsi="Arial"/>
        <w:sz w:val="18"/>
        <w:szCs w:val="18"/>
      </w:rPr>
      <w:t>Inge Steibl, Industriegelände 1, A-4710 Grieskirchen</w:t>
    </w:r>
    <w:r>
      <w:rPr>
        <w:rFonts w:ascii="Arial" w:hAnsi="Arial"/>
        <w:sz w:val="18"/>
        <w:szCs w:val="18"/>
        <w:lang w:val="uk-UA"/>
      </w:rPr>
      <w:t xml:space="preserve"> / </w:t>
    </w:r>
    <w:r w:rsidRPr="004B74B2">
      <w:rPr>
        <w:rFonts w:ascii="Arial" w:hAnsi="Arial"/>
        <w:sz w:val="18"/>
        <w:szCs w:val="18"/>
      </w:rPr>
      <w:t xml:space="preserve">Tel: +43 7248 600-2415, Email: </w:t>
    </w:r>
    <w:hyperlink r:id="rId1" w:history="1">
      <w:r w:rsidRPr="004B74B2">
        <w:rPr>
          <w:rFonts w:ascii="Arial" w:hAnsi="Arial"/>
          <w:sz w:val="18"/>
          <w:szCs w:val="18"/>
        </w:rPr>
        <w:t>inge.steibl@poettinger.at</w:t>
      </w:r>
    </w:hyperlink>
    <w:r w:rsidRPr="004B74B2">
      <w:rPr>
        <w:rFonts w:ascii="Arial" w:hAnsi="Arial"/>
        <w:sz w:val="18"/>
        <w:szCs w:val="18"/>
      </w:rPr>
      <w:t xml:space="preserve">, </w:t>
    </w:r>
    <w:hyperlink r:id="rId2" w:history="1">
      <w:r w:rsidRPr="004B74B2">
        <w:rPr>
          <w:rFonts w:ascii="Arial" w:hAnsi="Arial"/>
          <w:sz w:val="18"/>
          <w:szCs w:val="18"/>
        </w:rPr>
        <w:t>www.poettinger.at</w:t>
      </w:r>
    </w:hyperlink>
  </w:p>
  <w:p w14:paraId="6CF9B6EB" w14:textId="73E2483C" w:rsidR="00A33469" w:rsidRPr="00C64CFA" w:rsidRDefault="00C64CFA" w:rsidP="00C64CFA">
    <w:pPr>
      <w:rPr>
        <w:lang w:val="uk-UA"/>
      </w:rPr>
    </w:pPr>
    <w:r w:rsidRPr="004B74B2">
      <w:rPr>
        <w:rFonts w:ascii="Arial" w:hAnsi="Arial"/>
        <w:b/>
        <w:bCs/>
        <w:sz w:val="18"/>
        <w:szCs w:val="18"/>
        <w:lang w:val="uk-UA"/>
      </w:rPr>
      <w:t>ТОВ Пьотінгер Україна – Відділ маркетингу</w:t>
    </w:r>
    <w:r>
      <w:rPr>
        <w:rFonts w:ascii="Arial" w:hAnsi="Arial"/>
        <w:sz w:val="18"/>
        <w:szCs w:val="18"/>
        <w:lang w:val="uk-UA"/>
      </w:rPr>
      <w:t xml:space="preserve"> / Наталія Кот, вул. Привокзальна 50, офіс 215, м. Бориспіль</w:t>
    </w:r>
    <w:r w:rsidRPr="004B74B2">
      <w:rPr>
        <w:rFonts w:ascii="Arial" w:hAnsi="Arial"/>
        <w:sz w:val="18"/>
        <w:szCs w:val="18"/>
        <w:lang w:val="uk-UA"/>
      </w:rPr>
      <w:t xml:space="preserve">, </w:t>
    </w:r>
    <w:r>
      <w:rPr>
        <w:rFonts w:ascii="Arial" w:hAnsi="Arial"/>
        <w:sz w:val="18"/>
        <w:szCs w:val="18"/>
        <w:lang w:val="uk-UA"/>
      </w:rPr>
      <w:t xml:space="preserve">Київська обл. / Тел.: +3067 353 61 81, </w:t>
    </w:r>
    <w:r>
      <w:rPr>
        <w:rFonts w:ascii="Arial" w:hAnsi="Arial"/>
        <w:sz w:val="18"/>
        <w:szCs w:val="18"/>
        <w:lang w:val="en-US"/>
      </w:rPr>
      <w:t>E</w:t>
    </w:r>
    <w:r w:rsidRPr="004B74B2">
      <w:rPr>
        <w:rFonts w:ascii="Arial" w:hAnsi="Arial"/>
        <w:sz w:val="18"/>
        <w:szCs w:val="18"/>
        <w:lang w:val="uk-UA"/>
      </w:rPr>
      <w:t>-</w:t>
    </w:r>
    <w:r>
      <w:rPr>
        <w:rFonts w:ascii="Arial" w:hAnsi="Arial"/>
        <w:sz w:val="18"/>
        <w:szCs w:val="18"/>
        <w:lang w:val="en-US"/>
      </w:rPr>
      <w:t>Mail</w:t>
    </w:r>
    <w:r w:rsidRPr="004B74B2">
      <w:rPr>
        <w:rFonts w:ascii="Arial" w:hAnsi="Arial"/>
        <w:sz w:val="18"/>
        <w:szCs w:val="18"/>
        <w:lang w:val="uk-UA"/>
      </w:rPr>
      <w:t xml:space="preserve">: </w:t>
    </w:r>
    <w:hyperlink r:id="rId3" w:history="1">
      <w:r w:rsidRPr="00E538F9">
        <w:rPr>
          <w:rStyle w:val="a5"/>
          <w:rFonts w:ascii="Arial" w:hAnsi="Arial"/>
          <w:sz w:val="18"/>
          <w:szCs w:val="18"/>
        </w:rPr>
        <w:t>nataliia</w:t>
      </w:r>
      <w:r w:rsidRPr="00E538F9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kot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@</w:t>
      </w:r>
      <w:r w:rsidRPr="00E538F9">
        <w:rPr>
          <w:rStyle w:val="a5"/>
          <w:rFonts w:ascii="Arial" w:hAnsi="Arial"/>
          <w:sz w:val="18"/>
          <w:szCs w:val="18"/>
        </w:rPr>
        <w:t>poettinger</w:t>
      </w:r>
      <w:r w:rsidRPr="004B74B2">
        <w:rPr>
          <w:rStyle w:val="a5"/>
          <w:rFonts w:ascii="Arial" w:hAnsi="Arial"/>
          <w:sz w:val="18"/>
          <w:szCs w:val="18"/>
          <w:lang w:val="uk-UA"/>
        </w:rPr>
        <w:t>.</w:t>
      </w:r>
      <w:r w:rsidRPr="00E538F9">
        <w:rPr>
          <w:rStyle w:val="a5"/>
          <w:rFonts w:ascii="Arial" w:hAnsi="Arial"/>
          <w:sz w:val="18"/>
          <w:szCs w:val="18"/>
        </w:rPr>
        <w:t>at</w:t>
      </w:r>
    </w:hyperlink>
    <w:r w:rsidRPr="004B74B2">
      <w:rPr>
        <w:rFonts w:ascii="Arial" w:hAnsi="Arial"/>
        <w:sz w:val="18"/>
        <w:szCs w:val="18"/>
        <w:lang w:val="uk-UA"/>
      </w:rPr>
      <w:t xml:space="preserve">. </w:t>
    </w:r>
    <w:r>
      <w:rPr>
        <w:rFonts w:ascii="Arial" w:hAnsi="Arial"/>
        <w:sz w:val="18"/>
        <w:szCs w:val="18"/>
      </w:rPr>
      <w:t>www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poettinger</w:t>
    </w:r>
    <w:r w:rsidRPr="004B74B2">
      <w:rPr>
        <w:rFonts w:ascii="Arial" w:hAnsi="Arial"/>
        <w:sz w:val="18"/>
        <w:szCs w:val="18"/>
        <w:lang w:val="uk-UA"/>
      </w:rPr>
      <w:t>.</w:t>
    </w:r>
    <w:r>
      <w:rPr>
        <w:rFonts w:ascii="Arial" w:hAnsi="Arial"/>
        <w:sz w:val="18"/>
        <w:szCs w:val="18"/>
      </w:rPr>
      <w:t>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BE8A" w14:textId="77777777" w:rsidR="002A5D7D" w:rsidRDefault="002A5D7D">
      <w:r>
        <w:separator/>
      </w:r>
    </w:p>
  </w:footnote>
  <w:footnote w:type="continuationSeparator" w:id="0">
    <w:p w14:paraId="4DD5E81E" w14:textId="77777777" w:rsidR="002A5D7D" w:rsidRDefault="002A5D7D">
      <w:r>
        <w:continuationSeparator/>
      </w:r>
    </w:p>
  </w:footnote>
  <w:footnote w:type="continuationNotice" w:id="1">
    <w:p w14:paraId="25E39746" w14:textId="77777777" w:rsidR="002A5D7D" w:rsidRDefault="002A5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DF86C5A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7FB57B94" w:rsidR="00F6135B" w:rsidRPr="00A33469" w:rsidRDefault="00C64CFA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uk-UA"/>
      </w:rPr>
      <w:t xml:space="preserve">Прес-реліз               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</w:t>
    </w:r>
    <w:r>
      <w:rPr>
        <w:rFonts w:ascii="Arial" w:hAnsi="Arial" w:cs="Arial"/>
        <w:b/>
      </w:rPr>
      <w:t xml:space="preserve">        </w:t>
    </w:r>
    <w:r w:rsidR="00A33469">
      <w:rPr>
        <w:rFonts w:ascii="Arial" w:hAnsi="Arial" w:cs="Arial"/>
        <w:b/>
      </w:rPr>
      <w:t xml:space="preserve">      </w:t>
    </w:r>
    <w:r w:rsidR="00DB718E" w:rsidRPr="00E61F81">
      <w:rPr>
        <w:rFonts w:ascii="Arial" w:hAnsi="Arial" w:cs="Arial"/>
        <w:b/>
        <w:noProof/>
      </w:rPr>
      <w:drawing>
        <wp:inline distT="0" distB="0" distL="0" distR="0" wp14:anchorId="4732B38A" wp14:editId="7F1E898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306C4D"/>
    <w:multiLevelType w:val="hybridMultilevel"/>
    <w:tmpl w:val="08FE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994047">
    <w:abstractNumId w:val="0"/>
  </w:num>
  <w:num w:numId="2" w16cid:durableId="972909057">
    <w:abstractNumId w:val="4"/>
  </w:num>
  <w:num w:numId="3" w16cid:durableId="747195597">
    <w:abstractNumId w:val="2"/>
  </w:num>
  <w:num w:numId="4" w16cid:durableId="1281687571">
    <w:abstractNumId w:val="1"/>
  </w:num>
  <w:num w:numId="5" w16cid:durableId="913782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266F2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875F0"/>
    <w:rsid w:val="0019698E"/>
    <w:rsid w:val="001A5BB6"/>
    <w:rsid w:val="001B0398"/>
    <w:rsid w:val="001B4567"/>
    <w:rsid w:val="001C18EE"/>
    <w:rsid w:val="001D25D1"/>
    <w:rsid w:val="001E4E35"/>
    <w:rsid w:val="001F257A"/>
    <w:rsid w:val="00203C0E"/>
    <w:rsid w:val="002109F4"/>
    <w:rsid w:val="00211C97"/>
    <w:rsid w:val="00216CB5"/>
    <w:rsid w:val="002206BC"/>
    <w:rsid w:val="002334F2"/>
    <w:rsid w:val="0023380D"/>
    <w:rsid w:val="0026193E"/>
    <w:rsid w:val="00275C70"/>
    <w:rsid w:val="0029164D"/>
    <w:rsid w:val="00293379"/>
    <w:rsid w:val="002A3805"/>
    <w:rsid w:val="002A5C47"/>
    <w:rsid w:val="002A5D7D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1F4D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70E"/>
    <w:rsid w:val="00430355"/>
    <w:rsid w:val="004366DC"/>
    <w:rsid w:val="00440144"/>
    <w:rsid w:val="00442603"/>
    <w:rsid w:val="00443424"/>
    <w:rsid w:val="00447796"/>
    <w:rsid w:val="0045412B"/>
    <w:rsid w:val="004543D8"/>
    <w:rsid w:val="0045500E"/>
    <w:rsid w:val="00470FB1"/>
    <w:rsid w:val="00476817"/>
    <w:rsid w:val="00486669"/>
    <w:rsid w:val="00486973"/>
    <w:rsid w:val="004872A6"/>
    <w:rsid w:val="004875CA"/>
    <w:rsid w:val="004903CF"/>
    <w:rsid w:val="00490774"/>
    <w:rsid w:val="004926FF"/>
    <w:rsid w:val="004A4F15"/>
    <w:rsid w:val="004A5DD7"/>
    <w:rsid w:val="004B4370"/>
    <w:rsid w:val="004B6B24"/>
    <w:rsid w:val="004C3543"/>
    <w:rsid w:val="004C5572"/>
    <w:rsid w:val="004E5FB1"/>
    <w:rsid w:val="0050076D"/>
    <w:rsid w:val="00510BE9"/>
    <w:rsid w:val="00525109"/>
    <w:rsid w:val="005275CE"/>
    <w:rsid w:val="005334DC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144D"/>
    <w:rsid w:val="00666B75"/>
    <w:rsid w:val="00670305"/>
    <w:rsid w:val="0067161C"/>
    <w:rsid w:val="00674123"/>
    <w:rsid w:val="00676E04"/>
    <w:rsid w:val="0068251D"/>
    <w:rsid w:val="00685757"/>
    <w:rsid w:val="006859A6"/>
    <w:rsid w:val="006873DD"/>
    <w:rsid w:val="006A3FCC"/>
    <w:rsid w:val="006A654D"/>
    <w:rsid w:val="006D02D5"/>
    <w:rsid w:val="006D0AFD"/>
    <w:rsid w:val="006D1D8E"/>
    <w:rsid w:val="006D4475"/>
    <w:rsid w:val="006D778D"/>
    <w:rsid w:val="006E5A6B"/>
    <w:rsid w:val="006E73CB"/>
    <w:rsid w:val="006E74FC"/>
    <w:rsid w:val="006F310F"/>
    <w:rsid w:val="006F4222"/>
    <w:rsid w:val="006F6C4F"/>
    <w:rsid w:val="00706966"/>
    <w:rsid w:val="007169FF"/>
    <w:rsid w:val="007203DB"/>
    <w:rsid w:val="00730F0F"/>
    <w:rsid w:val="00732A23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74D31"/>
    <w:rsid w:val="00782634"/>
    <w:rsid w:val="007835CA"/>
    <w:rsid w:val="00787A1C"/>
    <w:rsid w:val="007916C0"/>
    <w:rsid w:val="007B5DDE"/>
    <w:rsid w:val="007C10D3"/>
    <w:rsid w:val="007C6109"/>
    <w:rsid w:val="007C6C62"/>
    <w:rsid w:val="007D66C8"/>
    <w:rsid w:val="007E1715"/>
    <w:rsid w:val="007E5830"/>
    <w:rsid w:val="007F1D56"/>
    <w:rsid w:val="00801154"/>
    <w:rsid w:val="00802724"/>
    <w:rsid w:val="008047B1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74E9D"/>
    <w:rsid w:val="00886C37"/>
    <w:rsid w:val="00893336"/>
    <w:rsid w:val="0089574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8F638C"/>
    <w:rsid w:val="00903490"/>
    <w:rsid w:val="00905A95"/>
    <w:rsid w:val="00923BD4"/>
    <w:rsid w:val="00924B69"/>
    <w:rsid w:val="009305EE"/>
    <w:rsid w:val="009313FB"/>
    <w:rsid w:val="00932935"/>
    <w:rsid w:val="00935B07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B37C4"/>
    <w:rsid w:val="009C61EB"/>
    <w:rsid w:val="009D40A0"/>
    <w:rsid w:val="009F08D4"/>
    <w:rsid w:val="00A048D0"/>
    <w:rsid w:val="00A05650"/>
    <w:rsid w:val="00A063C1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1A41"/>
    <w:rsid w:val="00A62A5F"/>
    <w:rsid w:val="00A70398"/>
    <w:rsid w:val="00A71186"/>
    <w:rsid w:val="00A7672E"/>
    <w:rsid w:val="00A92AAE"/>
    <w:rsid w:val="00A968C1"/>
    <w:rsid w:val="00AB548C"/>
    <w:rsid w:val="00AC3900"/>
    <w:rsid w:val="00AE6FB7"/>
    <w:rsid w:val="00AF7B15"/>
    <w:rsid w:val="00B03428"/>
    <w:rsid w:val="00B03A21"/>
    <w:rsid w:val="00B13543"/>
    <w:rsid w:val="00B16EDD"/>
    <w:rsid w:val="00B22996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96260"/>
    <w:rsid w:val="00BB243A"/>
    <w:rsid w:val="00BB7F2F"/>
    <w:rsid w:val="00BD1B2C"/>
    <w:rsid w:val="00BD5BD6"/>
    <w:rsid w:val="00BD6F76"/>
    <w:rsid w:val="00BD7AA2"/>
    <w:rsid w:val="00BF5F2A"/>
    <w:rsid w:val="00C033B1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11C6"/>
    <w:rsid w:val="00C64CFA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D0229"/>
    <w:rsid w:val="00CD382D"/>
    <w:rsid w:val="00CD73DD"/>
    <w:rsid w:val="00CE48DE"/>
    <w:rsid w:val="00CF151D"/>
    <w:rsid w:val="00D01EC4"/>
    <w:rsid w:val="00D221DA"/>
    <w:rsid w:val="00D245BB"/>
    <w:rsid w:val="00D30F65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B718E"/>
    <w:rsid w:val="00DD1ABC"/>
    <w:rsid w:val="00DD25A2"/>
    <w:rsid w:val="00DD49A7"/>
    <w:rsid w:val="00E04E03"/>
    <w:rsid w:val="00E12355"/>
    <w:rsid w:val="00E13357"/>
    <w:rsid w:val="00E1442C"/>
    <w:rsid w:val="00E235AD"/>
    <w:rsid w:val="00E23A02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81CE2"/>
    <w:rsid w:val="00E91A95"/>
    <w:rsid w:val="00E96845"/>
    <w:rsid w:val="00E97693"/>
    <w:rsid w:val="00EA113E"/>
    <w:rsid w:val="00EA32EE"/>
    <w:rsid w:val="00EB3FBB"/>
    <w:rsid w:val="00EC062A"/>
    <w:rsid w:val="00EC6F0F"/>
    <w:rsid w:val="00EE0BDF"/>
    <w:rsid w:val="00EE1D69"/>
    <w:rsid w:val="00EF45AB"/>
    <w:rsid w:val="00F02A39"/>
    <w:rsid w:val="00F04197"/>
    <w:rsid w:val="00F145D0"/>
    <w:rsid w:val="00F27478"/>
    <w:rsid w:val="00F32614"/>
    <w:rsid w:val="00F3633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C2E6B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a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6488D"/>
  </w:style>
  <w:style w:type="character" w:customStyle="1" w:styleId="eop">
    <w:name w:val="eop"/>
    <w:basedOn w:val="a0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pres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ettinger.at/de_at/Newsroom/Pressebild/515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MERGENTO</vt:lpstr>
      <vt:lpstr>Presseinformation</vt:lpstr>
    </vt:vector>
  </TitlesOfParts>
  <Company>PÖTTINGER Landtechnik GmbH</Company>
  <LinksUpToDate>false</LinksUpToDate>
  <CharactersWithSpaces>2608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MERGENTO</dc:title>
  <dc:subject>PÖTTINGER Landtechnik GmbH</dc:subject>
  <dc:creator>steiing</dc:creator>
  <cp:keywords/>
  <dc:description/>
  <cp:lastModifiedBy>Kot Nataliia</cp:lastModifiedBy>
  <cp:revision>7</cp:revision>
  <cp:lastPrinted>2021-11-17T15:09:00Z</cp:lastPrinted>
  <dcterms:created xsi:type="dcterms:W3CDTF">2022-02-28T08:35:00Z</dcterms:created>
  <dcterms:modified xsi:type="dcterms:W3CDTF">2023-02-21T15:54:00Z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