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BD2E" w14:textId="77777777" w:rsidR="00E01360" w:rsidRPr="001E3A5F" w:rsidRDefault="00E01360" w:rsidP="00E01360">
      <w:pPr>
        <w:spacing w:line="360" w:lineRule="auto"/>
        <w:jc w:val="both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uk-UA"/>
        </w:rPr>
        <w:t>Новинка</w:t>
      </w:r>
      <w:r>
        <w:rPr>
          <w:rFonts w:ascii="Arial" w:hAnsi="Arial"/>
          <w:sz w:val="40"/>
          <w:szCs w:val="40"/>
          <w:lang w:val="de-DE"/>
        </w:rPr>
        <w:t xml:space="preserve">: </w:t>
      </w:r>
      <w:r w:rsidRPr="001E3A5F">
        <w:rPr>
          <w:rFonts w:ascii="Arial" w:hAnsi="Arial"/>
          <w:sz w:val="40"/>
          <w:szCs w:val="40"/>
          <w:lang w:val="de-DE"/>
        </w:rPr>
        <w:t>TERRASEM FERTILIZER PRO</w:t>
      </w:r>
    </w:p>
    <w:p w14:paraId="2A221114" w14:textId="50308872" w:rsidR="00E01360" w:rsidRPr="00352023" w:rsidRDefault="00E01360" w:rsidP="00E01360">
      <w:pPr>
        <w:spacing w:line="360" w:lineRule="auto"/>
        <w:jc w:val="both"/>
        <w:rPr>
          <w:rFonts w:ascii="Arial" w:hAnsi="Arial"/>
          <w:sz w:val="32"/>
          <w:szCs w:val="32"/>
          <w:lang w:val="uk-UA"/>
        </w:rPr>
      </w:pPr>
      <w:r>
        <w:rPr>
          <w:rFonts w:ascii="Arial" w:hAnsi="Arial"/>
          <w:sz w:val="32"/>
          <w:szCs w:val="32"/>
          <w:lang w:val="uk-UA"/>
        </w:rPr>
        <w:t xml:space="preserve">Універсальний посівний комплекс </w:t>
      </w:r>
      <w:r w:rsidRPr="004252B8">
        <w:rPr>
          <w:rFonts w:ascii="Arial" w:hAnsi="Arial"/>
          <w:sz w:val="32"/>
          <w:szCs w:val="32"/>
          <w:lang w:val="de-DE"/>
        </w:rPr>
        <w:t>P</w:t>
      </w:r>
      <w:r w:rsidR="00B17214" w:rsidRPr="00B17214">
        <w:rPr>
          <w:rFonts w:ascii="Arial" w:hAnsi="Arial"/>
          <w:sz w:val="32"/>
          <w:szCs w:val="32"/>
          <w:lang w:val="ru-RU"/>
        </w:rPr>
        <w:t>Ö</w:t>
      </w:r>
      <w:r w:rsidR="00B17214">
        <w:rPr>
          <w:rFonts w:ascii="Arial" w:hAnsi="Arial"/>
          <w:sz w:val="32"/>
          <w:szCs w:val="32"/>
          <w:lang w:val="de-DE"/>
        </w:rPr>
        <w:t>TTINGER</w:t>
      </w:r>
      <w:r>
        <w:rPr>
          <w:rFonts w:ascii="Arial" w:hAnsi="Arial"/>
          <w:sz w:val="32"/>
          <w:szCs w:val="32"/>
          <w:lang w:val="uk-UA"/>
        </w:rPr>
        <w:t xml:space="preserve"> з </w:t>
      </w:r>
      <w:r w:rsidRPr="00352023">
        <w:rPr>
          <w:rFonts w:ascii="Arial" w:hAnsi="Arial"/>
          <w:sz w:val="32"/>
          <w:szCs w:val="32"/>
          <w:lang w:val="uk-UA"/>
        </w:rPr>
        <w:t>одночасним внесенням добрив</w:t>
      </w:r>
    </w:p>
    <w:p w14:paraId="546912DE" w14:textId="71FFA4E7" w:rsidR="00E01360" w:rsidRPr="008634D8" w:rsidRDefault="00B17214" w:rsidP="00E0136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de-DE"/>
        </w:rPr>
        <w:t>P</w:t>
      </w:r>
      <w:r w:rsidRPr="00B17214">
        <w:rPr>
          <w:rFonts w:ascii="Arial" w:hAnsi="Arial"/>
          <w:lang w:val="ru-RU"/>
        </w:rPr>
        <w:t>Ö</w:t>
      </w:r>
      <w:r>
        <w:rPr>
          <w:rFonts w:ascii="Arial" w:hAnsi="Arial"/>
          <w:lang w:val="de-DE"/>
        </w:rPr>
        <w:t>TTINGER</w:t>
      </w:r>
      <w:r w:rsidR="00E01360" w:rsidRPr="00352023">
        <w:rPr>
          <w:rFonts w:ascii="Arial" w:hAnsi="Arial"/>
          <w:lang w:val="uk-UA"/>
        </w:rPr>
        <w:t xml:space="preserve"> презентує оновлену систему внесення добрив для посівних комплексів </w:t>
      </w:r>
      <w:r w:rsidR="00E01360" w:rsidRPr="00352023">
        <w:rPr>
          <w:rFonts w:ascii="Arial" w:hAnsi="Arial"/>
          <w:lang w:val="de-DE"/>
        </w:rPr>
        <w:t>TERRASEM</w:t>
      </w:r>
      <w:r w:rsidR="00E01360" w:rsidRPr="00352023">
        <w:rPr>
          <w:rFonts w:ascii="Arial" w:hAnsi="Arial"/>
          <w:lang w:val="uk-UA"/>
        </w:rPr>
        <w:t>. Нова система FERTILIZER PRO буде доступним на всіх моделях з робочою шириною від 3 до 9 метрів. Як на моделях з суцільною рамою (TERRASEM R3 і R4), так і на моделях з рамою, що складається (TERRASEM C4, C6, C8 і C9). Як на моделях з міжряддям 12,5 см, так і на моделях з міжряддям 16,7 см.</w:t>
      </w:r>
    </w:p>
    <w:p w14:paraId="5E05BC44" w14:textId="77777777" w:rsidR="00E01360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</w:p>
    <w:p w14:paraId="1D1472F1" w14:textId="77777777" w:rsidR="00E01360" w:rsidRPr="001B0594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Ця інноваційна система </w:t>
      </w:r>
      <w:r w:rsidRPr="00D12D17">
        <w:rPr>
          <w:rFonts w:ascii="Arial" w:hAnsi="Arial"/>
          <w:lang w:val="de-DE"/>
        </w:rPr>
        <w:t>PRO</w:t>
      </w:r>
      <w:r>
        <w:rPr>
          <w:rFonts w:ascii="Arial" w:hAnsi="Arial"/>
          <w:lang w:val="uk-UA"/>
        </w:rPr>
        <w:t xml:space="preserve"> дозволяє отримувати тиск на сошник до 180 кг</w:t>
      </w:r>
      <w:r w:rsidRPr="00622350">
        <w:rPr>
          <w:rFonts w:ascii="Arial" w:hAnsi="Arial"/>
          <w:lang w:val="uk-UA"/>
        </w:rPr>
        <w:t xml:space="preserve">, </w:t>
      </w:r>
      <w:r>
        <w:rPr>
          <w:rFonts w:ascii="Arial" w:hAnsi="Arial"/>
          <w:lang w:val="uk-UA"/>
        </w:rPr>
        <w:t xml:space="preserve">має більший діаметр дисків </w:t>
      </w:r>
      <w:r w:rsidRPr="00622350">
        <w:rPr>
          <w:rFonts w:ascii="Arial" w:hAnsi="Arial"/>
          <w:lang w:val="uk-UA"/>
        </w:rPr>
        <w:t xml:space="preserve">410 </w:t>
      </w:r>
      <w:r>
        <w:rPr>
          <w:rFonts w:ascii="Arial" w:hAnsi="Arial"/>
          <w:lang w:val="uk-UA"/>
        </w:rPr>
        <w:t xml:space="preserve">мм та додаткові зрізні болти на кожній </w:t>
      </w:r>
      <w:proofErr w:type="spellStart"/>
      <w:r>
        <w:rPr>
          <w:rFonts w:ascii="Arial" w:hAnsi="Arial"/>
          <w:lang w:val="uk-UA"/>
        </w:rPr>
        <w:t>стійці</w:t>
      </w:r>
      <w:proofErr w:type="spellEnd"/>
      <w:r w:rsidRPr="00622350">
        <w:rPr>
          <w:rFonts w:ascii="Arial" w:hAnsi="Arial"/>
          <w:lang w:val="uk-UA"/>
        </w:rPr>
        <w:t xml:space="preserve">. </w:t>
      </w:r>
      <w:r w:rsidRPr="001B0594">
        <w:rPr>
          <w:rFonts w:ascii="Arial" w:hAnsi="Arial"/>
          <w:lang w:val="uk-UA"/>
        </w:rPr>
        <w:t>Крім того,</w:t>
      </w:r>
      <w:r>
        <w:rPr>
          <w:rFonts w:ascii="Arial" w:hAnsi="Arial"/>
          <w:lang w:val="uk-UA"/>
        </w:rPr>
        <w:t xml:space="preserve"> має</w:t>
      </w:r>
      <w:r w:rsidRPr="001B0594">
        <w:rPr>
          <w:rFonts w:ascii="Arial" w:hAnsi="Arial"/>
          <w:lang w:val="uk-UA"/>
        </w:rPr>
        <w:t xml:space="preserve"> стандартне гідравлічне регулювання робочої глибини.</w:t>
      </w:r>
    </w:p>
    <w:p w14:paraId="1DDA2C4F" w14:textId="77777777" w:rsidR="00EE71C7" w:rsidRPr="00E01360" w:rsidRDefault="00EE71C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uk-UA"/>
        </w:rPr>
      </w:pPr>
    </w:p>
    <w:p w14:paraId="4BFC191C" w14:textId="77777777" w:rsidR="00E01360" w:rsidRPr="001B0594" w:rsidRDefault="00E01360" w:rsidP="00E0136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Універсальність та рентабельність</w:t>
      </w:r>
    </w:p>
    <w:p w14:paraId="215C26EF" w14:textId="77777777" w:rsidR="00E01360" w:rsidRPr="001B0594" w:rsidRDefault="00E01360" w:rsidP="00E0136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Одночасне внесення добрив під час посіву відбувається з дисками </w:t>
      </w:r>
      <w:r>
        <w:rPr>
          <w:rFonts w:ascii="Arial" w:hAnsi="Arial"/>
          <w:lang w:val="de-DE"/>
        </w:rPr>
        <w:t>FERTILIZER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de-DE"/>
        </w:rPr>
        <w:t>PRO</w:t>
      </w:r>
      <w:r w:rsidRPr="001B0594">
        <w:rPr>
          <w:rFonts w:ascii="Arial" w:hAnsi="Arial"/>
          <w:lang w:val="uk-UA"/>
        </w:rPr>
        <w:t xml:space="preserve">. </w:t>
      </w:r>
      <w:r>
        <w:rPr>
          <w:rFonts w:ascii="Arial" w:hAnsi="Arial"/>
          <w:lang w:val="uk-UA"/>
        </w:rPr>
        <w:t>Завдяки цьому досягаються кращі оптимальні умови розвитку на початкових фазах та збільшується генеративна продуктивність зерна</w:t>
      </w:r>
      <w:r w:rsidRPr="001B0594">
        <w:rPr>
          <w:rFonts w:ascii="Arial" w:hAnsi="Arial"/>
          <w:lang w:val="uk-UA"/>
        </w:rPr>
        <w:t xml:space="preserve">. </w:t>
      </w:r>
    </w:p>
    <w:p w14:paraId="674E578B" w14:textId="77777777" w:rsidR="00E01360" w:rsidRPr="001B0594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Завдяки одночасному використанню додаткового оснащення (напр. фронтальна </w:t>
      </w:r>
      <w:r w:rsidRPr="00352023">
        <w:rPr>
          <w:rFonts w:ascii="Arial" w:hAnsi="Arial"/>
          <w:lang w:val="uk-UA"/>
        </w:rPr>
        <w:t>балка та дискова борона для передпосівного обробітку)</w:t>
      </w:r>
      <w:r>
        <w:rPr>
          <w:rFonts w:ascii="Arial" w:hAnsi="Arial"/>
          <w:lang w:val="uk-UA"/>
        </w:rPr>
        <w:t xml:space="preserve"> та одночасним внесенням добрив при посіві дозволяється зменшити кількість переїздів по полю та вести ефективне та рентабельне сільське господарство. </w:t>
      </w:r>
    </w:p>
    <w:p w14:paraId="133764FE" w14:textId="4E9AFDBD" w:rsidR="007C3E4A" w:rsidRPr="00E01360" w:rsidRDefault="00E01360" w:rsidP="003D5FF9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Повноцінна дискова борона чи хвилясті диски </w:t>
      </w:r>
      <w:r w:rsidRPr="00F03526">
        <w:rPr>
          <w:rFonts w:ascii="Arial" w:hAnsi="Arial"/>
          <w:lang w:val="de-DE"/>
        </w:rPr>
        <w:t>WAVEDISC</w:t>
      </w:r>
      <w:r>
        <w:rPr>
          <w:rFonts w:ascii="Arial" w:hAnsi="Arial"/>
          <w:lang w:val="uk-UA"/>
        </w:rPr>
        <w:t xml:space="preserve"> для мінімального переміщення ґрунту, що інтегровані в посівний комплекс </w:t>
      </w:r>
      <w:r w:rsidRPr="00AD7EC9">
        <w:rPr>
          <w:rFonts w:ascii="Arial" w:hAnsi="Arial"/>
          <w:lang w:val="de-DE"/>
        </w:rPr>
        <w:t>TERRASEM</w:t>
      </w:r>
      <w:r>
        <w:rPr>
          <w:rFonts w:ascii="Arial" w:hAnsi="Arial"/>
          <w:lang w:val="uk-UA"/>
        </w:rPr>
        <w:t xml:space="preserve"> забезпечують якісний передпосівний обробіток</w:t>
      </w:r>
      <w:r w:rsidRPr="005F4EA2">
        <w:rPr>
          <w:rFonts w:ascii="Arial" w:hAnsi="Arial"/>
          <w:lang w:val="uk-UA"/>
        </w:rPr>
        <w:t>.</w:t>
      </w:r>
      <w:r>
        <w:rPr>
          <w:rFonts w:ascii="Arial" w:hAnsi="Arial"/>
          <w:lang w:val="uk-UA"/>
        </w:rPr>
        <w:t xml:space="preserve"> Та після цього вноситься добриво у міжряддя </w:t>
      </w:r>
      <w:r w:rsidRPr="005F4EA2">
        <w:rPr>
          <w:rFonts w:ascii="Arial" w:hAnsi="Arial"/>
          <w:lang w:val="uk-UA"/>
        </w:rPr>
        <w:t>(</w:t>
      </w:r>
      <w:proofErr w:type="spellStart"/>
      <w:r>
        <w:rPr>
          <w:rFonts w:ascii="Arial" w:hAnsi="Arial"/>
          <w:lang w:val="de-DE"/>
        </w:rPr>
        <w:t>Doubleshoot</w:t>
      </w:r>
      <w:proofErr w:type="spellEnd"/>
      <w:r w:rsidRPr="005F4EA2">
        <w:rPr>
          <w:rFonts w:ascii="Arial" w:hAnsi="Arial"/>
          <w:lang w:val="uk-UA"/>
        </w:rPr>
        <w:t xml:space="preserve">) </w:t>
      </w:r>
      <w:r>
        <w:rPr>
          <w:rFonts w:ascii="Arial" w:hAnsi="Arial"/>
          <w:lang w:val="uk-UA"/>
        </w:rPr>
        <w:t xml:space="preserve">за допомогою нових сошників </w:t>
      </w:r>
      <w:r>
        <w:rPr>
          <w:rFonts w:ascii="Arial" w:hAnsi="Arial"/>
          <w:lang w:val="de-DE"/>
        </w:rPr>
        <w:t>FERTILIZER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de-DE"/>
        </w:rPr>
        <w:t>PRO</w:t>
      </w:r>
      <w:r w:rsidRPr="005F4EA2">
        <w:rPr>
          <w:rFonts w:ascii="Arial" w:hAnsi="Arial"/>
          <w:lang w:val="uk-UA"/>
        </w:rPr>
        <w:t xml:space="preserve">. </w:t>
      </w:r>
      <w:r>
        <w:rPr>
          <w:rFonts w:ascii="Arial" w:hAnsi="Arial"/>
          <w:lang w:val="uk-UA"/>
        </w:rPr>
        <w:t xml:space="preserve">Глибина внесення добрив може варіюватися до </w:t>
      </w:r>
      <w:r w:rsidRPr="005F4EA2">
        <w:rPr>
          <w:rFonts w:ascii="Arial" w:hAnsi="Arial"/>
          <w:lang w:val="uk-UA"/>
        </w:rPr>
        <w:t xml:space="preserve">10 </w:t>
      </w:r>
      <w:r>
        <w:rPr>
          <w:rFonts w:ascii="Arial" w:hAnsi="Arial"/>
          <w:lang w:val="uk-UA"/>
        </w:rPr>
        <w:t xml:space="preserve">см </w:t>
      </w:r>
      <w:r>
        <w:rPr>
          <w:rFonts w:ascii="Arial" w:hAnsi="Arial"/>
          <w:lang w:val="uk-UA"/>
        </w:rPr>
        <w:lastRenderedPageBreak/>
        <w:t xml:space="preserve">та налаштовується </w:t>
      </w:r>
      <w:proofErr w:type="spellStart"/>
      <w:r>
        <w:rPr>
          <w:rFonts w:ascii="Arial" w:hAnsi="Arial"/>
          <w:lang w:val="uk-UA"/>
        </w:rPr>
        <w:t>гідравлічно</w:t>
      </w:r>
      <w:proofErr w:type="spellEnd"/>
      <w:r w:rsidRPr="005F4EA2">
        <w:rPr>
          <w:rFonts w:ascii="Arial" w:hAnsi="Arial"/>
          <w:lang w:val="uk-UA"/>
        </w:rPr>
        <w:t xml:space="preserve">. </w:t>
      </w:r>
      <w:r>
        <w:rPr>
          <w:rFonts w:ascii="Arial" w:hAnsi="Arial"/>
          <w:lang w:val="uk-UA"/>
        </w:rPr>
        <w:t xml:space="preserve">Далі відбувається зворотне ущільнення ґрунту котком-шасі і в кінці відбувається посів. Дисковий сошник для внесення добрив </w:t>
      </w:r>
      <w:r>
        <w:rPr>
          <w:rFonts w:ascii="Arial" w:hAnsi="Arial"/>
          <w:lang w:val="de-DE"/>
        </w:rPr>
        <w:t>FERTILIZER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de-DE"/>
        </w:rPr>
        <w:t>PRO</w:t>
      </w:r>
      <w:r>
        <w:rPr>
          <w:rFonts w:ascii="Arial" w:hAnsi="Arial"/>
          <w:lang w:val="uk-UA"/>
        </w:rPr>
        <w:t xml:space="preserve"> закладає депозитне добриво ідеально біля основи коріння</w:t>
      </w:r>
      <w:r w:rsidRPr="005F4EA2">
        <w:rPr>
          <w:rFonts w:ascii="Arial" w:hAnsi="Arial"/>
          <w:lang w:val="uk-UA"/>
        </w:rPr>
        <w:t xml:space="preserve">. </w:t>
      </w:r>
      <w:r>
        <w:rPr>
          <w:rFonts w:ascii="Arial" w:hAnsi="Arial"/>
          <w:lang w:val="uk-UA"/>
        </w:rPr>
        <w:t xml:space="preserve">Це економить не тільки добриво а й знижує непродуктивні втрати, і також веде до швидшого росту маси коріння і таким чином довгостроково впливає на потенційну </w:t>
      </w:r>
      <w:r w:rsidRPr="00845BE0">
        <w:rPr>
          <w:rFonts w:ascii="Arial" w:hAnsi="Arial"/>
          <w:b/>
          <w:lang w:val="uk-UA"/>
        </w:rPr>
        <w:t>урожайність</w:t>
      </w:r>
      <w:r w:rsidRPr="005F4EA2">
        <w:rPr>
          <w:rFonts w:ascii="Arial" w:hAnsi="Arial"/>
          <w:lang w:val="uk-UA"/>
        </w:rPr>
        <w:t>.</w:t>
      </w:r>
      <w:r w:rsidR="00960692" w:rsidRPr="00E01360">
        <w:rPr>
          <w:rFonts w:ascii="Arial" w:hAnsi="Arial"/>
          <w:lang w:val="ru-RU"/>
        </w:rPr>
        <w:t xml:space="preserve"> </w:t>
      </w:r>
    </w:p>
    <w:p w14:paraId="4F2A11FB" w14:textId="77777777" w:rsidR="003953C1" w:rsidRPr="00E01360" w:rsidRDefault="003953C1" w:rsidP="003D5FF9">
      <w:pPr>
        <w:spacing w:line="360" w:lineRule="auto"/>
        <w:jc w:val="both"/>
        <w:rPr>
          <w:rFonts w:ascii="Arial" w:hAnsi="Arial"/>
          <w:lang w:val="ru-RU"/>
        </w:rPr>
      </w:pPr>
    </w:p>
    <w:p w14:paraId="733EC94A" w14:textId="77777777" w:rsidR="00E01360" w:rsidRPr="005B17F3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Подальша перевага одночасного внесення добрив полягає в тому, що при важких умовах ґрунту необхідно лише </w:t>
      </w:r>
      <w:r>
        <w:rPr>
          <w:rFonts w:ascii="Arial" w:hAnsi="Arial"/>
          <w:b/>
          <w:lang w:val="uk-UA"/>
        </w:rPr>
        <w:t xml:space="preserve">тільки один переїзд </w:t>
      </w:r>
      <w:r>
        <w:rPr>
          <w:rFonts w:ascii="Arial" w:hAnsi="Arial"/>
          <w:lang w:val="uk-UA"/>
        </w:rPr>
        <w:t>і таким чином ґрунт зберігається. При цьому існує також велика користь в тому, що у сприятливих фазах з одним переїздом по полю швидко відбувається не тільки посів, а й може вноситися стартове добриво</w:t>
      </w:r>
      <w:r w:rsidRPr="005B17F3">
        <w:rPr>
          <w:rFonts w:ascii="Arial" w:hAnsi="Arial"/>
          <w:lang w:val="uk-UA"/>
        </w:rPr>
        <w:t xml:space="preserve">. </w:t>
      </w:r>
    </w:p>
    <w:p w14:paraId="4ABD0EE6" w14:textId="77777777" w:rsidR="00E01360" w:rsidRPr="00492B3C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Рішення, чи вносити добриво при посіві, чи ні, залежить звичайно ж від властивостей ґрунту, культури та рівня опадів у відповідному регіоні</w:t>
      </w:r>
      <w:r w:rsidRPr="00492B3C">
        <w:rPr>
          <w:rFonts w:ascii="Arial" w:hAnsi="Arial"/>
          <w:lang w:val="uk-UA"/>
        </w:rPr>
        <w:t xml:space="preserve">. </w:t>
      </w:r>
      <w:r>
        <w:rPr>
          <w:rFonts w:ascii="Arial" w:hAnsi="Arial"/>
          <w:lang w:val="uk-UA"/>
        </w:rPr>
        <w:t xml:space="preserve">Нерівномірність розподілу опадів та довші фази посухи вимагають від посівної техніки якісного посіву, а саме рівномірні сходи завдяки збереженню вологи в </w:t>
      </w:r>
      <w:r w:rsidRPr="00352023">
        <w:rPr>
          <w:rFonts w:ascii="Arial" w:hAnsi="Arial"/>
          <w:lang w:val="uk-UA"/>
        </w:rPr>
        <w:t>ґрунті</w:t>
      </w:r>
      <w:r w:rsidRPr="00352023">
        <w:rPr>
          <w:rFonts w:ascii="Arial" w:hAnsi="Arial" w:cs="Arial"/>
          <w:lang w:val="uk-UA"/>
        </w:rPr>
        <w:t>.</w:t>
      </w:r>
    </w:p>
    <w:p w14:paraId="51F16080" w14:textId="77777777" w:rsidR="00E01360" w:rsidRPr="00492B3C" w:rsidRDefault="00E01360" w:rsidP="00E01360">
      <w:pPr>
        <w:spacing w:line="360" w:lineRule="auto"/>
        <w:jc w:val="both"/>
        <w:rPr>
          <w:rFonts w:ascii="Arial" w:hAnsi="Arial"/>
          <w:lang w:val="uk-UA"/>
        </w:rPr>
      </w:pPr>
    </w:p>
    <w:p w14:paraId="340FEB43" w14:textId="1EB42A8C" w:rsidR="00E01360" w:rsidRPr="00492B3C" w:rsidRDefault="00B17214" w:rsidP="00E01360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de-DE"/>
        </w:rPr>
        <w:t>P</w:t>
      </w:r>
      <w:r w:rsidRPr="00B17214">
        <w:rPr>
          <w:rFonts w:ascii="Arial" w:hAnsi="Arial"/>
          <w:lang w:val="uk-UA"/>
        </w:rPr>
        <w:t>Ö</w:t>
      </w:r>
      <w:r>
        <w:rPr>
          <w:rFonts w:ascii="Arial" w:hAnsi="Arial"/>
          <w:lang w:val="de-DE"/>
        </w:rPr>
        <w:t>TTINGER</w:t>
      </w:r>
      <w:r w:rsidR="00E01360" w:rsidRPr="00492B3C">
        <w:rPr>
          <w:rFonts w:ascii="Arial" w:hAnsi="Arial"/>
          <w:lang w:val="uk-UA"/>
        </w:rPr>
        <w:t xml:space="preserve"> враховує зростаючу тенденцію </w:t>
      </w:r>
      <w:r w:rsidR="00E01360">
        <w:rPr>
          <w:rFonts w:ascii="Arial" w:hAnsi="Arial"/>
          <w:lang w:val="uk-UA"/>
        </w:rPr>
        <w:t>що</w:t>
      </w:r>
      <w:r w:rsidR="00E01360" w:rsidRPr="00492B3C">
        <w:rPr>
          <w:rFonts w:ascii="Arial" w:hAnsi="Arial"/>
          <w:lang w:val="uk-UA"/>
        </w:rPr>
        <w:t xml:space="preserve">до розрахунків внесення добрив: зростання цін на добрива, нові форми добрив та нові норми щодо внесення добрив та екологічні норми потребують точного управління добривами. Універсальний посівний комплекс </w:t>
      </w:r>
      <w:r>
        <w:rPr>
          <w:rFonts w:ascii="Arial" w:hAnsi="Arial"/>
          <w:lang w:val="de-DE"/>
        </w:rPr>
        <w:t>P</w:t>
      </w:r>
      <w:r w:rsidRPr="00B17214">
        <w:rPr>
          <w:rFonts w:ascii="Arial" w:hAnsi="Arial"/>
          <w:lang w:val="uk-UA"/>
        </w:rPr>
        <w:t>Ö</w:t>
      </w:r>
      <w:bookmarkStart w:id="0" w:name="_GoBack"/>
      <w:bookmarkEnd w:id="0"/>
      <w:r>
        <w:rPr>
          <w:rFonts w:ascii="Arial" w:hAnsi="Arial"/>
          <w:lang w:val="de-DE"/>
        </w:rPr>
        <w:t>TTINGER</w:t>
      </w:r>
      <w:r w:rsidR="00E01360">
        <w:rPr>
          <w:rFonts w:ascii="Arial" w:hAnsi="Arial"/>
          <w:lang w:val="uk-UA"/>
        </w:rPr>
        <w:t xml:space="preserve"> </w:t>
      </w:r>
      <w:r w:rsidR="00E01360" w:rsidRPr="00492B3C">
        <w:rPr>
          <w:rFonts w:ascii="Arial" w:hAnsi="Arial"/>
          <w:lang w:val="de-DE"/>
        </w:rPr>
        <w:t>TERRASEM</w:t>
      </w:r>
      <w:r w:rsidR="00E01360">
        <w:rPr>
          <w:rFonts w:ascii="Arial" w:hAnsi="Arial"/>
          <w:lang w:val="uk-UA"/>
        </w:rPr>
        <w:t xml:space="preserve"> </w:t>
      </w:r>
      <w:r w:rsidR="00E01360" w:rsidRPr="00492B3C">
        <w:rPr>
          <w:rFonts w:ascii="Arial" w:hAnsi="Arial"/>
          <w:lang w:val="de-DE"/>
        </w:rPr>
        <w:t>FERTILIZER</w:t>
      </w:r>
      <w:r w:rsidR="00E01360">
        <w:rPr>
          <w:rFonts w:ascii="Arial" w:hAnsi="Arial"/>
          <w:lang w:val="uk-UA"/>
        </w:rPr>
        <w:t xml:space="preserve"> </w:t>
      </w:r>
      <w:r w:rsidR="00E01360" w:rsidRPr="00492B3C">
        <w:rPr>
          <w:rFonts w:ascii="Arial" w:hAnsi="Arial"/>
          <w:lang w:val="de-DE"/>
        </w:rPr>
        <w:t>PRO</w:t>
      </w:r>
      <w:r w:rsidR="00E01360" w:rsidRPr="00492B3C">
        <w:rPr>
          <w:rFonts w:ascii="Arial" w:hAnsi="Arial"/>
          <w:lang w:val="uk-UA"/>
        </w:rPr>
        <w:t xml:space="preserve"> пропонує правильний метод одночасного внесення добрив при посіві для всіх індивідуальних потреб та вимог.</w:t>
      </w:r>
    </w:p>
    <w:p w14:paraId="61C13E3B" w14:textId="60DE78CA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51CCD412" w14:textId="39F08597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5B41BD88" w14:textId="0410F5C8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19B1B84D" w14:textId="51F80FC1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34813847" w14:textId="5C58DB7A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57E8AF6F" w14:textId="149F268B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38966795" w14:textId="77777777" w:rsidR="00E01360" w:rsidRDefault="00E01360" w:rsidP="00E01360">
      <w:pPr>
        <w:spacing w:line="360" w:lineRule="auto"/>
        <w:rPr>
          <w:rFonts w:ascii="Arial" w:hAnsi="Arial" w:cs="Arial"/>
          <w:b/>
          <w:lang w:val="uk-UA"/>
        </w:rPr>
      </w:pPr>
    </w:p>
    <w:p w14:paraId="0ADF2B0A" w14:textId="7783AEC3" w:rsidR="004252B8" w:rsidRPr="00E01360" w:rsidRDefault="00E01360" w:rsidP="004252B8">
      <w:pPr>
        <w:spacing w:line="360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Зображення</w:t>
      </w:r>
      <w:r w:rsidRPr="008634D8">
        <w:rPr>
          <w:rFonts w:ascii="Arial" w:hAnsi="Arial" w:cs="Arial"/>
          <w:b/>
          <w:lang w:val="uk-UA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C5634D" w14:paraId="3B636D85" w14:textId="77777777" w:rsidTr="00C5634D">
        <w:tc>
          <w:tcPr>
            <w:tcW w:w="4151" w:type="dxa"/>
          </w:tcPr>
          <w:p w14:paraId="4520DC69" w14:textId="77777777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  <w:p w14:paraId="227E1172" w14:textId="291C7E2A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C5634D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78BB8099" wp14:editId="4C416C10">
                  <wp:extent cx="1144905" cy="763270"/>
                  <wp:effectExtent l="0" t="0" r="0" b="0"/>
                  <wp:docPr id="1" name="Bild 1" descr="https://cdn.poettinger.at/img/landtechnik/collection/saemaschinen/TERRASEM_C8_Fert_Pro_0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C8_Fert_Pro_0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58860938" w14:textId="77777777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  <w:p w14:paraId="597011B0" w14:textId="4F039C0A" w:rsidR="00C5634D" w:rsidRPr="00C5634D" w:rsidRDefault="00C5634D" w:rsidP="00C5634D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C5634D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4B677AE5" wp14:editId="5BE27C94">
                  <wp:extent cx="1144905" cy="691515"/>
                  <wp:effectExtent l="0" t="0" r="0" b="0"/>
                  <wp:docPr id="2" name="Bild 2" descr="https://cdn.poettinger.at/img/landtechnik/collection/saemaschinen/TERRASEM_FERTILIZER_PRO_Saescha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aemaschinen/TERRASEM_FERTILIZER_PRO_Saescha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34D" w:rsidRPr="00C5634D" w14:paraId="5A42E7CF" w14:textId="77777777" w:rsidTr="00C5634D">
        <w:tc>
          <w:tcPr>
            <w:tcW w:w="4151" w:type="dxa"/>
          </w:tcPr>
          <w:p w14:paraId="706D6653" w14:textId="098366BB" w:rsidR="00C5634D" w:rsidRPr="00E01360" w:rsidRDefault="00E01360" w:rsidP="00C56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Новинка</w:t>
            </w:r>
            <w:r w:rsidR="00C5634D" w:rsidRPr="00E01360">
              <w:rPr>
                <w:rFonts w:ascii="Arial" w:hAnsi="Arial" w:cs="Arial"/>
                <w:sz w:val="22"/>
                <w:szCs w:val="22"/>
                <w:lang w:eastAsia="de-DE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Шнек для завантаження для</w:t>
            </w:r>
            <w:r w:rsidR="0015722A" w:rsidRPr="00E01360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C5634D" w:rsidRPr="00E01360">
              <w:rPr>
                <w:rFonts w:ascii="Arial" w:hAnsi="Arial" w:cs="Arial"/>
                <w:sz w:val="22"/>
                <w:szCs w:val="22"/>
                <w:lang w:eastAsia="de-DE"/>
              </w:rPr>
              <w:t xml:space="preserve">TERRASEM C8 FERTILIZER PRO, </w:t>
            </w: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універсальність та економічність</w:t>
            </w:r>
          </w:p>
        </w:tc>
        <w:tc>
          <w:tcPr>
            <w:tcW w:w="4152" w:type="dxa"/>
          </w:tcPr>
          <w:p w14:paraId="2FFB6448" w14:textId="7C727374" w:rsidR="00C5634D" w:rsidRPr="00E01360" w:rsidRDefault="00C5634D" w:rsidP="00C5634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634D">
              <w:rPr>
                <w:rFonts w:ascii="Arial" w:hAnsi="Arial" w:cs="Arial"/>
                <w:sz w:val="22"/>
                <w:szCs w:val="22"/>
                <w:lang w:val="de-DE"/>
              </w:rPr>
              <w:t xml:space="preserve">TERRASEM FERTILIZER PRO </w:t>
            </w:r>
            <w:r w:rsidR="00E01360">
              <w:rPr>
                <w:rFonts w:ascii="Arial" w:hAnsi="Arial" w:cs="Arial"/>
                <w:sz w:val="22"/>
                <w:szCs w:val="22"/>
                <w:lang w:val="uk-UA"/>
              </w:rPr>
              <w:t>сошник</w:t>
            </w:r>
          </w:p>
        </w:tc>
      </w:tr>
      <w:tr w:rsidR="00C5634D" w:rsidRPr="00C5634D" w14:paraId="7E049FC8" w14:textId="77777777" w:rsidTr="00C5634D">
        <w:tc>
          <w:tcPr>
            <w:tcW w:w="4151" w:type="dxa"/>
          </w:tcPr>
          <w:p w14:paraId="53C3DF3E" w14:textId="224A2BCB" w:rsidR="00C5634D" w:rsidRPr="0015722A" w:rsidRDefault="00E5754D" w:rsidP="00C5634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5634D" w:rsidRPr="001572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https://www.poettinger.at/de_at/Newsroom/Pressebild/4335</w:t>
              </w:r>
            </w:hyperlink>
          </w:p>
        </w:tc>
        <w:tc>
          <w:tcPr>
            <w:tcW w:w="4152" w:type="dxa"/>
          </w:tcPr>
          <w:p w14:paraId="1C582EB5" w14:textId="65FA253A" w:rsidR="00C5634D" w:rsidRPr="0015722A" w:rsidRDefault="00E5754D" w:rsidP="00C5634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5634D" w:rsidRPr="0015722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https://www.poettinger.at/de_at/Newsroom/Pressebild/4336</w:t>
              </w:r>
            </w:hyperlink>
          </w:p>
        </w:tc>
      </w:tr>
    </w:tbl>
    <w:p w14:paraId="0B04A78A" w14:textId="77777777" w:rsidR="00C5634D" w:rsidRPr="0015722A" w:rsidRDefault="00C5634D" w:rsidP="00C5634D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14:paraId="2E82D1F6" w14:textId="03B35BE4" w:rsidR="00D76980" w:rsidRPr="0015722A" w:rsidRDefault="00D76980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</w:pPr>
    </w:p>
    <w:p w14:paraId="06FF1CE1" w14:textId="69F65A2F" w:rsidR="004252B8" w:rsidRPr="00E01360" w:rsidRDefault="00E01360" w:rsidP="00E01360">
      <w:pPr>
        <w:spacing w:after="200" w:line="276" w:lineRule="auto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 w:rsidRPr="00944C82">
        <w:rPr>
          <w:rFonts w:ascii="Arial" w:eastAsia="Calibri" w:hAnsi="Arial" w:cs="Arial"/>
          <w:szCs w:val="22"/>
          <w:lang w:val="ru-RU"/>
        </w:rPr>
        <w:t>Інші</w:t>
      </w:r>
      <w:proofErr w:type="spellEnd"/>
      <w:r w:rsidRPr="00944C82">
        <w:rPr>
          <w:rFonts w:ascii="Arial" w:eastAsia="Calibri" w:hAnsi="Arial" w:cs="Arial"/>
          <w:szCs w:val="22"/>
          <w:lang w:val="ru-RU"/>
        </w:rPr>
        <w:t xml:space="preserve"> фото </w:t>
      </w:r>
      <w:proofErr w:type="spellStart"/>
      <w:r w:rsidRPr="00944C82">
        <w:rPr>
          <w:rFonts w:ascii="Arial" w:eastAsia="Calibri" w:hAnsi="Arial" w:cs="Arial"/>
          <w:szCs w:val="22"/>
          <w:lang w:val="ru-RU"/>
        </w:rPr>
        <w:t>можна</w:t>
      </w:r>
      <w:proofErr w:type="spellEnd"/>
      <w:r w:rsidRPr="00944C82">
        <w:rPr>
          <w:rFonts w:ascii="Arial" w:eastAsia="Calibri" w:hAnsi="Arial" w:cs="Arial"/>
          <w:szCs w:val="22"/>
          <w:lang w:val="ru-RU"/>
        </w:rPr>
        <w:t xml:space="preserve"> </w:t>
      </w:r>
      <w:proofErr w:type="spellStart"/>
      <w:r w:rsidRPr="00944C82">
        <w:rPr>
          <w:rFonts w:ascii="Arial" w:eastAsia="Calibri" w:hAnsi="Arial" w:cs="Arial"/>
          <w:szCs w:val="22"/>
          <w:lang w:val="ru-RU"/>
        </w:rPr>
        <w:t>завантажити</w:t>
      </w:r>
      <w:proofErr w:type="spellEnd"/>
      <w:r w:rsidRPr="00944C82">
        <w:rPr>
          <w:rFonts w:ascii="Arial" w:eastAsia="Calibri" w:hAnsi="Arial" w:cs="Arial"/>
          <w:szCs w:val="22"/>
          <w:lang w:val="ru-RU"/>
        </w:rPr>
        <w:t xml:space="preserve"> за </w:t>
      </w:r>
      <w:proofErr w:type="spellStart"/>
      <w:r w:rsidRPr="00944C82">
        <w:rPr>
          <w:rFonts w:ascii="Arial" w:eastAsia="Calibri" w:hAnsi="Arial" w:cs="Arial"/>
          <w:szCs w:val="22"/>
          <w:lang w:val="ru-RU"/>
        </w:rPr>
        <w:t>цим</w:t>
      </w:r>
      <w:proofErr w:type="spellEnd"/>
      <w:r w:rsidRPr="00944C82">
        <w:rPr>
          <w:rFonts w:ascii="Arial" w:eastAsia="Calibri" w:hAnsi="Arial" w:cs="Arial"/>
          <w:szCs w:val="22"/>
          <w:lang w:val="ru-RU"/>
        </w:rPr>
        <w:t xml:space="preserve"> </w:t>
      </w:r>
      <w:proofErr w:type="spellStart"/>
      <w:r w:rsidRPr="00944C82">
        <w:rPr>
          <w:rFonts w:ascii="Arial" w:eastAsia="Calibri" w:hAnsi="Arial" w:cs="Arial"/>
          <w:szCs w:val="22"/>
          <w:lang w:val="ru-RU"/>
        </w:rPr>
        <w:t>посиланням</w:t>
      </w:r>
      <w:proofErr w:type="spellEnd"/>
      <w:r w:rsidR="001E3A5F" w:rsidRPr="00E01360">
        <w:rPr>
          <w:rFonts w:ascii="Arial" w:eastAsia="Calibri" w:hAnsi="Arial" w:cs="Arial"/>
          <w:szCs w:val="22"/>
          <w:lang w:val="ru-RU"/>
        </w:rPr>
        <w:t xml:space="preserve">: </w:t>
      </w:r>
      <w:r w:rsidR="001E3A5F" w:rsidRPr="001E3A5F">
        <w:rPr>
          <w:rFonts w:ascii="Arial" w:eastAsia="Calibri" w:hAnsi="Arial" w:cs="Arial"/>
          <w:szCs w:val="22"/>
          <w:lang w:val="de-DE"/>
        </w:rPr>
        <w:t>http</w:t>
      </w:r>
      <w:r w:rsidR="001E3A5F" w:rsidRPr="00E01360">
        <w:rPr>
          <w:rFonts w:ascii="Arial" w:eastAsia="Calibri" w:hAnsi="Arial" w:cs="Arial"/>
          <w:szCs w:val="22"/>
          <w:lang w:val="ru-RU"/>
        </w:rPr>
        <w:t>://</w:t>
      </w:r>
      <w:proofErr w:type="spellStart"/>
      <w:r w:rsidR="001E3A5F" w:rsidRPr="001E3A5F">
        <w:rPr>
          <w:rFonts w:ascii="Arial" w:eastAsia="Calibri" w:hAnsi="Arial" w:cs="Arial"/>
          <w:szCs w:val="22"/>
          <w:lang w:val="de-DE"/>
        </w:rPr>
        <w:t>www</w:t>
      </w:r>
      <w:proofErr w:type="spellEnd"/>
      <w:r w:rsidR="001E3A5F" w:rsidRPr="00E01360">
        <w:rPr>
          <w:rFonts w:ascii="Arial" w:eastAsia="Calibri" w:hAnsi="Arial" w:cs="Arial"/>
          <w:szCs w:val="22"/>
          <w:lang w:val="ru-RU"/>
        </w:rPr>
        <w:t>.</w:t>
      </w:r>
      <w:proofErr w:type="spellStart"/>
      <w:r w:rsidR="001E3A5F" w:rsidRPr="001E3A5F">
        <w:rPr>
          <w:rFonts w:ascii="Arial" w:eastAsia="Calibri" w:hAnsi="Arial" w:cs="Arial"/>
          <w:szCs w:val="22"/>
          <w:lang w:val="de-DE"/>
        </w:rPr>
        <w:t>poettinger</w:t>
      </w:r>
      <w:proofErr w:type="spellEnd"/>
      <w:r w:rsidR="001E3A5F" w:rsidRPr="00E01360">
        <w:rPr>
          <w:rFonts w:ascii="Arial" w:eastAsia="Calibri" w:hAnsi="Arial" w:cs="Arial"/>
          <w:szCs w:val="22"/>
          <w:lang w:val="ru-RU"/>
        </w:rPr>
        <w:t>.</w:t>
      </w:r>
      <w:r w:rsidR="001E3A5F" w:rsidRPr="001E3A5F">
        <w:rPr>
          <w:rFonts w:ascii="Arial" w:eastAsia="Calibri" w:hAnsi="Arial" w:cs="Arial"/>
          <w:szCs w:val="22"/>
          <w:lang w:val="de-DE"/>
        </w:rPr>
        <w:t>at</w:t>
      </w:r>
      <w:r w:rsidR="001E3A5F" w:rsidRPr="00E01360">
        <w:rPr>
          <w:rFonts w:ascii="Arial" w:eastAsia="Calibri" w:hAnsi="Arial" w:cs="Arial"/>
          <w:szCs w:val="22"/>
          <w:lang w:val="ru-RU"/>
        </w:rPr>
        <w:t>/</w:t>
      </w:r>
      <w:r w:rsidR="001E3A5F" w:rsidRPr="001E3A5F">
        <w:rPr>
          <w:rFonts w:ascii="Arial" w:eastAsia="Calibri" w:hAnsi="Arial" w:cs="Arial"/>
          <w:szCs w:val="22"/>
          <w:lang w:val="de-DE"/>
        </w:rPr>
        <w:t>presse</w:t>
      </w:r>
    </w:p>
    <w:sectPr w:rsidR="004252B8" w:rsidRPr="00E01360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F34E" w14:textId="77777777" w:rsidR="00E5754D" w:rsidRDefault="00E5754D">
      <w:r>
        <w:separator/>
      </w:r>
    </w:p>
  </w:endnote>
  <w:endnote w:type="continuationSeparator" w:id="0">
    <w:p w14:paraId="625F55A5" w14:textId="77777777" w:rsidR="00E5754D" w:rsidRDefault="00E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BAF1" w14:textId="77777777" w:rsidR="00E01360" w:rsidRPr="008634D8" w:rsidRDefault="00E01360" w:rsidP="00E01360">
    <w:pPr>
      <w:rPr>
        <w:rFonts w:ascii="Arial" w:hAnsi="Arial" w:cs="Arial"/>
        <w:sz w:val="18"/>
        <w:szCs w:val="18"/>
        <w:lang w:val="de-DE"/>
      </w:rPr>
    </w:pPr>
    <w:r w:rsidRPr="001E3A5F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>
      <w:rPr>
        <w:rFonts w:ascii="Arial" w:hAnsi="Arial" w:cs="Arial"/>
        <w:b/>
        <w:sz w:val="18"/>
        <w:szCs w:val="18"/>
        <w:lang w:val="de-DE"/>
      </w:rPr>
      <w:t>–</w:t>
    </w:r>
    <w:r w:rsidRPr="001E3A5F">
      <w:rPr>
        <w:rFonts w:ascii="Arial" w:hAnsi="Arial" w:cs="Arial"/>
        <w:b/>
        <w:sz w:val="18"/>
        <w:szCs w:val="18"/>
        <w:lang w:val="de-DE"/>
      </w:rPr>
      <w:t xml:space="preserve"> Unternehmenskommunikation</w:t>
    </w:r>
    <w:r>
      <w:rPr>
        <w:rFonts w:ascii="Arial" w:hAnsi="Arial" w:cs="Arial"/>
        <w:b/>
        <w:sz w:val="18"/>
        <w:szCs w:val="18"/>
        <w:lang w:val="uk-UA"/>
      </w:rPr>
      <w:t xml:space="preserve"> / </w:t>
    </w:r>
    <w:r w:rsidRPr="001E3A5F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1E3A5F">
      <w:rPr>
        <w:rFonts w:ascii="Arial" w:hAnsi="Arial" w:cs="Arial"/>
        <w:sz w:val="18"/>
        <w:szCs w:val="18"/>
        <w:lang w:val="de-DE"/>
      </w:rPr>
      <w:t>Steibl</w:t>
    </w:r>
    <w:proofErr w:type="spellEnd"/>
    <w:r w:rsidRPr="001E3A5F">
      <w:rPr>
        <w:rFonts w:ascii="Arial" w:hAnsi="Arial" w:cs="Arial"/>
        <w:sz w:val="18"/>
        <w:szCs w:val="18"/>
        <w:lang w:val="de-DE"/>
      </w:rPr>
      <w:t>, Industriegelände 1, A-4710 Grieskirchen</w:t>
    </w:r>
    <w:r>
      <w:rPr>
        <w:rFonts w:ascii="Arial" w:hAnsi="Arial" w:cs="Arial"/>
        <w:sz w:val="18"/>
        <w:szCs w:val="18"/>
        <w:lang w:val="uk-UA"/>
      </w:rPr>
      <w:t xml:space="preserve"> / </w:t>
    </w:r>
    <w:r w:rsidRPr="00BD760F">
      <w:rPr>
        <w:rFonts w:ascii="Arial" w:hAnsi="Arial" w:cs="Arial"/>
        <w:sz w:val="18"/>
        <w:szCs w:val="18"/>
        <w:lang w:val="de-DE"/>
      </w:rPr>
      <w:t xml:space="preserve">Tel.: +43 7248 600-2415, E-Mail: </w:t>
    </w:r>
    <w:hyperlink r:id="rId1" w:history="1">
      <w:r w:rsidRPr="00BD760F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BD760F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BD760F">
        <w:rPr>
          <w:rFonts w:ascii="Arial" w:hAnsi="Arial" w:cs="Arial"/>
          <w:sz w:val="18"/>
          <w:szCs w:val="18"/>
          <w:lang w:val="de-DE"/>
        </w:rPr>
        <w:t>www.poettinger.at</w:t>
      </w:r>
    </w:hyperlink>
  </w:p>
  <w:p w14:paraId="74852EA5" w14:textId="6D82198E" w:rsidR="00E01360" w:rsidRPr="00E01360" w:rsidRDefault="00E01360" w:rsidP="00E01360">
    <w:pPr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b/>
        <w:sz w:val="18"/>
        <w:szCs w:val="18"/>
        <w:lang w:val="uk-UA"/>
      </w:rPr>
      <w:t>ТОВ ПЬОТІНГЕР УКРАЇНА</w:t>
    </w:r>
    <w:r w:rsidRPr="00BD760F">
      <w:rPr>
        <w:rFonts w:ascii="Arial" w:hAnsi="Arial" w:cs="Arial"/>
        <w:b/>
        <w:sz w:val="18"/>
        <w:szCs w:val="18"/>
        <w:lang w:val="ru-RU"/>
      </w:rPr>
      <w:t xml:space="preserve"> –</w:t>
    </w:r>
    <w:r>
      <w:rPr>
        <w:rFonts w:ascii="Arial" w:hAnsi="Arial" w:cs="Arial"/>
        <w:b/>
        <w:sz w:val="18"/>
        <w:szCs w:val="18"/>
        <w:lang w:val="uk-UA"/>
      </w:rPr>
      <w:t xml:space="preserve"> Відділ маркетингу / Кот Наталія</w:t>
    </w:r>
    <w:r w:rsidRPr="00BD760F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uk-UA"/>
      </w:rPr>
      <w:t xml:space="preserve">а/с 167, м. </w:t>
    </w:r>
    <w:r>
      <w:rPr>
        <w:rFonts w:ascii="Arial" w:hAnsi="Arial" w:cs="Arial"/>
        <w:sz w:val="18"/>
        <w:szCs w:val="18"/>
        <w:lang w:val="uk-UA"/>
      </w:rPr>
      <w:t xml:space="preserve">Бориспіль, 08301 /  </w:t>
    </w:r>
    <w:proofErr w:type="spellStart"/>
    <w:r>
      <w:rPr>
        <w:rFonts w:ascii="Arial" w:hAnsi="Arial" w:cs="Arial"/>
        <w:sz w:val="18"/>
        <w:szCs w:val="18"/>
        <w:lang w:val="uk-UA"/>
      </w:rPr>
      <w:t>Тел</w:t>
    </w:r>
    <w:proofErr w:type="spellEnd"/>
    <w:r>
      <w:rPr>
        <w:rFonts w:ascii="Arial" w:hAnsi="Arial" w:cs="Arial"/>
        <w:sz w:val="18"/>
        <w:szCs w:val="18"/>
        <w:lang w:val="uk-UA"/>
      </w:rPr>
      <w:t>.:</w:t>
    </w:r>
    <w:r w:rsidRPr="00BD760F">
      <w:rPr>
        <w:rFonts w:ascii="Arial" w:hAnsi="Arial" w:cs="Arial"/>
        <w:sz w:val="18"/>
        <w:szCs w:val="18"/>
        <w:lang w:val="ru-RU"/>
      </w:rPr>
      <w:t xml:space="preserve"> +3</w:t>
    </w:r>
    <w:r>
      <w:rPr>
        <w:rFonts w:ascii="Arial" w:hAnsi="Arial" w:cs="Arial"/>
        <w:sz w:val="18"/>
        <w:szCs w:val="18"/>
        <w:lang w:val="ru-RU"/>
      </w:rPr>
      <w:t>8 067 353 61 81</w:t>
    </w:r>
    <w:r w:rsidRPr="00BD760F">
      <w:rPr>
        <w:rFonts w:ascii="Arial" w:hAnsi="Arial" w:cs="Arial"/>
        <w:sz w:val="18"/>
        <w:szCs w:val="18"/>
        <w:lang w:val="ru-RU"/>
      </w:rPr>
      <w:t xml:space="preserve">, </w:t>
    </w:r>
    <w:r w:rsidRPr="00BD760F">
      <w:rPr>
        <w:rFonts w:ascii="Arial" w:hAnsi="Arial" w:cs="Arial"/>
        <w:sz w:val="18"/>
        <w:szCs w:val="18"/>
      </w:rPr>
      <w:t>E</w:t>
    </w:r>
    <w:r w:rsidRPr="00BD760F">
      <w:rPr>
        <w:rFonts w:ascii="Arial" w:hAnsi="Arial" w:cs="Arial"/>
        <w:sz w:val="18"/>
        <w:szCs w:val="18"/>
        <w:lang w:val="ru-RU"/>
      </w:rPr>
      <w:t>-</w:t>
    </w:r>
    <w:r w:rsidRPr="00BD760F">
      <w:rPr>
        <w:rFonts w:ascii="Arial" w:hAnsi="Arial" w:cs="Arial"/>
        <w:sz w:val="18"/>
        <w:szCs w:val="18"/>
      </w:rPr>
      <w:t>Mail</w:t>
    </w:r>
    <w:r w:rsidRPr="00BD760F">
      <w:rPr>
        <w:rFonts w:ascii="Arial" w:hAnsi="Arial" w:cs="Arial"/>
        <w:sz w:val="18"/>
        <w:szCs w:val="18"/>
        <w:lang w:val="ru-RU"/>
      </w:rPr>
      <w:t xml:space="preserve">: </w:t>
    </w:r>
    <w:hyperlink r:id="rId3" w:history="1">
      <w:r w:rsidRPr="007D7B05">
        <w:rPr>
          <w:rStyle w:val="a7"/>
          <w:rFonts w:ascii="Arial" w:hAnsi="Arial" w:cs="Arial"/>
          <w:sz w:val="18"/>
          <w:szCs w:val="18"/>
          <w:lang w:val="ru-RU"/>
        </w:rPr>
        <w:t>nataliia.kot@poettinger.at</w:t>
      </w:r>
    </w:hyperlink>
    <w:r w:rsidRPr="00BD760F">
      <w:rPr>
        <w:rFonts w:ascii="Arial" w:hAnsi="Arial" w:cs="Arial"/>
        <w:sz w:val="18"/>
        <w:szCs w:val="18"/>
        <w:lang w:val="ru-RU"/>
      </w:rPr>
      <w:t xml:space="preserve">, </w:t>
    </w:r>
    <w:hyperlink r:id="rId4" w:history="1">
      <w:r w:rsidRPr="007D7B05">
        <w:rPr>
          <w:rStyle w:val="a7"/>
          <w:rFonts w:ascii="Arial" w:hAnsi="Arial" w:cs="Arial"/>
          <w:sz w:val="18"/>
          <w:szCs w:val="18"/>
          <w:lang w:val="ru-RU"/>
        </w:rPr>
        <w:t>https://www.poettinger.at/uk_ua</w:t>
      </w:r>
    </w:hyperlink>
  </w:p>
  <w:p w14:paraId="32E44D73" w14:textId="50498369" w:rsidR="001E3A5F" w:rsidRPr="00E01360" w:rsidRDefault="001E3A5F" w:rsidP="001E3A5F">
    <w:pPr>
      <w:pStyle w:val="a4"/>
      <w:rPr>
        <w:rFonts w:ascii="Arial" w:hAnsi="Arial" w:cs="Arial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2D1B" w14:textId="77777777" w:rsidR="00E5754D" w:rsidRDefault="00E5754D">
      <w:r>
        <w:separator/>
      </w:r>
    </w:p>
  </w:footnote>
  <w:footnote w:type="continuationSeparator" w:id="0">
    <w:p w14:paraId="5362F7E8" w14:textId="77777777" w:rsidR="00E5754D" w:rsidRDefault="00E5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C713" w14:textId="6E8B0511" w:rsidR="004252B8" w:rsidRDefault="004252B8" w:rsidP="004252B8">
    <w:pPr>
      <w:pStyle w:val="a3"/>
      <w:jc w:val="center"/>
      <w:rPr>
        <w:rFonts w:ascii="Arial" w:hAnsi="Arial" w:cs="Arial"/>
      </w:rPr>
    </w:pPr>
  </w:p>
  <w:p w14:paraId="5795F13A" w14:textId="35DB0AB5" w:rsidR="004252B8" w:rsidRDefault="00E01360" w:rsidP="001E3A5F">
    <w:pPr>
      <w:pStyle w:val="a3"/>
      <w:tabs>
        <w:tab w:val="clear" w:pos="4536"/>
        <w:tab w:val="clear" w:pos="9072"/>
        <w:tab w:val="left" w:pos="2040"/>
      </w:tabs>
      <w:rPr>
        <w:noProof/>
      </w:rPr>
    </w:pPr>
    <w:bookmarkStart w:id="1" w:name="_Hlk16065705"/>
    <w:r>
      <w:rPr>
        <w:rFonts w:ascii="Arial" w:hAnsi="Arial" w:cs="Arial"/>
        <w:b/>
        <w:lang w:val="uk-UA"/>
      </w:rPr>
      <w:t>Прес-реліз</w:t>
    </w:r>
    <w:bookmarkEnd w:id="1"/>
    <w:r>
      <w:rPr>
        <w:rFonts w:ascii="Arial" w:hAnsi="Arial" w:cs="Arial"/>
        <w:b/>
        <w:lang w:val="uk-UA"/>
      </w:rPr>
      <w:t xml:space="preserve">              </w:t>
    </w:r>
    <w:r w:rsidR="001E3A5F">
      <w:t xml:space="preserve">              </w:t>
    </w:r>
    <w:r>
      <w:t xml:space="preserve"> </w:t>
    </w:r>
    <w:r w:rsidR="001E3A5F">
      <w:t xml:space="preserve">           </w:t>
    </w:r>
    <w:r w:rsidR="001E3A5F">
      <w:rPr>
        <w:noProof/>
      </w:rPr>
      <w:t xml:space="preserve">          </w:t>
    </w:r>
    <w:r w:rsidR="001E3A5F">
      <w:rPr>
        <w:noProof/>
      </w:rPr>
      <w:drawing>
        <wp:inline distT="0" distB="0" distL="0" distR="0" wp14:anchorId="1B6B5F75" wp14:editId="54D7DF31">
          <wp:extent cx="2487295" cy="26225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98AFC" w14:textId="4205B2F3" w:rsidR="001E3A5F" w:rsidRDefault="001E3A5F" w:rsidP="001E3A5F">
    <w:pPr>
      <w:pStyle w:val="a3"/>
      <w:tabs>
        <w:tab w:val="clear" w:pos="4536"/>
        <w:tab w:val="clear" w:pos="9072"/>
        <w:tab w:val="left" w:pos="2040"/>
      </w:tabs>
      <w:rPr>
        <w:noProof/>
      </w:rPr>
    </w:pPr>
  </w:p>
  <w:p w14:paraId="6FAEE01A" w14:textId="77777777" w:rsidR="001E3A5F" w:rsidRDefault="001E3A5F" w:rsidP="001E3A5F">
    <w:pPr>
      <w:pStyle w:val="a3"/>
      <w:tabs>
        <w:tab w:val="clear" w:pos="4536"/>
        <w:tab w:val="clear" w:pos="9072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57DB3"/>
    <w:rsid w:val="00067F74"/>
    <w:rsid w:val="00096461"/>
    <w:rsid w:val="000A7AC6"/>
    <w:rsid w:val="000B5009"/>
    <w:rsid w:val="000E0786"/>
    <w:rsid w:val="0015722A"/>
    <w:rsid w:val="00161D6E"/>
    <w:rsid w:val="00182FFE"/>
    <w:rsid w:val="001857B9"/>
    <w:rsid w:val="001A226F"/>
    <w:rsid w:val="001A29EF"/>
    <w:rsid w:val="001C12F3"/>
    <w:rsid w:val="001C7206"/>
    <w:rsid w:val="001E3A5F"/>
    <w:rsid w:val="00247B0D"/>
    <w:rsid w:val="002A0D10"/>
    <w:rsid w:val="002D59FD"/>
    <w:rsid w:val="00340F73"/>
    <w:rsid w:val="00366C56"/>
    <w:rsid w:val="003953C1"/>
    <w:rsid w:val="003C0F4C"/>
    <w:rsid w:val="003D5FF9"/>
    <w:rsid w:val="004252B8"/>
    <w:rsid w:val="00497643"/>
    <w:rsid w:val="004A70F1"/>
    <w:rsid w:val="004D5DA2"/>
    <w:rsid w:val="00574439"/>
    <w:rsid w:val="005B2C6C"/>
    <w:rsid w:val="005C0BA9"/>
    <w:rsid w:val="005E3DD3"/>
    <w:rsid w:val="005E6656"/>
    <w:rsid w:val="00625AA7"/>
    <w:rsid w:val="006A03CD"/>
    <w:rsid w:val="006C0CFB"/>
    <w:rsid w:val="006C3229"/>
    <w:rsid w:val="00707052"/>
    <w:rsid w:val="00733D5C"/>
    <w:rsid w:val="007345D4"/>
    <w:rsid w:val="007401C0"/>
    <w:rsid w:val="00746691"/>
    <w:rsid w:val="0075326F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960692"/>
    <w:rsid w:val="009767C0"/>
    <w:rsid w:val="009934AB"/>
    <w:rsid w:val="00997E4B"/>
    <w:rsid w:val="009A1C73"/>
    <w:rsid w:val="009B0F95"/>
    <w:rsid w:val="009F4949"/>
    <w:rsid w:val="00A0455D"/>
    <w:rsid w:val="00A613EE"/>
    <w:rsid w:val="00AC024A"/>
    <w:rsid w:val="00AD7EC9"/>
    <w:rsid w:val="00AF3911"/>
    <w:rsid w:val="00B17214"/>
    <w:rsid w:val="00B23E44"/>
    <w:rsid w:val="00BC0337"/>
    <w:rsid w:val="00C5634D"/>
    <w:rsid w:val="00C93C33"/>
    <w:rsid w:val="00CC590D"/>
    <w:rsid w:val="00CC756E"/>
    <w:rsid w:val="00CD6A8B"/>
    <w:rsid w:val="00D12D17"/>
    <w:rsid w:val="00D2330A"/>
    <w:rsid w:val="00D46CCA"/>
    <w:rsid w:val="00D60D6C"/>
    <w:rsid w:val="00D76980"/>
    <w:rsid w:val="00D946B4"/>
    <w:rsid w:val="00D950ED"/>
    <w:rsid w:val="00E01360"/>
    <w:rsid w:val="00E5754D"/>
    <w:rsid w:val="00E673E6"/>
    <w:rsid w:val="00E75C0C"/>
    <w:rsid w:val="00E778A0"/>
    <w:rsid w:val="00EE2905"/>
    <w:rsid w:val="00EE71C7"/>
    <w:rsid w:val="00EF4E62"/>
    <w:rsid w:val="00F03526"/>
    <w:rsid w:val="00F05D72"/>
    <w:rsid w:val="00F20520"/>
    <w:rsid w:val="00F24526"/>
    <w:rsid w:val="00F435F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36A45"/>
  <w15:chartTrackingRefBased/>
  <w15:docId w15:val="{7B5C877B-5262-4DA0-A058-AB90B06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6">
    <w:name w:val="Body Text"/>
    <w:basedOn w:val="a"/>
    <w:rsid w:val="009B0F95"/>
    <w:pPr>
      <w:spacing w:after="120"/>
    </w:pPr>
  </w:style>
  <w:style w:type="character" w:styleId="a7">
    <w:name w:val="Hyperlink"/>
    <w:basedOn w:val="a0"/>
    <w:rsid w:val="004252B8"/>
    <w:rPr>
      <w:color w:val="0000FF"/>
      <w:u w:val="single"/>
    </w:rPr>
  </w:style>
  <w:style w:type="character" w:styleId="a8">
    <w:name w:val="FollowedHyperlink"/>
    <w:basedOn w:val="a0"/>
    <w:rsid w:val="00D76980"/>
    <w:rPr>
      <w:color w:val="800080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1E3A5F"/>
    <w:rPr>
      <w:sz w:val="24"/>
      <w:szCs w:val="24"/>
      <w:lang w:val="en-US" w:eastAsia="en-US"/>
    </w:rPr>
  </w:style>
  <w:style w:type="table" w:styleId="a9">
    <w:name w:val="Table Grid"/>
    <w:basedOn w:val="a1"/>
    <w:uiPriority w:val="39"/>
    <w:rsid w:val="00C5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s://www.poettinger.at/uk_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neue alpine Pöttinger-Flotte</vt:lpstr>
      <vt:lpstr>Die neue alpine Pöttinger-Flotte</vt:lpstr>
    </vt:vector>
  </TitlesOfParts>
  <Company>PÖTTINGER Maschinenfabrik GmbH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Наталия Кот</cp:lastModifiedBy>
  <cp:revision>4</cp:revision>
  <cp:lastPrinted>2019-07-17T12:41:00Z</cp:lastPrinted>
  <dcterms:created xsi:type="dcterms:W3CDTF">2019-10-01T08:09:00Z</dcterms:created>
  <dcterms:modified xsi:type="dcterms:W3CDTF">2019-11-27T10:04:00Z</dcterms:modified>
</cp:coreProperties>
</file>