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C9209" w14:textId="77777777" w:rsidR="00E05F2D" w:rsidRPr="00076D1A" w:rsidRDefault="00393E8A" w:rsidP="00E05F2D">
      <w:pPr>
        <w:spacing w:line="360" w:lineRule="auto"/>
        <w:rPr>
          <w:rFonts w:ascii="Arial" w:hAnsi="Arial"/>
          <w:sz w:val="40"/>
          <w:szCs w:val="40"/>
        </w:rPr>
      </w:pPr>
      <w:r>
        <w:rPr>
          <w:rFonts w:ascii="Arial" w:hAnsi="Arial"/>
          <w:sz w:val="40"/>
        </w:rPr>
        <w:t xml:space="preserve">TERRIA Moves More </w:t>
      </w:r>
    </w:p>
    <w:p w14:paraId="4B3B335E" w14:textId="77777777" w:rsidR="00E05F2D" w:rsidRPr="00715713" w:rsidRDefault="00393E8A" w:rsidP="00E05F2D">
      <w:pPr>
        <w:spacing w:line="360" w:lineRule="auto"/>
        <w:rPr>
          <w:rFonts w:ascii="Arial" w:hAnsi="Arial"/>
          <w:sz w:val="36"/>
          <w:szCs w:val="36"/>
        </w:rPr>
      </w:pPr>
      <w:r>
        <w:rPr>
          <w:rFonts w:ascii="Arial" w:hAnsi="Arial"/>
          <w:sz w:val="36"/>
        </w:rPr>
        <w:t>New trailed stubble cultivator from Pöttinger</w:t>
      </w:r>
    </w:p>
    <w:p w14:paraId="392E7DA8" w14:textId="77777777" w:rsidR="00E05F2D" w:rsidRDefault="00E05F2D" w:rsidP="00ED652C">
      <w:pPr>
        <w:autoSpaceDE w:val="0"/>
        <w:autoSpaceDN w:val="0"/>
        <w:adjustRightInd w:val="0"/>
        <w:spacing w:line="360" w:lineRule="auto"/>
        <w:jc w:val="both"/>
        <w:rPr>
          <w:rFonts w:ascii="Arial" w:eastAsiaTheme="minorHAnsi" w:hAnsi="Arial" w:cs="Arial"/>
        </w:rPr>
      </w:pPr>
      <w:r>
        <w:rPr>
          <w:rFonts w:ascii="Arial" w:eastAsiaTheme="minorHAnsi" w:hAnsi="Arial"/>
        </w:rPr>
        <w:t>With the new TERRIA stubble cultivator line in the trailed stubble cultivator sector Pöttinger presents a new solution that will be available from November 2020. With working widths of 4.0 to 6.0 metres and as 3- and 4-row models (TERRIA 4030, 5030, 6030 and TERRIA 4040, 5040, 6040) this machinery offers a wide range of tillage applications. The choice is yours – from shallow stubble cultivation to full-depth tillage.</w:t>
      </w:r>
    </w:p>
    <w:p w14:paraId="47976E12" w14:textId="77777777" w:rsidR="00881C67" w:rsidRDefault="00881C67" w:rsidP="00E05F2D">
      <w:pPr>
        <w:autoSpaceDE w:val="0"/>
        <w:autoSpaceDN w:val="0"/>
        <w:adjustRightInd w:val="0"/>
        <w:spacing w:line="360" w:lineRule="auto"/>
        <w:rPr>
          <w:rFonts w:ascii="Arial" w:eastAsiaTheme="minorHAnsi" w:hAnsi="Arial" w:cs="Arial"/>
        </w:rPr>
      </w:pPr>
    </w:p>
    <w:p w14:paraId="176692CA" w14:textId="77777777" w:rsidR="00E05F2D" w:rsidRPr="00881C67" w:rsidRDefault="005D1DEB" w:rsidP="00E05F2D">
      <w:pPr>
        <w:autoSpaceDE w:val="0"/>
        <w:autoSpaceDN w:val="0"/>
        <w:adjustRightInd w:val="0"/>
        <w:spacing w:line="360" w:lineRule="auto"/>
        <w:rPr>
          <w:rFonts w:ascii="Arial" w:eastAsiaTheme="minorHAnsi" w:hAnsi="Arial" w:cs="Arial"/>
          <w:b/>
          <w:bCs/>
        </w:rPr>
      </w:pPr>
      <w:r>
        <w:rPr>
          <w:rFonts w:ascii="Arial" w:eastAsiaTheme="minorHAnsi" w:hAnsi="Arial"/>
          <w:b/>
        </w:rPr>
        <w:t>Optimised reliability</w:t>
      </w:r>
    </w:p>
    <w:p w14:paraId="551A1896" w14:textId="77777777" w:rsidR="00E05F2D" w:rsidRDefault="00881C67" w:rsidP="00622E28">
      <w:pPr>
        <w:autoSpaceDE w:val="0"/>
        <w:autoSpaceDN w:val="0"/>
        <w:adjustRightInd w:val="0"/>
        <w:spacing w:line="360" w:lineRule="auto"/>
        <w:jc w:val="both"/>
        <w:rPr>
          <w:rFonts w:ascii="Arial" w:eastAsiaTheme="minorHAnsi" w:hAnsi="Arial" w:cs="Arial"/>
        </w:rPr>
      </w:pPr>
      <w:r>
        <w:rPr>
          <w:rFonts w:ascii="Arial" w:eastAsiaTheme="minorHAnsi" w:hAnsi="Arial"/>
        </w:rPr>
        <w:t>The TERRIA trailed stubble cultivator’s tools are arranged symmetrically along the drag line. This ensures reliable penetration even in difficult conditions as well as driving stability, thorough loosening and perfect mixing. To guarantee a steady soil flow even where there are large quantities of straw and harvest residues, the trailed TERRIA stubble cultivator has a generous frame height. Tilling depths of 5 to 35 cm are possible.</w:t>
      </w:r>
    </w:p>
    <w:p w14:paraId="652E1E16" w14:textId="77777777" w:rsidR="00D4199B" w:rsidRDefault="00A639BA" w:rsidP="00622E28">
      <w:pPr>
        <w:autoSpaceDE w:val="0"/>
        <w:autoSpaceDN w:val="0"/>
        <w:adjustRightInd w:val="0"/>
        <w:spacing w:line="360" w:lineRule="auto"/>
        <w:jc w:val="both"/>
        <w:rPr>
          <w:rFonts w:ascii="Arial" w:eastAsiaTheme="minorHAnsi" w:hAnsi="Arial" w:cs="Arial"/>
        </w:rPr>
      </w:pPr>
      <w:r>
        <w:rPr>
          <w:rFonts w:ascii="Arial" w:eastAsiaTheme="minorHAnsi" w:hAnsi="Arial"/>
        </w:rPr>
        <w:t>Pöttinger has further improved its existing solution for the NONSTOP stone protection system. This is vital for uninterrupted operation. Besides a mechanical NOVA element (600 kg triggering force), an adjustable hydraulic version (650 kg triggering force) has been added to the range. Both systems guarantee maximum trip clearance and reduce wear and tear on both frame and equipment.</w:t>
      </w:r>
    </w:p>
    <w:p w14:paraId="35452BE7" w14:textId="77777777" w:rsidR="00D4199B" w:rsidRDefault="00D4199B" w:rsidP="00622E28">
      <w:pPr>
        <w:autoSpaceDE w:val="0"/>
        <w:autoSpaceDN w:val="0"/>
        <w:adjustRightInd w:val="0"/>
        <w:spacing w:line="360" w:lineRule="auto"/>
        <w:jc w:val="both"/>
        <w:rPr>
          <w:rFonts w:ascii="Arial" w:eastAsiaTheme="minorHAnsi" w:hAnsi="Arial" w:cs="Arial"/>
        </w:rPr>
      </w:pPr>
    </w:p>
    <w:p w14:paraId="39B204B3" w14:textId="77777777" w:rsidR="00ED652C" w:rsidRDefault="005D1DEB" w:rsidP="00E05F2D">
      <w:pPr>
        <w:autoSpaceDE w:val="0"/>
        <w:autoSpaceDN w:val="0"/>
        <w:adjustRightInd w:val="0"/>
        <w:spacing w:line="360" w:lineRule="auto"/>
        <w:rPr>
          <w:rFonts w:ascii="Arial" w:eastAsiaTheme="minorHAnsi" w:hAnsi="Arial" w:cs="Arial"/>
          <w:b/>
          <w:bCs/>
        </w:rPr>
      </w:pPr>
      <w:r>
        <w:rPr>
          <w:rFonts w:ascii="Arial" w:eastAsiaTheme="minorHAnsi" w:hAnsi="Arial"/>
          <w:b/>
        </w:rPr>
        <w:t>Selection of tools for more flexibility</w:t>
      </w:r>
    </w:p>
    <w:p w14:paraId="7D6B2150" w14:textId="77777777" w:rsidR="00A639BA" w:rsidRDefault="00ED652C" w:rsidP="00A639BA">
      <w:pPr>
        <w:autoSpaceDE w:val="0"/>
        <w:autoSpaceDN w:val="0"/>
        <w:adjustRightInd w:val="0"/>
        <w:spacing w:line="360" w:lineRule="auto"/>
        <w:jc w:val="both"/>
        <w:rPr>
          <w:rFonts w:ascii="Arial" w:eastAsiaTheme="minorHAnsi" w:hAnsi="Arial" w:cs="Arial"/>
        </w:rPr>
      </w:pPr>
      <w:r>
        <w:rPr>
          <w:rFonts w:ascii="Arial" w:eastAsiaTheme="minorHAnsi" w:hAnsi="Arial"/>
        </w:rPr>
        <w:t>Two settings allow adjustment of the leg to the desired task. Tilling intensity varies according to the position selected – flat or steep. The screws also function as shear bolt protection. Flexibility is also provided by two wing positions for shallow cutting-through or generous mixing. The wear parts supplied by Pöttinger comprise the well-known lines CLASSIC, DURASTAR and DURASTAR PLUS. A 40-mm wide DURASTAR narrow share is also available for deep loosening.</w:t>
      </w:r>
    </w:p>
    <w:p w14:paraId="11E9F58C" w14:textId="77777777" w:rsidR="009007BE" w:rsidRDefault="009007BE" w:rsidP="00A639BA">
      <w:pPr>
        <w:autoSpaceDE w:val="0"/>
        <w:autoSpaceDN w:val="0"/>
        <w:adjustRightInd w:val="0"/>
        <w:spacing w:line="360" w:lineRule="auto"/>
        <w:jc w:val="both"/>
        <w:rPr>
          <w:rFonts w:ascii="Arial" w:eastAsiaTheme="minorHAnsi" w:hAnsi="Arial" w:cs="Arial"/>
          <w:b/>
          <w:bCs/>
        </w:rPr>
      </w:pPr>
    </w:p>
    <w:p w14:paraId="577DBC85" w14:textId="77777777" w:rsidR="00D4199B" w:rsidRPr="009007BE" w:rsidRDefault="005D1DEB" w:rsidP="00A639BA">
      <w:pPr>
        <w:autoSpaceDE w:val="0"/>
        <w:autoSpaceDN w:val="0"/>
        <w:adjustRightInd w:val="0"/>
        <w:spacing w:line="360" w:lineRule="auto"/>
        <w:jc w:val="both"/>
        <w:rPr>
          <w:rFonts w:ascii="Arial" w:eastAsiaTheme="minorHAnsi" w:hAnsi="Arial" w:cs="Arial"/>
          <w:b/>
          <w:bCs/>
        </w:rPr>
      </w:pPr>
      <w:r>
        <w:rPr>
          <w:rFonts w:ascii="Arial" w:eastAsiaTheme="minorHAnsi" w:hAnsi="Arial"/>
          <w:b/>
        </w:rPr>
        <w:t>Ground-protecting chassis</w:t>
      </w:r>
    </w:p>
    <w:p w14:paraId="0DB63128" w14:textId="77777777" w:rsidR="00D4199B" w:rsidRPr="00E85D8F" w:rsidRDefault="00E85D8F" w:rsidP="00E85D8F">
      <w:pPr>
        <w:autoSpaceDE w:val="0"/>
        <w:autoSpaceDN w:val="0"/>
        <w:adjustRightInd w:val="0"/>
        <w:spacing w:line="360" w:lineRule="auto"/>
        <w:rPr>
          <w:rFonts w:ascii="Arial" w:eastAsiaTheme="minorHAnsi" w:hAnsi="Arial" w:cs="Arial"/>
        </w:rPr>
      </w:pPr>
      <w:r>
        <w:rPr>
          <w:rFonts w:ascii="Arial" w:eastAsiaTheme="minorHAnsi" w:hAnsi="Arial"/>
        </w:rPr>
        <w:lastRenderedPageBreak/>
        <w:t>To guarantee a turning circle that is as tight as possible the wheels have been integrated into the work area, resulting in a more compact total length. The machine is equipped with either a 2-wheel chassis or, as an option, a 4-wheel chassis, depending on the working width. With the latter, the machine is in contact with a larger area of ground which results in ideal weight distribution and perfect ground protection.</w:t>
      </w:r>
    </w:p>
    <w:p w14:paraId="21888228" w14:textId="77777777" w:rsidR="00D4199B" w:rsidRDefault="00D4199B" w:rsidP="00ED652C">
      <w:pPr>
        <w:autoSpaceDE w:val="0"/>
        <w:autoSpaceDN w:val="0"/>
        <w:adjustRightInd w:val="0"/>
        <w:spacing w:line="360" w:lineRule="auto"/>
        <w:rPr>
          <w:rFonts w:ascii="Arial" w:eastAsiaTheme="minorHAnsi" w:hAnsi="Arial" w:cs="Arial"/>
          <w:b/>
          <w:bCs/>
        </w:rPr>
      </w:pPr>
    </w:p>
    <w:p w14:paraId="0CF5FBF8" w14:textId="77777777" w:rsidR="00577BF3" w:rsidRPr="00577BF3" w:rsidRDefault="005D1DEB" w:rsidP="00ED652C">
      <w:pPr>
        <w:autoSpaceDE w:val="0"/>
        <w:autoSpaceDN w:val="0"/>
        <w:adjustRightInd w:val="0"/>
        <w:spacing w:line="360" w:lineRule="auto"/>
        <w:rPr>
          <w:rFonts w:ascii="Arial" w:eastAsiaTheme="minorHAnsi" w:hAnsi="Arial" w:cs="Arial"/>
          <w:b/>
          <w:bCs/>
        </w:rPr>
      </w:pPr>
      <w:r>
        <w:rPr>
          <w:rFonts w:ascii="Arial" w:eastAsiaTheme="minorHAnsi" w:hAnsi="Arial"/>
          <w:b/>
        </w:rPr>
        <w:t>Hydraulic depth control for greater convenience</w:t>
      </w:r>
    </w:p>
    <w:p w14:paraId="53D01EDA" w14:textId="77777777" w:rsidR="00577BF3" w:rsidRDefault="00577BF3" w:rsidP="00622E28">
      <w:pPr>
        <w:autoSpaceDE w:val="0"/>
        <w:autoSpaceDN w:val="0"/>
        <w:adjustRightInd w:val="0"/>
        <w:spacing w:line="360" w:lineRule="auto"/>
        <w:jc w:val="both"/>
        <w:rPr>
          <w:rFonts w:ascii="Arial" w:eastAsiaTheme="minorHAnsi" w:hAnsi="Arial" w:cs="Arial"/>
        </w:rPr>
      </w:pPr>
      <w:r>
        <w:rPr>
          <w:rFonts w:ascii="Arial" w:eastAsiaTheme="minorHAnsi" w:hAnsi="Arial"/>
        </w:rPr>
        <w:t>For fast and precise adaptation to all kinds of soil conditions, Pöttinger fits the TERRIA trailed stubble cultivator with fully hydraulic depth adjustment as standard. The large jockey wheels and rear roller ensure th</w:t>
      </w:r>
      <w:bookmarkStart w:id="0" w:name="_GoBack"/>
      <w:bookmarkEnd w:id="0"/>
      <w:r>
        <w:rPr>
          <w:rFonts w:ascii="Arial" w:eastAsiaTheme="minorHAnsi" w:hAnsi="Arial"/>
        </w:rPr>
        <w:t>at the machine does not deviate from the selected working depth. The drawbar is fitted with a hydraulic cylinder for precise contouring in the direction of travel. Additionally, the drawbar cylinder can improve traction with the aid of swing clips and transfer the weight of the stubble cultivator onto the tractor’s rear axle.</w:t>
      </w:r>
    </w:p>
    <w:p w14:paraId="723C6F27" w14:textId="77777777" w:rsidR="00622E28" w:rsidRDefault="00622E28" w:rsidP="00622E28">
      <w:pPr>
        <w:autoSpaceDE w:val="0"/>
        <w:autoSpaceDN w:val="0"/>
        <w:adjustRightInd w:val="0"/>
        <w:spacing w:line="360" w:lineRule="auto"/>
        <w:rPr>
          <w:rFonts w:ascii="Arial" w:eastAsiaTheme="minorHAnsi" w:hAnsi="Arial" w:cs="Arial"/>
        </w:rPr>
      </w:pPr>
    </w:p>
    <w:p w14:paraId="138122D5" w14:textId="77777777" w:rsidR="00622E28" w:rsidRDefault="007640D8" w:rsidP="007640D8">
      <w:pPr>
        <w:autoSpaceDE w:val="0"/>
        <w:autoSpaceDN w:val="0"/>
        <w:adjustRightInd w:val="0"/>
        <w:spacing w:line="360" w:lineRule="auto"/>
        <w:rPr>
          <w:rFonts w:ascii="Arial" w:eastAsiaTheme="minorHAnsi" w:hAnsi="Arial" w:cs="Arial"/>
        </w:rPr>
      </w:pPr>
      <w:r>
        <w:rPr>
          <w:rFonts w:ascii="Arial" w:eastAsiaTheme="minorHAnsi" w:hAnsi="Arial"/>
        </w:rPr>
        <w:t xml:space="preserve">For reliable levelling, Pöttinger supplies maintenance-free concave discs arranged in pairs which are guided in the soil by the rear roller. </w:t>
      </w:r>
      <w:r w:rsidR="008E1505">
        <w:rPr>
          <w:rFonts w:ascii="Arial" w:eastAsiaTheme="minorHAnsi" w:hAnsi="Arial"/>
        </w:rPr>
        <w:t>Repeated</w:t>
      </w:r>
      <w:r>
        <w:rPr>
          <w:rFonts w:ascii="Arial" w:eastAsiaTheme="minorHAnsi" w:hAnsi="Arial"/>
        </w:rPr>
        <w:t xml:space="preserve"> adjustment of the working depth is therefore unnecessary. The wide range of rear rollers, consisting of a pack ring, rubber packer and the Tandem CONOROLL rollers, ensures perfect compaction.</w:t>
      </w:r>
    </w:p>
    <w:p w14:paraId="5C21FC00" w14:textId="77777777" w:rsidR="004D22C5" w:rsidRDefault="004D22C5" w:rsidP="007640D8">
      <w:pPr>
        <w:autoSpaceDE w:val="0"/>
        <w:autoSpaceDN w:val="0"/>
        <w:adjustRightInd w:val="0"/>
        <w:spacing w:line="360" w:lineRule="auto"/>
        <w:rPr>
          <w:rFonts w:ascii="Arial" w:eastAsiaTheme="minorHAnsi" w:hAnsi="Arial" w:cs="Arial"/>
        </w:rPr>
      </w:pPr>
    </w:p>
    <w:p w14:paraId="1ECD75CD" w14:textId="77777777" w:rsidR="004D22C5" w:rsidRPr="004D22C5" w:rsidRDefault="004D22C5" w:rsidP="004D22C5">
      <w:pPr>
        <w:spacing w:after="120"/>
        <w:rPr>
          <w:rFonts w:ascii="Arial" w:hAnsi="Arial" w:cs="Arial"/>
          <w:b/>
        </w:rPr>
      </w:pPr>
      <w:r>
        <w:rPr>
          <w:rFonts w:ascii="Arial" w:hAnsi="Arial"/>
          <w:b/>
        </w:rPr>
        <w:t xml:space="preserve">Photo preview:  </w:t>
      </w:r>
    </w:p>
    <w:tbl>
      <w:tblPr>
        <w:tblStyle w:val="Tabellenraster"/>
        <w:tblW w:w="0" w:type="auto"/>
        <w:tblLook w:val="04A0" w:firstRow="1" w:lastRow="0" w:firstColumn="1" w:lastColumn="0" w:noHBand="0" w:noVBand="1"/>
      </w:tblPr>
      <w:tblGrid>
        <w:gridCol w:w="4531"/>
        <w:gridCol w:w="4531"/>
      </w:tblGrid>
      <w:tr w:rsidR="004D22C5" w:rsidRPr="004D22C5" w14:paraId="4484CC1F" w14:textId="77777777" w:rsidTr="004D22C5">
        <w:tc>
          <w:tcPr>
            <w:tcW w:w="4531" w:type="dxa"/>
          </w:tcPr>
          <w:p w14:paraId="4B2CFF3B" w14:textId="77777777" w:rsidR="004D22C5" w:rsidRPr="004D22C5" w:rsidRDefault="004D22C5" w:rsidP="004D22C5">
            <w:pPr>
              <w:spacing w:after="120"/>
              <w:jc w:val="center"/>
              <w:rPr>
                <w:sz w:val="16"/>
                <w:szCs w:val="16"/>
              </w:rPr>
            </w:pPr>
          </w:p>
          <w:p w14:paraId="18485865" w14:textId="77777777" w:rsidR="004D22C5" w:rsidRPr="004D22C5" w:rsidRDefault="00076D1A" w:rsidP="004D22C5">
            <w:pPr>
              <w:spacing w:after="120"/>
              <w:jc w:val="center"/>
              <w:rPr>
                <w:sz w:val="16"/>
                <w:szCs w:val="16"/>
              </w:rPr>
            </w:pPr>
            <w:r>
              <w:rPr>
                <w:noProof/>
                <w:lang w:val="de-DE" w:eastAsia="de-DE" w:bidi="ar-SA"/>
              </w:rPr>
              <w:drawing>
                <wp:inline distT="0" distB="0" distL="0" distR="0" wp14:anchorId="5A000CE9" wp14:editId="4EFC3EFB">
                  <wp:extent cx="1148080" cy="7658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8080" cy="765810"/>
                          </a:xfrm>
                          <a:prstGeom prst="rect">
                            <a:avLst/>
                          </a:prstGeom>
                          <a:noFill/>
                          <a:ln>
                            <a:noFill/>
                          </a:ln>
                        </pic:spPr>
                      </pic:pic>
                    </a:graphicData>
                  </a:graphic>
                </wp:inline>
              </w:drawing>
            </w:r>
          </w:p>
        </w:tc>
        <w:tc>
          <w:tcPr>
            <w:tcW w:w="4531" w:type="dxa"/>
          </w:tcPr>
          <w:p w14:paraId="2A73EBFE" w14:textId="77777777" w:rsidR="004D22C5" w:rsidRPr="004D22C5" w:rsidRDefault="004D22C5" w:rsidP="004D22C5">
            <w:pPr>
              <w:spacing w:after="120"/>
              <w:jc w:val="center"/>
              <w:rPr>
                <w:noProof/>
                <w:sz w:val="16"/>
                <w:szCs w:val="16"/>
              </w:rPr>
            </w:pPr>
          </w:p>
          <w:p w14:paraId="3C3125D2" w14:textId="77777777" w:rsidR="004D22C5" w:rsidRPr="004D22C5" w:rsidRDefault="00076D1A" w:rsidP="004D22C5">
            <w:pPr>
              <w:spacing w:after="120"/>
              <w:jc w:val="center"/>
              <w:rPr>
                <w:noProof/>
                <w:sz w:val="16"/>
                <w:szCs w:val="16"/>
              </w:rPr>
            </w:pPr>
            <w:r>
              <w:rPr>
                <w:noProof/>
                <w:lang w:val="de-DE" w:eastAsia="de-DE" w:bidi="ar-SA"/>
              </w:rPr>
              <w:drawing>
                <wp:inline distT="0" distB="0" distL="0" distR="0" wp14:anchorId="3E08F215" wp14:editId="783BF3BB">
                  <wp:extent cx="1148080" cy="76581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8080" cy="765810"/>
                          </a:xfrm>
                          <a:prstGeom prst="rect">
                            <a:avLst/>
                          </a:prstGeom>
                          <a:noFill/>
                          <a:ln>
                            <a:noFill/>
                          </a:ln>
                        </pic:spPr>
                      </pic:pic>
                    </a:graphicData>
                  </a:graphic>
                </wp:inline>
              </w:drawing>
            </w:r>
          </w:p>
        </w:tc>
      </w:tr>
      <w:tr w:rsidR="004D22C5" w:rsidRPr="00076D1A" w14:paraId="512F6B93" w14:textId="77777777" w:rsidTr="004D22C5">
        <w:tc>
          <w:tcPr>
            <w:tcW w:w="4531" w:type="dxa"/>
          </w:tcPr>
          <w:p w14:paraId="35978B24" w14:textId="77777777" w:rsidR="004D22C5" w:rsidRPr="004D22C5" w:rsidRDefault="004D22C5" w:rsidP="004D22C5">
            <w:pPr>
              <w:spacing w:after="120"/>
              <w:jc w:val="center"/>
              <w:rPr>
                <w:rFonts w:ascii="Arial" w:hAnsi="Arial" w:cs="Arial"/>
                <w:sz w:val="22"/>
                <w:szCs w:val="22"/>
              </w:rPr>
            </w:pPr>
            <w:r>
              <w:rPr>
                <w:rFonts w:ascii="Arial" w:hAnsi="Arial"/>
                <w:sz w:val="22"/>
              </w:rPr>
              <w:t>The TERRIA 6030 for the best results in stubble cultivation</w:t>
            </w:r>
          </w:p>
        </w:tc>
        <w:tc>
          <w:tcPr>
            <w:tcW w:w="4531" w:type="dxa"/>
          </w:tcPr>
          <w:p w14:paraId="11C1C1AB" w14:textId="77777777" w:rsidR="004D22C5" w:rsidRPr="004D22C5" w:rsidRDefault="00D94D7E" w:rsidP="004D22C5">
            <w:pPr>
              <w:spacing w:after="120"/>
              <w:jc w:val="center"/>
              <w:rPr>
                <w:rFonts w:ascii="Arial" w:hAnsi="Arial" w:cs="Arial"/>
                <w:sz w:val="22"/>
                <w:szCs w:val="22"/>
              </w:rPr>
            </w:pPr>
            <w:r>
              <w:rPr>
                <w:rFonts w:ascii="Arial" w:hAnsi="Arial"/>
                <w:sz w:val="22"/>
              </w:rPr>
              <w:t>On the TERRIA 6040 the wheels are integrated into the work area</w:t>
            </w:r>
          </w:p>
        </w:tc>
      </w:tr>
      <w:tr w:rsidR="004D22C5" w:rsidRPr="00076D1A" w14:paraId="1933F901" w14:textId="77777777" w:rsidTr="004D22C5">
        <w:tc>
          <w:tcPr>
            <w:tcW w:w="4531" w:type="dxa"/>
          </w:tcPr>
          <w:p w14:paraId="233ED7EC" w14:textId="77777777" w:rsidR="004D22C5" w:rsidRPr="00076D1A" w:rsidRDefault="004E38AF" w:rsidP="004D22C5">
            <w:pPr>
              <w:spacing w:after="120"/>
              <w:jc w:val="center"/>
              <w:rPr>
                <w:rFonts w:ascii="Arial" w:hAnsi="Arial" w:cs="Arial"/>
                <w:color w:val="FF0000"/>
                <w:sz w:val="20"/>
                <w:szCs w:val="20"/>
              </w:rPr>
            </w:pPr>
            <w:hyperlink r:id="rId8">
              <w:r w:rsidR="00134EE6">
                <w:rPr>
                  <w:rStyle w:val="Hyperlink"/>
                  <w:rFonts w:ascii="Arial" w:hAnsi="Arial"/>
                  <w:sz w:val="20"/>
                </w:rPr>
                <w:t>https://www.poettinger.at/de_at/Newsroom/Pressebild/4541</w:t>
              </w:r>
            </w:hyperlink>
          </w:p>
        </w:tc>
        <w:tc>
          <w:tcPr>
            <w:tcW w:w="4531" w:type="dxa"/>
          </w:tcPr>
          <w:p w14:paraId="3CEE3354" w14:textId="77777777" w:rsidR="004D22C5" w:rsidRPr="00076D1A" w:rsidRDefault="004E38AF" w:rsidP="004D22C5">
            <w:pPr>
              <w:spacing w:after="120"/>
              <w:jc w:val="center"/>
              <w:rPr>
                <w:rFonts w:ascii="Arial" w:hAnsi="Arial" w:cs="Arial"/>
                <w:color w:val="FF0000"/>
                <w:sz w:val="20"/>
                <w:szCs w:val="20"/>
              </w:rPr>
            </w:pPr>
            <w:hyperlink r:id="rId9">
              <w:r w:rsidR="00134EE6">
                <w:rPr>
                  <w:rStyle w:val="Hyperlink"/>
                  <w:rFonts w:ascii="Arial" w:hAnsi="Arial"/>
                  <w:sz w:val="20"/>
                </w:rPr>
                <w:t>https://www.poettinger.at/de_at/Newsroom/Pressebild/4542</w:t>
              </w:r>
            </w:hyperlink>
          </w:p>
        </w:tc>
      </w:tr>
    </w:tbl>
    <w:p w14:paraId="79E46CE2" w14:textId="77777777" w:rsidR="004D22C5" w:rsidRPr="00076D1A" w:rsidRDefault="004D22C5" w:rsidP="004D22C5">
      <w:pPr>
        <w:spacing w:after="120"/>
        <w:rPr>
          <w:sz w:val="16"/>
          <w:szCs w:val="16"/>
        </w:rPr>
      </w:pPr>
    </w:p>
    <w:p w14:paraId="4B320BEB" w14:textId="77777777" w:rsidR="004D22C5" w:rsidRPr="004D22C5" w:rsidRDefault="004D22C5" w:rsidP="004D22C5">
      <w:pPr>
        <w:widowControl w:val="0"/>
        <w:autoSpaceDE w:val="0"/>
        <w:autoSpaceDN w:val="0"/>
        <w:adjustRightInd w:val="0"/>
        <w:spacing w:line="360" w:lineRule="auto"/>
        <w:jc w:val="both"/>
        <w:rPr>
          <w:rFonts w:ascii="Arial" w:hAnsi="Arial" w:cs="Arial"/>
          <w:snapToGrid w:val="0"/>
          <w:color w:val="000000"/>
          <w:sz w:val="22"/>
          <w:szCs w:val="22"/>
        </w:rPr>
      </w:pPr>
      <w:r>
        <w:rPr>
          <w:rFonts w:ascii="Arial" w:hAnsi="Arial"/>
          <w:snapToGrid w:val="0"/>
          <w:color w:val="000000"/>
          <w:sz w:val="22"/>
        </w:rPr>
        <w:t xml:space="preserve">More printer-friendly images are available at: </w:t>
      </w:r>
      <w:hyperlink r:id="rId10">
        <w:r>
          <w:rPr>
            <w:rFonts w:ascii="Arial" w:hAnsi="Arial"/>
            <w:snapToGrid w:val="0"/>
            <w:color w:val="0000FF"/>
            <w:sz w:val="22"/>
            <w:u w:val="single"/>
          </w:rPr>
          <w:t>http://www.poettinger.at/presse</w:t>
        </w:r>
      </w:hyperlink>
    </w:p>
    <w:sectPr w:rsidR="004D22C5" w:rsidRPr="004D22C5" w:rsidSect="00BD164A">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D577D" w14:textId="77777777" w:rsidR="007D566A" w:rsidRDefault="007D566A" w:rsidP="00A639BA">
      <w:r>
        <w:separator/>
      </w:r>
    </w:p>
  </w:endnote>
  <w:endnote w:type="continuationSeparator" w:id="0">
    <w:p w14:paraId="1BB029A0" w14:textId="77777777" w:rsidR="007D566A" w:rsidRDefault="007D566A" w:rsidP="00A6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C62A3" w14:textId="77777777" w:rsidR="00A639BA" w:rsidRDefault="00A639BA" w:rsidP="00A639BA">
    <w:pPr>
      <w:rPr>
        <w:rFonts w:ascii="Arial" w:hAnsi="Arial" w:cs="Arial"/>
        <w:b/>
        <w:sz w:val="18"/>
        <w:szCs w:val="18"/>
      </w:rPr>
    </w:pPr>
  </w:p>
  <w:p w14:paraId="7960FAD3" w14:textId="61D213BE" w:rsidR="00A639BA" w:rsidRPr="008E1505" w:rsidRDefault="00A639BA" w:rsidP="00A639BA">
    <w:pPr>
      <w:rPr>
        <w:rFonts w:ascii="Arial" w:hAnsi="Arial" w:cs="Arial"/>
        <w:b/>
        <w:sz w:val="18"/>
        <w:szCs w:val="18"/>
        <w:lang w:val="de-DE"/>
      </w:rPr>
    </w:pPr>
    <w:r w:rsidRPr="008E1505">
      <w:rPr>
        <w:rFonts w:ascii="Arial" w:hAnsi="Arial"/>
        <w:b/>
        <w:sz w:val="18"/>
        <w:lang w:val="de-DE"/>
      </w:rPr>
      <w:t xml:space="preserve">PÖTTINGER Landtechnik GmbH </w:t>
    </w:r>
    <w:r w:rsidR="004E38AF">
      <w:rPr>
        <w:rFonts w:ascii="Arial" w:hAnsi="Arial"/>
        <w:b/>
        <w:sz w:val="18"/>
        <w:lang w:val="de-DE"/>
      </w:rPr>
      <w:t>–</w:t>
    </w:r>
    <w:r w:rsidRPr="008E1505">
      <w:rPr>
        <w:rFonts w:ascii="Arial" w:hAnsi="Arial"/>
        <w:b/>
        <w:sz w:val="18"/>
        <w:lang w:val="de-DE"/>
      </w:rPr>
      <w:t xml:space="preserve"> </w:t>
    </w:r>
    <w:r w:rsidR="004E38AF">
      <w:rPr>
        <w:rFonts w:ascii="Arial" w:hAnsi="Arial"/>
        <w:b/>
        <w:sz w:val="18"/>
        <w:lang w:val="de-DE"/>
      </w:rPr>
      <w:t>Corporate Communication</w:t>
    </w:r>
  </w:p>
  <w:p w14:paraId="18837B59" w14:textId="77777777" w:rsidR="00A639BA" w:rsidRPr="008E1505" w:rsidRDefault="00A639BA" w:rsidP="00A639BA">
    <w:pPr>
      <w:rPr>
        <w:rFonts w:ascii="Arial" w:hAnsi="Arial" w:cs="Arial"/>
        <w:sz w:val="18"/>
        <w:szCs w:val="18"/>
        <w:lang w:val="de-DE"/>
      </w:rPr>
    </w:pPr>
    <w:r w:rsidRPr="008E1505">
      <w:rPr>
        <w:rFonts w:ascii="Arial" w:hAnsi="Arial"/>
        <w:sz w:val="18"/>
        <w:lang w:val="de-DE"/>
      </w:rPr>
      <w:t>Inge Steibl, Industriegelände 1, A-4710 Grieskirchen</w:t>
    </w:r>
  </w:p>
  <w:p w14:paraId="071FC134" w14:textId="7C70B320" w:rsidR="00A639BA" w:rsidRPr="008E1505" w:rsidRDefault="00A639BA" w:rsidP="00A639BA">
    <w:pPr>
      <w:pStyle w:val="Fuzeile"/>
      <w:rPr>
        <w:lang w:val="de-DE"/>
      </w:rPr>
    </w:pPr>
    <w:r w:rsidRPr="008E1505">
      <w:rPr>
        <w:rFonts w:ascii="Arial" w:hAnsi="Arial"/>
        <w:sz w:val="18"/>
        <w:lang w:val="de-DE"/>
      </w:rPr>
      <w:t xml:space="preserve">Tel.: +43 7248 600-2415, </w:t>
    </w:r>
    <w:r w:rsidR="004E38AF">
      <w:rPr>
        <w:rFonts w:ascii="Arial" w:hAnsi="Arial"/>
        <w:sz w:val="18"/>
        <w:lang w:val="de-DE"/>
      </w:rPr>
      <w:t>M</w:t>
    </w:r>
    <w:r w:rsidRPr="008E1505">
      <w:rPr>
        <w:rFonts w:ascii="Arial" w:hAnsi="Arial"/>
        <w:sz w:val="18"/>
        <w:lang w:val="de-DE"/>
      </w:rPr>
      <w:t xml:space="preserve">ail: </w:t>
    </w:r>
    <w:hyperlink r:id="rId1">
      <w:r w:rsidRPr="008E1505">
        <w:rPr>
          <w:rFonts w:ascii="Arial" w:hAnsi="Arial"/>
          <w:sz w:val="18"/>
          <w:lang w:val="de-DE"/>
        </w:rPr>
        <w:t>inge.steibl@poettinger.at</w:t>
      </w:r>
    </w:hyperlink>
    <w:r w:rsidRPr="008E1505">
      <w:rPr>
        <w:rFonts w:ascii="Arial" w:hAnsi="Arial"/>
        <w:sz w:val="18"/>
        <w:lang w:val="de-DE"/>
      </w:rPr>
      <w:t xml:space="preserve">, </w:t>
    </w:r>
    <w:hyperlink r:id="rId2">
      <w:r w:rsidRPr="008E1505">
        <w:rPr>
          <w:rFonts w:ascii="Arial" w:hAnsi="Arial"/>
          <w:sz w:val="18"/>
          <w:lang w:val="de-DE"/>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2408D" w14:textId="77777777" w:rsidR="007D566A" w:rsidRDefault="007D566A" w:rsidP="00A639BA">
      <w:r>
        <w:separator/>
      </w:r>
    </w:p>
  </w:footnote>
  <w:footnote w:type="continuationSeparator" w:id="0">
    <w:p w14:paraId="4F805698" w14:textId="77777777" w:rsidR="007D566A" w:rsidRDefault="007D566A" w:rsidP="00A63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6AE53" w14:textId="77777777" w:rsidR="00A639BA" w:rsidRDefault="00A639BA" w:rsidP="00A639BA">
    <w:pPr>
      <w:tabs>
        <w:tab w:val="center" w:pos="4536"/>
        <w:tab w:val="right" w:pos="9072"/>
      </w:tabs>
      <w:rPr>
        <w:rFonts w:ascii="Arial" w:hAnsi="Arial" w:cs="Arial"/>
        <w:b/>
      </w:rPr>
    </w:pPr>
  </w:p>
  <w:p w14:paraId="05EA7CB3" w14:textId="77777777" w:rsidR="00A639BA" w:rsidRPr="00A639BA" w:rsidRDefault="00A639BA" w:rsidP="00A639BA">
    <w:pPr>
      <w:tabs>
        <w:tab w:val="center" w:pos="4536"/>
        <w:tab w:val="right" w:pos="9072"/>
      </w:tabs>
      <w:rPr>
        <w:rFonts w:ascii="Arial" w:hAnsi="Arial" w:cs="Arial"/>
        <w:sz w:val="28"/>
        <w:szCs w:val="28"/>
      </w:rPr>
    </w:pPr>
    <w:r>
      <w:rPr>
        <w:rFonts w:ascii="Arial" w:hAnsi="Arial"/>
        <w:b/>
      </w:rPr>
      <w:t>Press Release</w:t>
    </w:r>
    <w:r>
      <w:rPr>
        <w:rFonts w:ascii="Arial" w:hAnsi="Arial"/>
        <w:sz w:val="28"/>
      </w:rPr>
      <w:t xml:space="preserve">                                       </w:t>
    </w:r>
    <w:r>
      <w:rPr>
        <w:rFonts w:ascii="Arial" w:hAnsi="Arial" w:cs="Arial"/>
        <w:noProof/>
        <w:sz w:val="28"/>
        <w:szCs w:val="28"/>
        <w:lang w:val="de-DE" w:eastAsia="de-DE" w:bidi="ar-SA"/>
      </w:rPr>
      <w:drawing>
        <wp:inline distT="0" distB="0" distL="0" distR="0" wp14:anchorId="3A2DA65B" wp14:editId="0453B207">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0FBE8AA4" w14:textId="77777777" w:rsidR="00A639BA" w:rsidRDefault="00A639B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D8"/>
    <w:rsid w:val="0002518F"/>
    <w:rsid w:val="00076D1A"/>
    <w:rsid w:val="00134EE6"/>
    <w:rsid w:val="001D0B5A"/>
    <w:rsid w:val="00283F8F"/>
    <w:rsid w:val="00393E8A"/>
    <w:rsid w:val="003F302E"/>
    <w:rsid w:val="004D22C5"/>
    <w:rsid w:val="004E38AF"/>
    <w:rsid w:val="00554D39"/>
    <w:rsid w:val="00577BF3"/>
    <w:rsid w:val="005B6FDC"/>
    <w:rsid w:val="005D1DEB"/>
    <w:rsid w:val="00622E28"/>
    <w:rsid w:val="00676690"/>
    <w:rsid w:val="006C5FFE"/>
    <w:rsid w:val="007640D8"/>
    <w:rsid w:val="00767804"/>
    <w:rsid w:val="007D566A"/>
    <w:rsid w:val="008007A6"/>
    <w:rsid w:val="00881C67"/>
    <w:rsid w:val="008E1505"/>
    <w:rsid w:val="008F4654"/>
    <w:rsid w:val="009007BE"/>
    <w:rsid w:val="009A6D84"/>
    <w:rsid w:val="009B2ACC"/>
    <w:rsid w:val="00A32135"/>
    <w:rsid w:val="00A639BA"/>
    <w:rsid w:val="00B51D86"/>
    <w:rsid w:val="00BD164A"/>
    <w:rsid w:val="00D4199B"/>
    <w:rsid w:val="00D94D7E"/>
    <w:rsid w:val="00DE2876"/>
    <w:rsid w:val="00E019A1"/>
    <w:rsid w:val="00E05F2D"/>
    <w:rsid w:val="00E85D8F"/>
    <w:rsid w:val="00EA239C"/>
    <w:rsid w:val="00ED652C"/>
    <w:rsid w:val="00F80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55C2"/>
  <w15:docId w15:val="{7713FD34-2449-4DE8-A0E8-C1D143E8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5F2D"/>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39BA"/>
    <w:pPr>
      <w:tabs>
        <w:tab w:val="center" w:pos="4536"/>
        <w:tab w:val="right" w:pos="9072"/>
      </w:tabs>
    </w:pPr>
  </w:style>
  <w:style w:type="character" w:customStyle="1" w:styleId="KopfzeileZchn">
    <w:name w:val="Kopfzeile Zchn"/>
    <w:basedOn w:val="Absatz-Standardschriftart"/>
    <w:link w:val="Kopfzeile"/>
    <w:uiPriority w:val="99"/>
    <w:rsid w:val="00A639BA"/>
    <w:rPr>
      <w:rFonts w:ascii="Times New Roman" w:eastAsia="Times New Roman" w:hAnsi="Times New Roman" w:cs="Times New Roman"/>
      <w:sz w:val="24"/>
      <w:szCs w:val="24"/>
      <w:lang w:val="en-GB"/>
    </w:rPr>
  </w:style>
  <w:style w:type="paragraph" w:styleId="Fuzeile">
    <w:name w:val="footer"/>
    <w:basedOn w:val="Standard"/>
    <w:link w:val="FuzeileZchn"/>
    <w:uiPriority w:val="99"/>
    <w:unhideWhenUsed/>
    <w:rsid w:val="00A639BA"/>
    <w:pPr>
      <w:tabs>
        <w:tab w:val="center" w:pos="4536"/>
        <w:tab w:val="right" w:pos="9072"/>
      </w:tabs>
    </w:pPr>
  </w:style>
  <w:style w:type="character" w:customStyle="1" w:styleId="FuzeileZchn">
    <w:name w:val="Fußzeile Zchn"/>
    <w:basedOn w:val="Absatz-Standardschriftart"/>
    <w:link w:val="Fuzeile"/>
    <w:uiPriority w:val="99"/>
    <w:rsid w:val="00A639BA"/>
    <w:rPr>
      <w:rFonts w:ascii="Times New Roman" w:eastAsia="Times New Roman" w:hAnsi="Times New Roman" w:cs="Times New Roman"/>
      <w:sz w:val="24"/>
      <w:szCs w:val="24"/>
      <w:lang w:val="en-GB"/>
    </w:rPr>
  </w:style>
  <w:style w:type="paragraph" w:styleId="Textkrper3">
    <w:name w:val="Body Text 3"/>
    <w:basedOn w:val="Standard"/>
    <w:link w:val="Textkrper3Zchn"/>
    <w:rsid w:val="00A639BA"/>
    <w:pPr>
      <w:spacing w:after="120"/>
    </w:pPr>
    <w:rPr>
      <w:sz w:val="16"/>
      <w:szCs w:val="16"/>
    </w:rPr>
  </w:style>
  <w:style w:type="character" w:customStyle="1" w:styleId="Textkrper3Zchn">
    <w:name w:val="Textkörper 3 Zchn"/>
    <w:basedOn w:val="Absatz-Standardschriftart"/>
    <w:link w:val="Textkrper3"/>
    <w:rsid w:val="00A639BA"/>
    <w:rPr>
      <w:rFonts w:ascii="Times New Roman" w:eastAsia="Times New Roman" w:hAnsi="Times New Roman" w:cs="Times New Roman"/>
      <w:sz w:val="16"/>
      <w:szCs w:val="16"/>
    </w:rPr>
  </w:style>
  <w:style w:type="table" w:styleId="Tabellenraster">
    <w:name w:val="Table Grid"/>
    <w:basedOn w:val="NormaleTabelle"/>
    <w:rsid w:val="004D22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76D1A"/>
    <w:rPr>
      <w:color w:val="0000FF"/>
      <w:u w:val="single"/>
    </w:rPr>
  </w:style>
  <w:style w:type="character" w:customStyle="1" w:styleId="NichtaufgelsteErwhnung1">
    <w:name w:val="Nicht aufgelöste Erwähnung1"/>
    <w:basedOn w:val="Absatz-Standardschriftart"/>
    <w:uiPriority w:val="99"/>
    <w:semiHidden/>
    <w:unhideWhenUsed/>
    <w:rsid w:val="00076D1A"/>
    <w:rPr>
      <w:color w:val="605E5C"/>
      <w:shd w:val="clear" w:color="auto" w:fill="E1DFDD"/>
    </w:rPr>
  </w:style>
  <w:style w:type="paragraph" w:styleId="Sprechblasentext">
    <w:name w:val="Balloon Text"/>
    <w:basedOn w:val="Standard"/>
    <w:link w:val="SprechblasentextZchn"/>
    <w:uiPriority w:val="99"/>
    <w:semiHidden/>
    <w:unhideWhenUsed/>
    <w:rsid w:val="008E15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1505"/>
    <w:rPr>
      <w:rFonts w:ascii="Tahoma" w:eastAsia="Times New Roman" w:hAnsi="Tahoma" w:cs="Tahoma"/>
      <w:sz w:val="16"/>
      <w:szCs w:val="16"/>
    </w:rPr>
  </w:style>
  <w:style w:type="character" w:styleId="BesuchterLink">
    <w:name w:val="FollowedHyperlink"/>
    <w:basedOn w:val="Absatz-Standardschriftart"/>
    <w:uiPriority w:val="99"/>
    <w:semiHidden/>
    <w:unhideWhenUsed/>
    <w:rsid w:val="004E38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de_at/Newsroom/Pressebild/454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oettinger.at/presse" TargetMode="External"/><Relationship Id="rId4" Type="http://schemas.openxmlformats.org/officeDocument/2006/relationships/footnotes" Target="footnotes.xml"/><Relationship Id="rId9" Type="http://schemas.openxmlformats.org/officeDocument/2006/relationships/hyperlink" Target="https://www.poettinger.at/de_at/Newsroom/Pressebild/454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6ADE27E8.dotm</Template>
  <TotalTime>0</TotalTime>
  <Pages>2</Pages>
  <Words>516</Words>
  <Characters>3258</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Bernhard</dc:creator>
  <cp:keywords/>
  <dc:description/>
  <cp:lastModifiedBy>Steibl Inge</cp:lastModifiedBy>
  <cp:revision>2</cp:revision>
  <dcterms:created xsi:type="dcterms:W3CDTF">2020-07-31T07:10:00Z</dcterms:created>
  <dcterms:modified xsi:type="dcterms:W3CDTF">2020-07-31T07:10:00Z</dcterms:modified>
</cp:coreProperties>
</file>