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3A7B1A" w:rsidRDefault="00A92099" w:rsidP="00965677">
      <w:pPr>
        <w:spacing w:line="360" w:lineRule="auto"/>
        <w:rPr>
          <w:rFonts w:cs="Arial"/>
          <w:sz w:val="24"/>
          <w:lang w:val="en-GB"/>
        </w:rPr>
      </w:pPr>
    </w:p>
    <w:p w:rsidR="000244BB" w:rsidRPr="000244BB" w:rsidRDefault="000244BB" w:rsidP="000244BB">
      <w:pPr>
        <w:spacing w:line="360" w:lineRule="auto"/>
        <w:jc w:val="both"/>
        <w:rPr>
          <w:rFonts w:cs="Arial"/>
          <w:sz w:val="36"/>
          <w:lang w:val="en-GB" w:bidi="en-GB"/>
        </w:rPr>
      </w:pPr>
      <w:r w:rsidRPr="000244BB">
        <w:rPr>
          <w:rFonts w:cs="Arial"/>
          <w:sz w:val="36"/>
          <w:lang w:val="en-GB" w:bidi="en-GB"/>
        </w:rPr>
        <w:t xml:space="preserve">Unbeatable manoeuvrability: Pöttinger TOP 612 rake </w:t>
      </w:r>
    </w:p>
    <w:p w:rsidR="00A92099" w:rsidRPr="003A7B1A" w:rsidRDefault="00A92099" w:rsidP="00A92099">
      <w:pPr>
        <w:spacing w:line="360" w:lineRule="auto"/>
        <w:rPr>
          <w:rFonts w:cs="Arial"/>
          <w:sz w:val="24"/>
          <w:lang w:val="en-GB"/>
        </w:rPr>
      </w:pPr>
    </w:p>
    <w:p w:rsidR="000244BB" w:rsidRPr="000244BB" w:rsidRDefault="000244BB" w:rsidP="000244BB">
      <w:pPr>
        <w:spacing w:line="360" w:lineRule="auto"/>
        <w:jc w:val="both"/>
        <w:rPr>
          <w:rFonts w:cs="Arial"/>
          <w:sz w:val="24"/>
          <w:szCs w:val="22"/>
          <w:lang w:val="en-GB" w:bidi="en-GB"/>
        </w:rPr>
      </w:pPr>
      <w:r w:rsidRPr="000244BB">
        <w:rPr>
          <w:rFonts w:cs="Arial"/>
          <w:sz w:val="24"/>
          <w:szCs w:val="22"/>
          <w:lang w:val="en-GB" w:bidi="en-GB"/>
        </w:rPr>
        <w:t xml:space="preserve">Pöttinger has over many years developed its rakes to deliver not only high forage quality, but also exceptional manoeuvrability. </w:t>
      </w:r>
    </w:p>
    <w:p w:rsidR="000244BB" w:rsidRPr="000244BB" w:rsidRDefault="000244BB" w:rsidP="000244BB">
      <w:pPr>
        <w:spacing w:line="360" w:lineRule="auto"/>
        <w:jc w:val="both"/>
        <w:rPr>
          <w:rFonts w:cs="Arial"/>
          <w:sz w:val="24"/>
          <w:szCs w:val="22"/>
          <w:lang w:val="en-GB" w:bidi="en-GB"/>
        </w:rPr>
      </w:pPr>
      <w:r w:rsidRPr="000244BB">
        <w:rPr>
          <w:rFonts w:cs="Arial"/>
          <w:sz w:val="24"/>
          <w:szCs w:val="22"/>
          <w:lang w:val="en-GB" w:bidi="en-GB"/>
        </w:rPr>
        <w:t>Thanks to its three-point linkage mounting and short, compact construction, the new TOP 612 centre-swath rake with a working width of 5.9 m offers unbeatable manoe</w:t>
      </w:r>
      <w:r w:rsidRPr="000244BB">
        <w:rPr>
          <w:rFonts w:cs="Arial"/>
          <w:sz w:val="24"/>
          <w:szCs w:val="22"/>
          <w:lang w:val="en-GB" w:bidi="en-GB"/>
        </w:rPr>
        <w:t>u</w:t>
      </w:r>
      <w:r w:rsidRPr="000244BB">
        <w:rPr>
          <w:rFonts w:cs="Arial"/>
          <w:sz w:val="24"/>
          <w:szCs w:val="22"/>
          <w:lang w:val="en-GB" w:bidi="en-GB"/>
        </w:rPr>
        <w:t>vrability. The three-point linkage mounting features a pivoting headstock is practical and ingeniously designed. The hydraulic interlock on the pivoting headstock ensures safe transport and turning when raised at the headland.</w:t>
      </w:r>
    </w:p>
    <w:p w:rsidR="000244BB" w:rsidRPr="000244BB" w:rsidRDefault="000244BB" w:rsidP="000244BB">
      <w:pPr>
        <w:spacing w:line="360" w:lineRule="auto"/>
        <w:jc w:val="both"/>
        <w:rPr>
          <w:rFonts w:cs="Arial"/>
          <w:sz w:val="24"/>
          <w:szCs w:val="22"/>
          <w:lang w:val="en-GB" w:bidi="en-GB"/>
        </w:rPr>
      </w:pPr>
    </w:p>
    <w:p w:rsidR="000244BB" w:rsidRPr="000244BB" w:rsidRDefault="000244BB" w:rsidP="000244BB">
      <w:pPr>
        <w:spacing w:line="360" w:lineRule="auto"/>
        <w:jc w:val="both"/>
        <w:rPr>
          <w:rFonts w:cs="Arial"/>
          <w:sz w:val="24"/>
          <w:szCs w:val="22"/>
          <w:lang w:val="en-GB" w:bidi="en-GB"/>
        </w:rPr>
      </w:pPr>
      <w:r w:rsidRPr="000244BB">
        <w:rPr>
          <w:rFonts w:cs="Arial"/>
          <w:sz w:val="24"/>
          <w:szCs w:val="22"/>
          <w:lang w:val="en-GB" w:bidi="en-GB"/>
        </w:rPr>
        <w:t xml:space="preserve">The new </w:t>
      </w:r>
      <w:r w:rsidRPr="000244BB">
        <w:rPr>
          <w:rFonts w:cs="Arial"/>
          <w:b/>
          <w:sz w:val="24"/>
          <w:szCs w:val="22"/>
          <w:lang w:val="en-GB" w:bidi="en-GB"/>
        </w:rPr>
        <w:t>TOPTECH PLUS rotor unit</w:t>
      </w:r>
      <w:r w:rsidRPr="000244BB">
        <w:rPr>
          <w:rFonts w:cs="Arial"/>
          <w:sz w:val="24"/>
          <w:szCs w:val="22"/>
          <w:lang w:val="en-GB" w:bidi="en-GB"/>
        </w:rPr>
        <w:t xml:space="preserve"> combines a proven system with innovative technology. The new rotors with a diameter of 2.80 m, a cam track diameter of 350 mm and 11 tine arms retain several field-proven features. The large diameter cam track without steep inclines provides the tine arms with maximum strength and min</w:t>
      </w:r>
      <w:r w:rsidRPr="000244BB">
        <w:rPr>
          <w:rFonts w:cs="Arial"/>
          <w:sz w:val="24"/>
          <w:szCs w:val="22"/>
          <w:lang w:val="en-GB" w:bidi="en-GB"/>
        </w:rPr>
        <w:t>i</w:t>
      </w:r>
      <w:r w:rsidRPr="000244BB">
        <w:rPr>
          <w:rFonts w:cs="Arial"/>
          <w:sz w:val="24"/>
          <w:szCs w:val="22"/>
          <w:lang w:val="en-GB" w:bidi="en-GB"/>
        </w:rPr>
        <w:t xml:space="preserve">mum stress on the arm bearings. </w:t>
      </w:r>
    </w:p>
    <w:p w:rsidR="000244BB" w:rsidRPr="000244BB" w:rsidRDefault="000244BB" w:rsidP="000244BB">
      <w:pPr>
        <w:spacing w:line="360" w:lineRule="auto"/>
        <w:jc w:val="both"/>
        <w:rPr>
          <w:rFonts w:cs="Arial"/>
          <w:sz w:val="24"/>
          <w:szCs w:val="22"/>
          <w:lang w:val="en-GB" w:bidi="en-GB"/>
        </w:rPr>
      </w:pPr>
      <w:r w:rsidRPr="000244BB">
        <w:rPr>
          <w:rFonts w:cs="Arial"/>
          <w:sz w:val="24"/>
          <w:szCs w:val="22"/>
          <w:lang w:val="en-GB" w:bidi="en-GB"/>
        </w:rPr>
        <w:t xml:space="preserve">The tine arms can be easily replaced using just two bolts if a collision should occur. This is another positive contribution to ensuring the reliability of the machine. </w:t>
      </w:r>
    </w:p>
    <w:p w:rsidR="000244BB" w:rsidRPr="000244BB" w:rsidRDefault="000244BB" w:rsidP="000244BB">
      <w:pPr>
        <w:spacing w:line="360" w:lineRule="auto"/>
        <w:jc w:val="both"/>
        <w:rPr>
          <w:rFonts w:cs="Arial"/>
          <w:sz w:val="24"/>
          <w:szCs w:val="22"/>
          <w:lang w:val="en-GB" w:bidi="en-GB"/>
        </w:rPr>
      </w:pPr>
      <w:r w:rsidRPr="000244BB">
        <w:rPr>
          <w:rFonts w:cs="Arial"/>
          <w:sz w:val="24"/>
          <w:szCs w:val="22"/>
          <w:lang w:val="en-GB" w:bidi="en-GB"/>
        </w:rPr>
        <w:t>The rotor gearbox unit is extremely rugged with its gears submerged in semi liquid grease and completely sealed to keep out dust. A large diameter crown wheel gua</w:t>
      </w:r>
      <w:r w:rsidRPr="000244BB">
        <w:rPr>
          <w:rFonts w:cs="Arial"/>
          <w:sz w:val="24"/>
          <w:szCs w:val="22"/>
          <w:lang w:val="en-GB" w:bidi="en-GB"/>
        </w:rPr>
        <w:t>r</w:t>
      </w:r>
      <w:r w:rsidRPr="000244BB">
        <w:rPr>
          <w:rFonts w:cs="Arial"/>
          <w:sz w:val="24"/>
          <w:szCs w:val="22"/>
          <w:lang w:val="en-GB" w:bidi="en-GB"/>
        </w:rPr>
        <w:t>antees smooth running and a long service life. The new rotor unit guarantees greater performance, strength and reliability at the same time as ease of maintenance.</w:t>
      </w:r>
    </w:p>
    <w:p w:rsidR="000244BB" w:rsidRPr="000244BB" w:rsidRDefault="000244BB" w:rsidP="000244BB">
      <w:pPr>
        <w:spacing w:line="360" w:lineRule="auto"/>
        <w:jc w:val="both"/>
        <w:rPr>
          <w:rFonts w:cs="Arial"/>
          <w:sz w:val="24"/>
          <w:szCs w:val="22"/>
          <w:lang w:val="en-GB" w:bidi="en-GB"/>
        </w:rPr>
      </w:pPr>
      <w:r w:rsidRPr="000244BB">
        <w:rPr>
          <w:rFonts w:cs="Arial"/>
          <w:sz w:val="24"/>
          <w:szCs w:val="22"/>
          <w:lang w:val="en-GB" w:bidi="en-GB"/>
        </w:rPr>
        <w:t>According to changing forage yields and harvesting conditions the cam track can be easily adjusted to suit</w:t>
      </w:r>
    </w:p>
    <w:p w:rsidR="000244BB" w:rsidRPr="000244BB" w:rsidRDefault="000244BB" w:rsidP="000244BB">
      <w:pPr>
        <w:spacing w:line="360" w:lineRule="auto"/>
        <w:jc w:val="both"/>
        <w:rPr>
          <w:rFonts w:cs="Arial"/>
          <w:sz w:val="24"/>
          <w:szCs w:val="22"/>
          <w:lang w:val="en-GB" w:bidi="en-GB"/>
        </w:rPr>
      </w:pPr>
    </w:p>
    <w:p w:rsidR="000244BB" w:rsidRPr="000244BB" w:rsidRDefault="000244BB" w:rsidP="000244BB">
      <w:pPr>
        <w:spacing w:line="360" w:lineRule="auto"/>
        <w:jc w:val="both"/>
        <w:rPr>
          <w:rFonts w:cs="Arial"/>
          <w:sz w:val="24"/>
          <w:szCs w:val="22"/>
          <w:lang w:val="en-GB" w:bidi="en-GB"/>
        </w:rPr>
      </w:pPr>
      <w:r w:rsidRPr="000244BB">
        <w:rPr>
          <w:rFonts w:cs="Arial"/>
          <w:sz w:val="24"/>
          <w:szCs w:val="22"/>
          <w:lang w:val="en-GB" w:bidi="en-GB"/>
        </w:rPr>
        <w:t>The transport height remains well under 4 m without removing the tine arms and with a transport width of just 2.7 m when folded the machine is also extremely compact for transport.</w:t>
      </w:r>
    </w:p>
    <w:p w:rsidR="000244BB" w:rsidRPr="000244BB" w:rsidRDefault="000244BB" w:rsidP="000244BB">
      <w:pPr>
        <w:spacing w:line="360" w:lineRule="auto"/>
        <w:jc w:val="both"/>
        <w:rPr>
          <w:rFonts w:cs="Arial"/>
          <w:sz w:val="24"/>
          <w:szCs w:val="22"/>
          <w:lang w:val="en-GB" w:bidi="en-GB"/>
        </w:rPr>
      </w:pPr>
      <w:r w:rsidRPr="000244BB">
        <w:rPr>
          <w:rFonts w:cs="Arial"/>
          <w:sz w:val="24"/>
          <w:szCs w:val="22"/>
          <w:lang w:val="en-GB" w:bidi="en-GB"/>
        </w:rPr>
        <w:t xml:space="preserve">For undulating ground a tandem chassis is also available as an option. </w:t>
      </w:r>
    </w:p>
    <w:p w:rsidR="004120D7" w:rsidRPr="003A7B1A" w:rsidRDefault="004120D7" w:rsidP="00F514CE">
      <w:pPr>
        <w:spacing w:line="360" w:lineRule="auto"/>
        <w:jc w:val="both"/>
        <w:rPr>
          <w:rFonts w:cs="Arial"/>
          <w:sz w:val="24"/>
          <w:szCs w:val="22"/>
          <w:lang w:val="en-GB"/>
        </w:rPr>
      </w:pPr>
    </w:p>
    <w:p w:rsidR="000244BB" w:rsidRDefault="000244BB">
      <w:pPr>
        <w:rPr>
          <w:rFonts w:cs="Arial"/>
          <w:b/>
          <w:sz w:val="24"/>
          <w:szCs w:val="22"/>
          <w:lang w:val="en-GB"/>
        </w:rPr>
      </w:pPr>
      <w:r>
        <w:rPr>
          <w:rFonts w:cs="Arial"/>
          <w:b/>
          <w:sz w:val="24"/>
          <w:szCs w:val="22"/>
          <w:lang w:val="en-GB"/>
        </w:rPr>
        <w:br w:type="page"/>
      </w:r>
    </w:p>
    <w:p w:rsidR="004120D7" w:rsidRDefault="004120D7" w:rsidP="004120D7">
      <w:pPr>
        <w:spacing w:line="360" w:lineRule="auto"/>
        <w:jc w:val="both"/>
        <w:rPr>
          <w:rFonts w:cs="Arial"/>
          <w:b/>
          <w:sz w:val="24"/>
          <w:szCs w:val="22"/>
          <w:lang w:val="en-GB"/>
        </w:rPr>
      </w:pPr>
      <w:r w:rsidRPr="003A7B1A">
        <w:rPr>
          <w:rFonts w:cs="Arial"/>
          <w:b/>
          <w:sz w:val="24"/>
          <w:szCs w:val="22"/>
          <w:lang w:val="en-GB"/>
        </w:rPr>
        <w:lastRenderedPageBreak/>
        <w:t>Photo preview:</w:t>
      </w:r>
    </w:p>
    <w:p w:rsidR="00571FDF" w:rsidRDefault="00571FDF" w:rsidP="00571FDF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4644"/>
        <w:gridCol w:w="4644"/>
      </w:tblGrid>
      <w:tr w:rsidR="00571FDF" w:rsidTr="00B81979">
        <w:tc>
          <w:tcPr>
            <w:tcW w:w="4606" w:type="dxa"/>
          </w:tcPr>
          <w:p w:rsidR="00571FDF" w:rsidRDefault="00571FDF" w:rsidP="00B81979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1" name="Bild 1" descr="http://cdn.poettinger.at/img/landtechnik/collection/schwadkreisel/TOP_612_1_th.jp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schwadkreisel/TOP_612_1_th.jp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571FDF" w:rsidRDefault="00571FDF" w:rsidP="00B81979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3" name="Bild 4" descr="http://cdn.poettinger.at/img/landtechnik/collection/schwadkreisel/TOP_612_2_th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poettinger.at/img/landtechnik/collection/schwadkreisel/TOP_612_2_th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FDF" w:rsidTr="00B81979">
        <w:tc>
          <w:tcPr>
            <w:tcW w:w="4606" w:type="dxa"/>
          </w:tcPr>
          <w:p w:rsidR="00571FDF" w:rsidRDefault="00571FDF" w:rsidP="00571FDF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 w:rsidRPr="001C68C2">
              <w:rPr>
                <w:rFonts w:cs="Arial"/>
                <w:b/>
                <w:sz w:val="20"/>
                <w:szCs w:val="20"/>
                <w:lang w:val="de-DE"/>
              </w:rPr>
              <w:t xml:space="preserve">TOP 612,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the</w:t>
            </w:r>
            <w:proofErr w:type="spellEnd"/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manoeuvrable</w:t>
            </w:r>
            <w:proofErr w:type="spellEnd"/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rake</w:t>
            </w:r>
            <w:proofErr w:type="spellEnd"/>
          </w:p>
        </w:tc>
        <w:tc>
          <w:tcPr>
            <w:tcW w:w="4606" w:type="dxa"/>
          </w:tcPr>
          <w:p w:rsidR="00571FDF" w:rsidRPr="00B86B99" w:rsidRDefault="00571FDF" w:rsidP="00B81979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  <w:lang w:val="de-DE"/>
              </w:rPr>
            </w:pPr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The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new</w:t>
            </w:r>
            <w:proofErr w:type="spellEnd"/>
            <w:r w:rsidRPr="00B86B99">
              <w:rPr>
                <w:rFonts w:cs="Arial"/>
                <w:b/>
                <w:sz w:val="20"/>
                <w:szCs w:val="20"/>
                <w:lang w:val="de-DE"/>
              </w:rPr>
              <w:t xml:space="preserve"> TOP 612</w:t>
            </w:r>
          </w:p>
        </w:tc>
      </w:tr>
      <w:tr w:rsidR="00571FDF" w:rsidRPr="00B86B99" w:rsidTr="00B81979">
        <w:tc>
          <w:tcPr>
            <w:tcW w:w="4606" w:type="dxa"/>
          </w:tcPr>
          <w:p w:rsidR="00571FDF" w:rsidRPr="00B86B99" w:rsidRDefault="00571FDF" w:rsidP="00B81979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de-DE"/>
              </w:rPr>
            </w:pPr>
            <w:hyperlink r:id="rId11" w:history="1">
              <w:r w:rsidRPr="00EF7481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http://www.poe</w:t>
              </w:r>
              <w:r w:rsidRPr="00EF7481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t</w:t>
              </w:r>
              <w:r w:rsidRPr="00EF7481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tinger.at/de</w:t>
              </w:r>
              <w:r w:rsidRPr="00EF7481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_</w:t>
              </w:r>
              <w:r w:rsidRPr="00EF7481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at/Newsroom/Pressebild/</w:t>
              </w:r>
              <w:r w:rsidRPr="00EF7481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3</w:t>
              </w:r>
              <w:r w:rsidRPr="00EF7481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677</w:t>
              </w:r>
            </w:hyperlink>
          </w:p>
        </w:tc>
        <w:tc>
          <w:tcPr>
            <w:tcW w:w="4606" w:type="dxa"/>
          </w:tcPr>
          <w:p w:rsidR="00571FDF" w:rsidRPr="00B86B99" w:rsidRDefault="00571FDF" w:rsidP="00B81979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de-DE"/>
              </w:rPr>
            </w:pPr>
            <w:hyperlink r:id="rId12" w:history="1">
              <w:r w:rsidRPr="00EF7481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http://www.poettinger.at/de_at/Newsroom/Pressebild/36</w:t>
              </w:r>
              <w:r w:rsidRPr="00EF7481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7</w:t>
              </w:r>
              <w:r w:rsidRPr="00EF7481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6</w:t>
              </w:r>
            </w:hyperlink>
          </w:p>
        </w:tc>
      </w:tr>
    </w:tbl>
    <w:p w:rsidR="00571FDF" w:rsidRPr="00AF3C1D" w:rsidRDefault="00571FDF" w:rsidP="00571FDF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571FDF" w:rsidRPr="00571FDF" w:rsidRDefault="00571FDF" w:rsidP="004120D7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F514CE" w:rsidRPr="003A7B1A" w:rsidRDefault="00F514CE" w:rsidP="00F514CE">
      <w:pPr>
        <w:spacing w:line="360" w:lineRule="auto"/>
        <w:jc w:val="both"/>
        <w:rPr>
          <w:rFonts w:cs="Arial"/>
          <w:szCs w:val="22"/>
          <w:lang w:val="en-GB"/>
        </w:rPr>
      </w:pPr>
    </w:p>
    <w:p w:rsidR="00CB2D2C" w:rsidRPr="003A7B1A" w:rsidRDefault="004120D7" w:rsidP="00F514CE">
      <w:pPr>
        <w:spacing w:line="360" w:lineRule="auto"/>
        <w:jc w:val="both"/>
        <w:rPr>
          <w:rFonts w:cs="Arial"/>
          <w:szCs w:val="22"/>
          <w:lang w:val="en-GB"/>
        </w:rPr>
      </w:pPr>
      <w:r w:rsidRPr="003A7B1A">
        <w:rPr>
          <w:rFonts w:cs="Arial"/>
          <w:sz w:val="24"/>
          <w:szCs w:val="22"/>
          <w:lang w:val="en-GB"/>
        </w:rPr>
        <w:t>Printer-friendly photos: http://www.poettinger.at/presse</w:t>
      </w:r>
    </w:p>
    <w:p w:rsidR="004120D7" w:rsidRPr="003A7B1A" w:rsidRDefault="004120D7" w:rsidP="004120D7">
      <w:pPr>
        <w:spacing w:line="360" w:lineRule="auto"/>
        <w:jc w:val="both"/>
        <w:rPr>
          <w:rFonts w:cs="Arial"/>
          <w:b/>
          <w:szCs w:val="22"/>
          <w:lang w:val="en-GB" w:bidi="en-GB"/>
        </w:rPr>
      </w:pPr>
    </w:p>
    <w:sectPr w:rsidR="004120D7" w:rsidRPr="003A7B1A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BB" w:rsidRDefault="000244BB" w:rsidP="00A92099">
      <w:r>
        <w:separator/>
      </w:r>
    </w:p>
  </w:endnote>
  <w:endnote w:type="continuationSeparator" w:id="0">
    <w:p w:rsidR="000244BB" w:rsidRDefault="000244BB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D7" w:rsidRPr="00796525" w:rsidRDefault="004120D7" w:rsidP="00F514CE">
    <w:pPr>
      <w:rPr>
        <w:rFonts w:cs="Arial"/>
        <w:b/>
        <w:sz w:val="18"/>
        <w:szCs w:val="18"/>
        <w:lang w:val="de-DE"/>
      </w:rPr>
    </w:pPr>
  </w:p>
  <w:p w:rsidR="004120D7" w:rsidRPr="000244BB" w:rsidRDefault="00102983" w:rsidP="00F514CE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 xml:space="preserve">PÖTTINGER Landtechnik GmbH </w:t>
    </w:r>
    <w:r w:rsidR="00571FDF">
      <w:rPr>
        <w:rFonts w:cs="Arial"/>
        <w:b/>
        <w:sz w:val="18"/>
        <w:szCs w:val="18"/>
        <w:lang w:val="de-DE"/>
      </w:rPr>
      <w:t>– C</w:t>
    </w:r>
    <w:r w:rsidR="004120D7" w:rsidRPr="000244BB">
      <w:rPr>
        <w:rFonts w:cs="Arial"/>
        <w:b/>
        <w:sz w:val="18"/>
        <w:szCs w:val="18"/>
        <w:lang w:val="de-DE"/>
      </w:rPr>
      <w:t xml:space="preserve">ompany </w:t>
    </w:r>
    <w:proofErr w:type="spellStart"/>
    <w:r w:rsidR="004120D7" w:rsidRPr="000244BB">
      <w:rPr>
        <w:rFonts w:cs="Arial"/>
        <w:b/>
        <w:sz w:val="18"/>
        <w:szCs w:val="18"/>
        <w:lang w:val="de-DE"/>
      </w:rPr>
      <w:t>communications</w:t>
    </w:r>
    <w:proofErr w:type="spellEnd"/>
  </w:p>
  <w:p w:rsidR="004120D7" w:rsidRPr="000244BB" w:rsidRDefault="004120D7" w:rsidP="00F514CE">
    <w:pPr>
      <w:rPr>
        <w:rFonts w:cs="Arial"/>
        <w:sz w:val="18"/>
        <w:szCs w:val="18"/>
        <w:lang w:val="de-DE"/>
      </w:rPr>
    </w:pPr>
    <w:r w:rsidRPr="000244BB">
      <w:rPr>
        <w:rFonts w:cs="Arial"/>
        <w:sz w:val="18"/>
        <w:szCs w:val="18"/>
        <w:lang w:val="de-DE"/>
      </w:rPr>
      <w:t xml:space="preserve">Inge Steibl, Industriegelände 1, A-4710 </w:t>
    </w:r>
    <w:proofErr w:type="spellStart"/>
    <w:r w:rsidRPr="000244BB">
      <w:rPr>
        <w:rFonts w:cs="Arial"/>
        <w:sz w:val="18"/>
        <w:szCs w:val="18"/>
        <w:lang w:val="de-DE"/>
      </w:rPr>
      <w:t>Grieskirchen</w:t>
    </w:r>
    <w:proofErr w:type="spellEnd"/>
  </w:p>
  <w:p w:rsidR="004120D7" w:rsidRPr="003A7B1A" w:rsidRDefault="004120D7" w:rsidP="00F514CE">
    <w:pPr>
      <w:rPr>
        <w:rFonts w:cs="Arial"/>
        <w:sz w:val="18"/>
        <w:szCs w:val="18"/>
        <w:lang w:val="en-GB"/>
      </w:rPr>
    </w:pPr>
    <w:r w:rsidRPr="003A7B1A">
      <w:rPr>
        <w:rFonts w:cs="Arial"/>
        <w:sz w:val="18"/>
        <w:szCs w:val="18"/>
        <w:lang w:val="en-GB"/>
      </w:rPr>
      <w:t xml:space="preserve">Tel: +43(0)7248/600-2415, E-Mail: </w:t>
    </w:r>
    <w:hyperlink r:id="rId1" w:history="1">
      <w:r w:rsidRPr="003A7B1A">
        <w:rPr>
          <w:rFonts w:cs="Arial"/>
          <w:sz w:val="18"/>
          <w:szCs w:val="18"/>
          <w:lang w:val="en-GB"/>
        </w:rPr>
        <w:t>inge.steibl@poettinger.at</w:t>
      </w:r>
    </w:hyperlink>
    <w:r w:rsidRPr="003A7B1A">
      <w:rPr>
        <w:rFonts w:cs="Arial"/>
        <w:sz w:val="18"/>
        <w:szCs w:val="18"/>
        <w:lang w:val="en-GB"/>
      </w:rPr>
      <w:t xml:space="preserve">, </w:t>
    </w:r>
    <w:hyperlink r:id="rId2" w:history="1">
      <w:r w:rsidRPr="003A7B1A">
        <w:rPr>
          <w:rFonts w:cs="Arial"/>
          <w:sz w:val="18"/>
          <w:szCs w:val="18"/>
          <w:lang w:val="en-GB"/>
        </w:rPr>
        <w:t>www.poettinger.at</w:t>
      </w:r>
    </w:hyperlink>
    <w:r w:rsidRPr="003A7B1A">
      <w:rPr>
        <w:rFonts w:cs="Arial"/>
        <w:sz w:val="18"/>
        <w:szCs w:val="18"/>
        <w:lang w:val="en-GB"/>
      </w:rPr>
      <w:tab/>
    </w:r>
    <w:r w:rsidRPr="003A7B1A">
      <w:rPr>
        <w:rFonts w:cs="Arial"/>
        <w:sz w:val="18"/>
        <w:szCs w:val="18"/>
        <w:lang w:val="en-GB"/>
      </w:rPr>
      <w:tab/>
    </w:r>
    <w:r w:rsidRPr="003A7B1A">
      <w:rPr>
        <w:rFonts w:cs="Arial"/>
        <w:sz w:val="18"/>
        <w:szCs w:val="18"/>
        <w:lang w:val="en-GB"/>
      </w:rPr>
      <w:tab/>
    </w:r>
    <w:r w:rsidRPr="003A7B1A">
      <w:rPr>
        <w:rFonts w:cs="Arial"/>
        <w:sz w:val="18"/>
        <w:szCs w:val="18"/>
        <w:lang w:val="en-GB"/>
      </w:rPr>
      <w:tab/>
      <w:t xml:space="preserve">         </w:t>
    </w:r>
    <w:r w:rsidR="00BD6CA2" w:rsidRPr="003A7B1A">
      <w:rPr>
        <w:rFonts w:cs="Arial"/>
        <w:sz w:val="18"/>
        <w:szCs w:val="18"/>
        <w:lang w:val="en-GB"/>
      </w:rPr>
      <w:fldChar w:fldCharType="begin"/>
    </w:r>
    <w:r w:rsidRPr="003A7B1A">
      <w:rPr>
        <w:rFonts w:cs="Arial"/>
        <w:sz w:val="18"/>
        <w:szCs w:val="18"/>
        <w:lang w:val="en-GB"/>
      </w:rPr>
      <w:instrText xml:space="preserve"> PAGE   \* MERGEFORMAT </w:instrText>
    </w:r>
    <w:r w:rsidR="00BD6CA2" w:rsidRPr="003A7B1A">
      <w:rPr>
        <w:rFonts w:cs="Arial"/>
        <w:sz w:val="18"/>
        <w:szCs w:val="18"/>
        <w:lang w:val="en-GB"/>
      </w:rPr>
      <w:fldChar w:fldCharType="separate"/>
    </w:r>
    <w:r w:rsidR="00571FDF">
      <w:rPr>
        <w:rFonts w:cs="Arial"/>
        <w:noProof/>
        <w:sz w:val="18"/>
        <w:szCs w:val="18"/>
        <w:lang w:val="en-GB"/>
      </w:rPr>
      <w:t>2</w:t>
    </w:r>
    <w:r w:rsidR="00BD6CA2" w:rsidRPr="003A7B1A">
      <w:rPr>
        <w:rFonts w:cs="Arial"/>
        <w:sz w:val="18"/>
        <w:szCs w:val="18"/>
        <w:lang w:val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BB" w:rsidRDefault="000244BB" w:rsidP="00A92099">
      <w:r>
        <w:separator/>
      </w:r>
    </w:p>
  </w:footnote>
  <w:footnote w:type="continuationSeparator" w:id="0">
    <w:p w:rsidR="000244BB" w:rsidRDefault="000244BB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D7" w:rsidRDefault="004120D7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20D7" w:rsidRDefault="004120D7" w:rsidP="00F2555A">
    <w:pPr>
      <w:spacing w:line="360" w:lineRule="auto"/>
      <w:rPr>
        <w:rFonts w:cs="Arial"/>
        <w:sz w:val="24"/>
        <w:lang w:val="de-DE"/>
      </w:rPr>
    </w:pPr>
  </w:p>
  <w:p w:rsidR="004120D7" w:rsidRPr="003A7B1A" w:rsidRDefault="004120D7" w:rsidP="004120D7">
    <w:pPr>
      <w:spacing w:line="360" w:lineRule="auto"/>
      <w:rPr>
        <w:rFonts w:cs="Arial"/>
        <w:b/>
        <w:bCs/>
        <w:iCs/>
        <w:sz w:val="24"/>
        <w:lang w:val="en-GB" w:bidi="en-GB"/>
      </w:rPr>
    </w:pPr>
    <w:r w:rsidRPr="003A7B1A">
      <w:rPr>
        <w:rFonts w:cs="Arial"/>
        <w:b/>
        <w:bCs/>
        <w:iCs/>
        <w:sz w:val="24"/>
        <w:lang w:val="en-GB" w:bidi="en-GB"/>
      </w:rPr>
      <w:t>Press release</w:t>
    </w:r>
  </w:p>
  <w:p w:rsidR="004120D7" w:rsidRPr="00563BB7" w:rsidRDefault="004120D7" w:rsidP="0033632A">
    <w:pPr>
      <w:spacing w:line="360" w:lineRule="auto"/>
      <w:rPr>
        <w:rFonts w:cs="Arial"/>
        <w:b/>
        <w:sz w:val="24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858FA"/>
    <w:rsid w:val="0000763A"/>
    <w:rsid w:val="000244BB"/>
    <w:rsid w:val="00100A8C"/>
    <w:rsid w:val="00102983"/>
    <w:rsid w:val="001858FA"/>
    <w:rsid w:val="001A7EDC"/>
    <w:rsid w:val="0033632A"/>
    <w:rsid w:val="003A6B12"/>
    <w:rsid w:val="003A7B1A"/>
    <w:rsid w:val="003B6E17"/>
    <w:rsid w:val="004120D7"/>
    <w:rsid w:val="00475180"/>
    <w:rsid w:val="00475F1D"/>
    <w:rsid w:val="004A4D6F"/>
    <w:rsid w:val="004D51C0"/>
    <w:rsid w:val="005039B8"/>
    <w:rsid w:val="00553987"/>
    <w:rsid w:val="00563BB7"/>
    <w:rsid w:val="00571FDF"/>
    <w:rsid w:val="00796525"/>
    <w:rsid w:val="007B12BD"/>
    <w:rsid w:val="007B4598"/>
    <w:rsid w:val="007C745B"/>
    <w:rsid w:val="0081122D"/>
    <w:rsid w:val="008857FE"/>
    <w:rsid w:val="00930D86"/>
    <w:rsid w:val="00965677"/>
    <w:rsid w:val="00A53612"/>
    <w:rsid w:val="00A65772"/>
    <w:rsid w:val="00A92099"/>
    <w:rsid w:val="00AB6584"/>
    <w:rsid w:val="00AC3755"/>
    <w:rsid w:val="00AF3C1D"/>
    <w:rsid w:val="00B172F3"/>
    <w:rsid w:val="00B76AB3"/>
    <w:rsid w:val="00BD6CA2"/>
    <w:rsid w:val="00C22754"/>
    <w:rsid w:val="00CB2C5F"/>
    <w:rsid w:val="00CB2D2C"/>
    <w:rsid w:val="00DB042E"/>
    <w:rsid w:val="00E663BF"/>
    <w:rsid w:val="00EF046D"/>
    <w:rsid w:val="00F03FD2"/>
    <w:rsid w:val="00F05C97"/>
    <w:rsid w:val="00F2555A"/>
    <w:rsid w:val="00F514CE"/>
    <w:rsid w:val="00F5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ettinger.at/img/landtechnik/collection/schwadkreisel/TOP_612_1_hq.jpg" TargetMode="External"/><Relationship Id="rId12" Type="http://schemas.openxmlformats.org/officeDocument/2006/relationships/hyperlink" Target="http://www.poettinger.at/de_at/Newsroom/Pressebild/367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ettinger.at/de_at/Newsroom/Pressebild/367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poettinger.at/img/landtechnik/collection/schwadkreisel/TOP_612_2_hq.jp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8EDED1-D7F3-4C64-88FF-6B414BFD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grubmar</dc:creator>
  <cp:lastModifiedBy>steiing</cp:lastModifiedBy>
  <cp:revision>2</cp:revision>
  <dcterms:created xsi:type="dcterms:W3CDTF">2016-07-21T09:48:00Z</dcterms:created>
  <dcterms:modified xsi:type="dcterms:W3CDTF">2016-07-21T09:48:00Z</dcterms:modified>
</cp:coreProperties>
</file>