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D73F" w14:textId="1ADF4097" w:rsidR="0083422F" w:rsidRDefault="002E70A7" w:rsidP="365D859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>Smart vernetzt mit PÖTTINGER</w:t>
      </w:r>
      <w:r w:rsidR="00D405AB">
        <w:rPr>
          <w:rFonts w:ascii="Arial" w:hAnsi="Arial" w:cs="Arial"/>
          <w:sz w:val="40"/>
          <w:szCs w:val="40"/>
        </w:rPr>
        <w:t xml:space="preserve"> CONNECT</w:t>
      </w:r>
    </w:p>
    <w:p w14:paraId="66CAA0F8" w14:textId="4EF151E3" w:rsidR="004B6B24" w:rsidRPr="00D405AB" w:rsidRDefault="00810B77" w:rsidP="00414598">
      <w:pPr>
        <w:spacing w:line="360" w:lineRule="auto"/>
        <w:rPr>
          <w:rFonts w:ascii="Arial" w:hAnsi="Arial" w:cs="Arial"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Cs/>
          <w:color w:val="000000" w:themeColor="text1"/>
          <w:sz w:val="32"/>
          <w:szCs w:val="32"/>
        </w:rPr>
        <w:t>Wirtschaftlicher</w:t>
      </w:r>
      <w:r w:rsidR="00D405AB" w:rsidRPr="00D405AB">
        <w:rPr>
          <w:rFonts w:ascii="Arial" w:hAnsi="Arial" w:cs="Arial"/>
          <w:bCs/>
          <w:color w:val="000000" w:themeColor="text1"/>
          <w:sz w:val="32"/>
          <w:szCs w:val="32"/>
        </w:rPr>
        <w:t xml:space="preserve"> Datenaustausch wird Wirklichkeit</w:t>
      </w:r>
    </w:p>
    <w:p w14:paraId="58850A09" w14:textId="6D52AC81" w:rsidR="00D405AB" w:rsidRDefault="00D405AB" w:rsidP="000864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Die T</w:t>
      </w:r>
      <w:r w:rsidR="007D749A" w:rsidRPr="00EE64E5">
        <w:rPr>
          <w:rFonts w:ascii="Arial" w:hAnsi="Arial" w:cs="Arial"/>
          <w:color w:val="000000" w:themeColor="text1"/>
        </w:rPr>
        <w:t>elemetrie</w:t>
      </w:r>
      <w:r>
        <w:rPr>
          <w:rFonts w:ascii="Arial" w:hAnsi="Arial" w:cs="Arial"/>
          <w:color w:val="000000" w:themeColor="text1"/>
        </w:rPr>
        <w:t>-E</w:t>
      </w:r>
      <w:r w:rsidR="007D749A" w:rsidRPr="00EE64E5">
        <w:rPr>
          <w:rFonts w:ascii="Arial" w:hAnsi="Arial" w:cs="Arial"/>
          <w:color w:val="000000" w:themeColor="text1"/>
        </w:rPr>
        <w:t xml:space="preserve">inheit PÖTTINGER CONNECT </w:t>
      </w:r>
      <w:r>
        <w:rPr>
          <w:rFonts w:ascii="Arial" w:hAnsi="Arial" w:cs="Arial"/>
          <w:color w:val="000000" w:themeColor="text1"/>
        </w:rPr>
        <w:t>ermöglicht den Einstieg in die Welt der vernetzten Daten</w:t>
      </w:r>
      <w:r w:rsidR="007A1C5C">
        <w:rPr>
          <w:rFonts w:ascii="Arial" w:hAnsi="Arial" w:cs="Arial"/>
          <w:color w:val="000000" w:themeColor="text1"/>
        </w:rPr>
        <w:t xml:space="preserve">. Damit können </w:t>
      </w:r>
      <w:r>
        <w:rPr>
          <w:rFonts w:ascii="Arial" w:hAnsi="Arial" w:cs="Arial"/>
          <w:color w:val="000000" w:themeColor="text1"/>
        </w:rPr>
        <w:t xml:space="preserve">bei </w:t>
      </w:r>
      <w:r w:rsidR="007D749A" w:rsidRPr="00EE64E5">
        <w:rPr>
          <w:rFonts w:ascii="Arial" w:hAnsi="Arial" w:cs="Arial"/>
          <w:color w:val="000000" w:themeColor="text1"/>
        </w:rPr>
        <w:t>ISOBUS</w:t>
      </w:r>
      <w:r w:rsidR="00810B77">
        <w:rPr>
          <w:rFonts w:ascii="Arial" w:hAnsi="Arial" w:cs="Arial"/>
          <w:color w:val="000000" w:themeColor="text1"/>
        </w:rPr>
        <w:t>-</w:t>
      </w:r>
      <w:r w:rsidR="007D749A" w:rsidRPr="00EE64E5">
        <w:rPr>
          <w:rFonts w:ascii="Arial" w:hAnsi="Arial" w:cs="Arial"/>
          <w:color w:val="000000" w:themeColor="text1"/>
        </w:rPr>
        <w:t xml:space="preserve">gesteuerten Maschinen </w:t>
      </w:r>
      <w:r w:rsidR="007A1C5C">
        <w:rPr>
          <w:rFonts w:ascii="Arial" w:hAnsi="Arial" w:cs="Arial"/>
          <w:color w:val="000000" w:themeColor="text1"/>
        </w:rPr>
        <w:t xml:space="preserve">Funktionen </w:t>
      </w:r>
      <w:r>
        <w:rPr>
          <w:rFonts w:ascii="Arial" w:hAnsi="Arial" w:cs="Arial"/>
          <w:color w:val="000000" w:themeColor="text1"/>
        </w:rPr>
        <w:t>zur</w:t>
      </w:r>
      <w:r w:rsidR="007D749A" w:rsidRPr="00EE64E5">
        <w:rPr>
          <w:rFonts w:ascii="Arial" w:hAnsi="Arial" w:cs="Arial"/>
          <w:color w:val="000000" w:themeColor="text1"/>
        </w:rPr>
        <w:t xml:space="preserve"> </w:t>
      </w:r>
      <w:r w:rsidR="007A1C5C">
        <w:rPr>
          <w:rFonts w:ascii="Arial" w:hAnsi="Arial" w:cs="Arial"/>
          <w:color w:val="000000" w:themeColor="text1"/>
        </w:rPr>
        <w:t>S</w:t>
      </w:r>
      <w:r w:rsidR="007D749A" w:rsidRPr="00EE64E5">
        <w:rPr>
          <w:rFonts w:ascii="Arial" w:hAnsi="Arial" w:cs="Arial"/>
          <w:color w:val="000000" w:themeColor="text1"/>
        </w:rPr>
        <w:t>teuerung</w:t>
      </w:r>
      <w:r>
        <w:rPr>
          <w:rFonts w:ascii="Arial" w:hAnsi="Arial" w:cs="Arial"/>
          <w:color w:val="000000" w:themeColor="text1"/>
        </w:rPr>
        <w:t>,</w:t>
      </w:r>
      <w:r w:rsidR="007D749A" w:rsidRPr="00EE64E5">
        <w:rPr>
          <w:rFonts w:ascii="Arial" w:hAnsi="Arial" w:cs="Arial"/>
          <w:color w:val="000000" w:themeColor="text1"/>
        </w:rPr>
        <w:t xml:space="preserve"> Datenaufzeichnung und -übermittlung </w:t>
      </w:r>
      <w:r w:rsidRPr="00EE64E5">
        <w:rPr>
          <w:rFonts w:ascii="Arial" w:hAnsi="Arial" w:cs="Arial"/>
          <w:color w:val="000000" w:themeColor="text1"/>
        </w:rPr>
        <w:t>übern</w:t>
      </w:r>
      <w:r w:rsidR="007A1C5C">
        <w:rPr>
          <w:rFonts w:ascii="Arial" w:hAnsi="Arial" w:cs="Arial"/>
          <w:color w:val="000000" w:themeColor="text1"/>
        </w:rPr>
        <w:t>ommen werden</w:t>
      </w:r>
      <w:r>
        <w:rPr>
          <w:rFonts w:ascii="Arial" w:hAnsi="Arial" w:cs="Arial"/>
          <w:color w:val="000000" w:themeColor="text1"/>
        </w:rPr>
        <w:t>. Durch d</w:t>
      </w:r>
      <w:r w:rsidR="007D749A" w:rsidRPr="00EE64E5">
        <w:rPr>
          <w:rFonts w:ascii="Arial" w:hAnsi="Arial" w:cs="Arial"/>
          <w:color w:val="000000" w:themeColor="text1"/>
        </w:rPr>
        <w:t xml:space="preserve">ie einfache Bedienung und eine zertifizierte Datenschnittstelle </w:t>
      </w:r>
      <w:r>
        <w:rPr>
          <w:rFonts w:ascii="Arial" w:hAnsi="Arial" w:cs="Arial"/>
          <w:color w:val="000000" w:themeColor="text1"/>
        </w:rPr>
        <w:t xml:space="preserve">ist die Telemetrie-Einheit rasch und </w:t>
      </w:r>
      <w:r w:rsidR="00810B77">
        <w:rPr>
          <w:rFonts w:ascii="Arial" w:hAnsi="Arial" w:cs="Arial"/>
          <w:color w:val="000000" w:themeColor="text1"/>
        </w:rPr>
        <w:t>effizient</w:t>
      </w:r>
      <w:r>
        <w:rPr>
          <w:rFonts w:ascii="Arial" w:hAnsi="Arial" w:cs="Arial"/>
          <w:color w:val="000000" w:themeColor="text1"/>
        </w:rPr>
        <w:t xml:space="preserve"> einsetzbar</w:t>
      </w:r>
      <w:r w:rsidRPr="003131E0">
        <w:rPr>
          <w:rFonts w:ascii="Arial" w:hAnsi="Arial" w:cs="Arial"/>
          <w:color w:val="000000" w:themeColor="text1"/>
        </w:rPr>
        <w:t>.</w:t>
      </w:r>
      <w:r w:rsidR="006A4750" w:rsidRPr="003131E0">
        <w:rPr>
          <w:rFonts w:ascii="Arial" w:hAnsi="Arial" w:cs="Arial"/>
          <w:color w:val="000000" w:themeColor="text1"/>
        </w:rPr>
        <w:t xml:space="preserve"> PÖTTING</w:t>
      </w:r>
      <w:r w:rsidR="00AB7576">
        <w:rPr>
          <w:rFonts w:ascii="Arial" w:hAnsi="Arial" w:cs="Arial"/>
          <w:color w:val="000000" w:themeColor="text1"/>
        </w:rPr>
        <w:t>E</w:t>
      </w:r>
      <w:r w:rsidR="006A4750" w:rsidRPr="003131E0">
        <w:rPr>
          <w:rFonts w:ascii="Arial" w:hAnsi="Arial" w:cs="Arial"/>
          <w:color w:val="000000" w:themeColor="text1"/>
        </w:rPr>
        <w:t>R CONNECT ist ab 1. August 2022 erhältlich.</w:t>
      </w:r>
      <w:r>
        <w:rPr>
          <w:rFonts w:ascii="Arial" w:hAnsi="Arial" w:cs="Arial"/>
          <w:color w:val="000000" w:themeColor="text1"/>
        </w:rPr>
        <w:t xml:space="preserve"> </w:t>
      </w:r>
    </w:p>
    <w:p w14:paraId="6BE85D85" w14:textId="77777777" w:rsidR="00EC7920" w:rsidRPr="00EE64E5" w:rsidRDefault="00EC7920" w:rsidP="00EC79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EE64E5">
        <w:rPr>
          <w:rFonts w:ascii="Arial" w:hAnsi="Arial" w:cs="Arial"/>
          <w:b/>
          <w:bCs/>
          <w:color w:val="000000" w:themeColor="text1"/>
        </w:rPr>
        <w:t>Zertifizierte Schnittstelle</w:t>
      </w:r>
    </w:p>
    <w:p w14:paraId="696C4026" w14:textId="4B65104C" w:rsidR="00C62F68" w:rsidRPr="00EE64E5" w:rsidRDefault="00EC7920" w:rsidP="00EC79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E64E5">
        <w:rPr>
          <w:rFonts w:ascii="Arial" w:hAnsi="Arial" w:cs="Arial"/>
          <w:color w:val="000000" w:themeColor="text1"/>
        </w:rPr>
        <w:t>Das Telemetrie</w:t>
      </w:r>
      <w:r w:rsidR="00D405AB">
        <w:rPr>
          <w:rFonts w:ascii="Arial" w:hAnsi="Arial" w:cs="Arial"/>
          <w:color w:val="000000" w:themeColor="text1"/>
        </w:rPr>
        <w:t>-M</w:t>
      </w:r>
      <w:r w:rsidRPr="00EE64E5">
        <w:rPr>
          <w:rFonts w:ascii="Arial" w:hAnsi="Arial" w:cs="Arial"/>
          <w:color w:val="000000" w:themeColor="text1"/>
        </w:rPr>
        <w:t>odul besitzt eine zertifizierte Datenschnittstelle zu</w:t>
      </w:r>
      <w:r w:rsidR="006B10E3">
        <w:rPr>
          <w:rFonts w:ascii="Arial" w:hAnsi="Arial" w:cs="Arial"/>
          <w:color w:val="000000" w:themeColor="text1"/>
        </w:rPr>
        <w:t>m</w:t>
      </w:r>
      <w:r w:rsidRPr="00EE64E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64E5">
        <w:rPr>
          <w:rFonts w:ascii="Arial" w:hAnsi="Arial" w:cs="Arial"/>
          <w:color w:val="000000" w:themeColor="text1"/>
        </w:rPr>
        <w:t>agrirouter</w:t>
      </w:r>
      <w:proofErr w:type="spellEnd"/>
      <w:r w:rsidR="007A1C5C">
        <w:rPr>
          <w:rFonts w:ascii="Arial" w:hAnsi="Arial" w:cs="Arial"/>
          <w:color w:val="000000" w:themeColor="text1"/>
        </w:rPr>
        <w:t xml:space="preserve">, </w:t>
      </w:r>
      <w:r w:rsidR="00F314C6">
        <w:rPr>
          <w:rFonts w:ascii="Arial" w:hAnsi="Arial" w:cs="Arial"/>
          <w:color w:val="000000" w:themeColor="text1"/>
        </w:rPr>
        <w:t xml:space="preserve">der internetbasierten Datenaustausch-Plattform. </w:t>
      </w:r>
      <w:r w:rsidRPr="00EE64E5">
        <w:rPr>
          <w:rFonts w:ascii="Arial" w:hAnsi="Arial" w:cs="Arial"/>
          <w:color w:val="000000" w:themeColor="text1"/>
        </w:rPr>
        <w:t xml:space="preserve">Für eine weltweite Nutzung </w:t>
      </w:r>
      <w:r w:rsidR="006B10E3">
        <w:rPr>
          <w:rFonts w:ascii="Arial" w:hAnsi="Arial" w:cs="Arial"/>
          <w:color w:val="000000" w:themeColor="text1"/>
        </w:rPr>
        <w:t xml:space="preserve">können viele </w:t>
      </w:r>
      <w:r w:rsidRPr="00EE64E5">
        <w:rPr>
          <w:rFonts w:ascii="Arial" w:hAnsi="Arial" w:cs="Arial"/>
          <w:color w:val="000000" w:themeColor="text1"/>
        </w:rPr>
        <w:t xml:space="preserve">Farm Management Informationssysteme </w:t>
      </w:r>
      <w:r w:rsidR="006B10E3">
        <w:rPr>
          <w:rFonts w:ascii="Arial" w:hAnsi="Arial" w:cs="Arial"/>
          <w:color w:val="000000" w:themeColor="text1"/>
        </w:rPr>
        <w:t>angebunden</w:t>
      </w:r>
      <w:r w:rsidRPr="00EE64E5">
        <w:rPr>
          <w:rFonts w:ascii="Arial" w:hAnsi="Arial" w:cs="Arial"/>
          <w:color w:val="000000" w:themeColor="text1"/>
        </w:rPr>
        <w:t xml:space="preserve"> werden. Zusammen mit N</w:t>
      </w:r>
      <w:r w:rsidR="003F77C8">
        <w:rPr>
          <w:rFonts w:ascii="Arial" w:hAnsi="Arial" w:cs="Arial"/>
          <w:color w:val="000000" w:themeColor="text1"/>
        </w:rPr>
        <w:t>EXT</w:t>
      </w:r>
      <w:r w:rsidRPr="00EE64E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64E5">
        <w:rPr>
          <w:rFonts w:ascii="Arial" w:hAnsi="Arial" w:cs="Arial"/>
          <w:color w:val="000000" w:themeColor="text1"/>
        </w:rPr>
        <w:t>Machine</w:t>
      </w:r>
      <w:proofErr w:type="spellEnd"/>
      <w:r w:rsidRPr="00EE64E5">
        <w:rPr>
          <w:rFonts w:ascii="Arial" w:hAnsi="Arial" w:cs="Arial"/>
          <w:color w:val="000000" w:themeColor="text1"/>
        </w:rPr>
        <w:t xml:space="preserve"> Management und der Ackerschlagkartei N</w:t>
      </w:r>
      <w:r w:rsidR="003F77C8">
        <w:rPr>
          <w:rFonts w:ascii="Arial" w:hAnsi="Arial" w:cs="Arial"/>
          <w:color w:val="000000" w:themeColor="text1"/>
        </w:rPr>
        <w:t xml:space="preserve">EXT </w:t>
      </w:r>
      <w:r w:rsidRPr="00EE64E5">
        <w:rPr>
          <w:rFonts w:ascii="Arial" w:hAnsi="Arial" w:cs="Arial"/>
          <w:color w:val="000000" w:themeColor="text1"/>
        </w:rPr>
        <w:t xml:space="preserve">Farming bietet </w:t>
      </w:r>
      <w:r w:rsidR="00AB7576">
        <w:rPr>
          <w:rFonts w:ascii="Arial" w:hAnsi="Arial" w:cs="Arial"/>
          <w:color w:val="000000" w:themeColor="text1"/>
        </w:rPr>
        <w:t>Pöttinger</w:t>
      </w:r>
      <w:r w:rsidRPr="00EE64E5">
        <w:rPr>
          <w:rFonts w:ascii="Arial" w:hAnsi="Arial" w:cs="Arial"/>
          <w:color w:val="000000" w:themeColor="text1"/>
        </w:rPr>
        <w:t xml:space="preserve"> die Möglichkeit</w:t>
      </w:r>
      <w:r w:rsidR="00F314C6">
        <w:rPr>
          <w:rFonts w:ascii="Arial" w:hAnsi="Arial" w:cs="Arial"/>
          <w:color w:val="000000" w:themeColor="text1"/>
        </w:rPr>
        <w:t>,</w:t>
      </w:r>
      <w:r w:rsidRPr="00EE64E5">
        <w:rPr>
          <w:rFonts w:ascii="Arial" w:hAnsi="Arial" w:cs="Arial"/>
          <w:color w:val="000000" w:themeColor="text1"/>
        </w:rPr>
        <w:t xml:space="preserve"> Daten zu visualisieren und langfristig zu dokumentieren.</w:t>
      </w:r>
      <w:r w:rsidR="00FA72A6">
        <w:rPr>
          <w:rFonts w:ascii="Arial" w:hAnsi="Arial" w:cs="Arial"/>
          <w:color w:val="000000" w:themeColor="text1"/>
        </w:rPr>
        <w:t xml:space="preserve"> </w:t>
      </w:r>
      <w:r w:rsidR="00FA72A6" w:rsidRPr="00EE64E5">
        <w:rPr>
          <w:rFonts w:ascii="Arial" w:hAnsi="Arial" w:cs="Arial"/>
          <w:color w:val="000000" w:themeColor="text1"/>
        </w:rPr>
        <w:t xml:space="preserve">Durch die automatisierte Aufzeichnung und Übertragung von Daten wird deren dauerhafte Sicherung gewährleistet. Somit wird </w:t>
      </w:r>
      <w:r w:rsidR="00FA72A6" w:rsidRPr="000131C6">
        <w:rPr>
          <w:rFonts w:ascii="Arial" w:hAnsi="Arial" w:cs="Arial"/>
        </w:rPr>
        <w:t xml:space="preserve">eine </w:t>
      </w:r>
      <w:r w:rsidR="00F314C6" w:rsidRPr="000131C6">
        <w:rPr>
          <w:rFonts w:ascii="Arial" w:hAnsi="Arial" w:cs="Arial"/>
        </w:rPr>
        <w:t>vollständige</w:t>
      </w:r>
      <w:r w:rsidR="000131C6" w:rsidRPr="000131C6">
        <w:rPr>
          <w:rFonts w:ascii="Arial" w:hAnsi="Arial" w:cs="Arial"/>
        </w:rPr>
        <w:t xml:space="preserve">, </w:t>
      </w:r>
      <w:r w:rsidR="00F314C6" w:rsidRPr="000131C6">
        <w:rPr>
          <w:rFonts w:ascii="Arial" w:hAnsi="Arial" w:cs="Arial"/>
        </w:rPr>
        <w:t>p</w:t>
      </w:r>
      <w:r w:rsidR="00810B77" w:rsidRPr="000131C6">
        <w:rPr>
          <w:rFonts w:ascii="Arial" w:hAnsi="Arial" w:cs="Arial"/>
        </w:rPr>
        <w:t>ro</w:t>
      </w:r>
      <w:r w:rsidR="00F314C6" w:rsidRPr="000131C6">
        <w:rPr>
          <w:rFonts w:ascii="Arial" w:hAnsi="Arial" w:cs="Arial"/>
        </w:rPr>
        <w:t>fessionelle</w:t>
      </w:r>
      <w:r w:rsidR="00FA72A6" w:rsidRPr="000131C6">
        <w:rPr>
          <w:rFonts w:ascii="Arial" w:hAnsi="Arial" w:cs="Arial"/>
        </w:rPr>
        <w:t xml:space="preserve"> Dokumentation </w:t>
      </w:r>
      <w:r w:rsidR="00FA72A6" w:rsidRPr="00EE64E5">
        <w:rPr>
          <w:rFonts w:ascii="Arial" w:hAnsi="Arial" w:cs="Arial"/>
          <w:color w:val="000000" w:themeColor="text1"/>
        </w:rPr>
        <w:t>sichergestellt und Datenchaos vermieden.</w:t>
      </w:r>
    </w:p>
    <w:p w14:paraId="406727C6" w14:textId="0151D1E7" w:rsidR="00F614CD" w:rsidRPr="00EE64E5" w:rsidRDefault="000131C6" w:rsidP="00E62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Bedienung „a</w:t>
      </w:r>
      <w:r w:rsidR="00EC7920" w:rsidRPr="00EE64E5">
        <w:rPr>
          <w:rFonts w:ascii="Arial" w:hAnsi="Arial" w:cs="Arial"/>
          <w:b/>
          <w:bCs/>
          <w:color w:val="000000" w:themeColor="text1"/>
        </w:rPr>
        <w:t xml:space="preserve">ll in </w:t>
      </w:r>
      <w:proofErr w:type="spellStart"/>
      <w:r w:rsidR="00EC7920" w:rsidRPr="00EE64E5">
        <w:rPr>
          <w:rFonts w:ascii="Arial" w:hAnsi="Arial" w:cs="Arial"/>
          <w:b/>
          <w:bCs/>
          <w:color w:val="000000" w:themeColor="text1"/>
        </w:rPr>
        <w:t>one</w:t>
      </w:r>
      <w:proofErr w:type="spellEnd"/>
      <w:r>
        <w:rPr>
          <w:rFonts w:ascii="Arial" w:hAnsi="Arial" w:cs="Arial"/>
          <w:b/>
          <w:bCs/>
          <w:color w:val="000000" w:themeColor="text1"/>
        </w:rPr>
        <w:t>“</w:t>
      </w:r>
    </w:p>
    <w:p w14:paraId="634E0A60" w14:textId="1D29F2C2" w:rsidR="00E62DF0" w:rsidRPr="00EE64E5" w:rsidRDefault="00EC7920" w:rsidP="00E62DF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E64E5">
        <w:rPr>
          <w:rFonts w:ascii="Arial" w:hAnsi="Arial" w:cs="Arial"/>
          <w:color w:val="000000" w:themeColor="text1"/>
        </w:rPr>
        <w:t xml:space="preserve">Durch ISOBUS-fähige Terminals oder alternativ per Traktorterminal werden sowohl die </w:t>
      </w:r>
      <w:r w:rsidR="003557F2" w:rsidRPr="00EE64E5">
        <w:rPr>
          <w:rFonts w:ascii="Arial" w:hAnsi="Arial" w:cs="Arial"/>
          <w:color w:val="000000" w:themeColor="text1"/>
        </w:rPr>
        <w:t>Telemetrie</w:t>
      </w:r>
      <w:r w:rsidR="0077728A">
        <w:rPr>
          <w:rFonts w:ascii="Arial" w:hAnsi="Arial" w:cs="Arial"/>
          <w:color w:val="000000" w:themeColor="text1"/>
        </w:rPr>
        <w:t>-E</w:t>
      </w:r>
      <w:r w:rsidR="003557F2" w:rsidRPr="00EE64E5">
        <w:rPr>
          <w:rFonts w:ascii="Arial" w:hAnsi="Arial" w:cs="Arial"/>
          <w:color w:val="000000" w:themeColor="text1"/>
        </w:rPr>
        <w:t>inheit</w:t>
      </w:r>
      <w:r w:rsidRPr="00EE64E5">
        <w:rPr>
          <w:rFonts w:ascii="Arial" w:hAnsi="Arial" w:cs="Arial"/>
          <w:color w:val="000000" w:themeColor="text1"/>
        </w:rPr>
        <w:t xml:space="preserve">, als auch das jeweilige Anbaugerät bedient. Hierfür bietet </w:t>
      </w:r>
      <w:r w:rsidR="00AB7576">
        <w:rPr>
          <w:rFonts w:ascii="Arial" w:hAnsi="Arial" w:cs="Arial"/>
          <w:color w:val="000000" w:themeColor="text1"/>
        </w:rPr>
        <w:t>Pöttinger</w:t>
      </w:r>
      <w:r w:rsidRPr="00EE64E5">
        <w:rPr>
          <w:rFonts w:ascii="Arial" w:hAnsi="Arial" w:cs="Arial"/>
          <w:color w:val="000000" w:themeColor="text1"/>
        </w:rPr>
        <w:t xml:space="preserve"> mit seinen intelligenten Terminals POWER CONTROL, EXPERT 75 und CCI 1200 für jede Anwendung die passende </w:t>
      </w:r>
      <w:r w:rsidR="006B10E3">
        <w:rPr>
          <w:rFonts w:ascii="Arial" w:hAnsi="Arial" w:cs="Arial"/>
          <w:color w:val="000000" w:themeColor="text1"/>
        </w:rPr>
        <w:t>Lösung</w:t>
      </w:r>
      <w:r w:rsidRPr="00EE64E5">
        <w:rPr>
          <w:rFonts w:ascii="Arial" w:hAnsi="Arial" w:cs="Arial"/>
          <w:color w:val="000000" w:themeColor="text1"/>
        </w:rPr>
        <w:t xml:space="preserve">. </w:t>
      </w:r>
      <w:r w:rsidR="000131C6">
        <w:rPr>
          <w:rFonts w:ascii="Arial" w:hAnsi="Arial" w:cs="Arial"/>
          <w:color w:val="000000" w:themeColor="text1"/>
        </w:rPr>
        <w:t xml:space="preserve">Mit nur </w:t>
      </w:r>
      <w:r w:rsidRPr="00EE64E5">
        <w:rPr>
          <w:rFonts w:ascii="Arial" w:hAnsi="Arial" w:cs="Arial"/>
          <w:color w:val="000000" w:themeColor="text1"/>
        </w:rPr>
        <w:t xml:space="preserve">einem Terminal </w:t>
      </w:r>
      <w:r w:rsidR="000131C6">
        <w:rPr>
          <w:rFonts w:ascii="Arial" w:hAnsi="Arial" w:cs="Arial"/>
          <w:color w:val="000000" w:themeColor="text1"/>
        </w:rPr>
        <w:t xml:space="preserve">wird </w:t>
      </w:r>
      <w:r w:rsidRPr="00EE64E5">
        <w:rPr>
          <w:rFonts w:ascii="Arial" w:hAnsi="Arial" w:cs="Arial"/>
          <w:color w:val="000000" w:themeColor="text1"/>
        </w:rPr>
        <w:t>eine bessere Übersichtlichkeit in der Kabine gewährleistet.</w:t>
      </w:r>
    </w:p>
    <w:p w14:paraId="64356D32" w14:textId="1D52F12F" w:rsidR="00EC7920" w:rsidRPr="00EE64E5" w:rsidRDefault="00EC7920" w:rsidP="00EC7920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EE64E5">
        <w:rPr>
          <w:rFonts w:ascii="Arial" w:hAnsi="Arial" w:cs="Arial"/>
          <w:b/>
          <w:bCs/>
          <w:color w:val="000000" w:themeColor="text1"/>
        </w:rPr>
        <w:t>Hohe Wirtschaftlichkeit</w:t>
      </w:r>
    </w:p>
    <w:p w14:paraId="42833481" w14:textId="036EA248" w:rsidR="00462A2F" w:rsidRDefault="00EC7920" w:rsidP="00FA72A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E64E5">
        <w:rPr>
          <w:rFonts w:ascii="Arial" w:hAnsi="Arial" w:cs="Arial"/>
          <w:color w:val="000000" w:themeColor="text1"/>
        </w:rPr>
        <w:t xml:space="preserve">PÖTTINGER CONNECT </w:t>
      </w:r>
      <w:r w:rsidR="000131C6">
        <w:rPr>
          <w:rFonts w:ascii="Arial" w:hAnsi="Arial" w:cs="Arial"/>
          <w:color w:val="000000" w:themeColor="text1"/>
        </w:rPr>
        <w:t>bietet</w:t>
      </w:r>
      <w:r w:rsidRPr="00EE64E5">
        <w:rPr>
          <w:rFonts w:ascii="Arial" w:hAnsi="Arial" w:cs="Arial"/>
          <w:color w:val="000000" w:themeColor="text1"/>
        </w:rPr>
        <w:t xml:space="preserve"> die Möglichkeit</w:t>
      </w:r>
      <w:r w:rsidR="000131C6">
        <w:rPr>
          <w:rFonts w:ascii="Arial" w:hAnsi="Arial" w:cs="Arial"/>
          <w:color w:val="000000" w:themeColor="text1"/>
        </w:rPr>
        <w:t>,</w:t>
      </w:r>
      <w:r w:rsidRPr="00EE64E5">
        <w:rPr>
          <w:rFonts w:ascii="Arial" w:hAnsi="Arial" w:cs="Arial"/>
          <w:color w:val="000000" w:themeColor="text1"/>
        </w:rPr>
        <w:t xml:space="preserve"> einfach und kostengünstig Precision Farming Anwendungen zu nutzen. Das Modul übernimmt dabei Task Controller Aufgaben, wodurch einfach und unkompliziert Anwendungen wie </w:t>
      </w:r>
      <w:proofErr w:type="spellStart"/>
      <w:r w:rsidRPr="00EE64E5">
        <w:rPr>
          <w:rFonts w:ascii="Arial" w:hAnsi="Arial" w:cs="Arial"/>
          <w:color w:val="000000" w:themeColor="text1"/>
        </w:rPr>
        <w:t>Section</w:t>
      </w:r>
      <w:proofErr w:type="spellEnd"/>
      <w:r w:rsidRPr="00EE64E5">
        <w:rPr>
          <w:rFonts w:ascii="Arial" w:hAnsi="Arial" w:cs="Arial"/>
          <w:color w:val="000000" w:themeColor="text1"/>
        </w:rPr>
        <w:t xml:space="preserve"> Control (TC-SC) und Variable Rate Control (TC-GEO) ermöglicht werden. Dadurch werden sowohl </w:t>
      </w:r>
      <w:r w:rsidR="000131C6">
        <w:rPr>
          <w:rFonts w:ascii="Arial" w:hAnsi="Arial" w:cs="Arial"/>
          <w:color w:val="000000" w:themeColor="text1"/>
        </w:rPr>
        <w:t xml:space="preserve">Anzahl der </w:t>
      </w:r>
      <w:r w:rsidR="003F77C8" w:rsidRPr="00EE64E5">
        <w:rPr>
          <w:rFonts w:ascii="Arial" w:hAnsi="Arial" w:cs="Arial"/>
          <w:color w:val="000000" w:themeColor="text1"/>
        </w:rPr>
        <w:t>Überfahrten</w:t>
      </w:r>
      <w:r w:rsidRPr="00EE64E5">
        <w:rPr>
          <w:rFonts w:ascii="Arial" w:hAnsi="Arial" w:cs="Arial"/>
          <w:color w:val="000000" w:themeColor="text1"/>
        </w:rPr>
        <w:t xml:space="preserve"> als auch </w:t>
      </w:r>
      <w:r w:rsidR="000131C6">
        <w:rPr>
          <w:rFonts w:ascii="Arial" w:hAnsi="Arial" w:cs="Arial"/>
          <w:color w:val="000000" w:themeColor="text1"/>
        </w:rPr>
        <w:t xml:space="preserve">Einsatz von </w:t>
      </w:r>
      <w:r w:rsidRPr="00EE64E5">
        <w:rPr>
          <w:rFonts w:ascii="Arial" w:hAnsi="Arial" w:cs="Arial"/>
          <w:color w:val="000000" w:themeColor="text1"/>
        </w:rPr>
        <w:lastRenderedPageBreak/>
        <w:t xml:space="preserve">Betriebsmittel reduziert. Ein wirtschaftliches und </w:t>
      </w:r>
      <w:r w:rsidR="003131E0">
        <w:rPr>
          <w:rFonts w:ascii="Arial" w:hAnsi="Arial" w:cs="Arial"/>
          <w:color w:val="000000" w:themeColor="text1"/>
        </w:rPr>
        <w:t>R</w:t>
      </w:r>
      <w:r w:rsidRPr="00EE64E5">
        <w:rPr>
          <w:rFonts w:ascii="Arial" w:hAnsi="Arial" w:cs="Arial"/>
          <w:color w:val="000000" w:themeColor="text1"/>
        </w:rPr>
        <w:t>essourcen</w:t>
      </w:r>
      <w:r w:rsidR="003131E0">
        <w:rPr>
          <w:rFonts w:ascii="Arial" w:hAnsi="Arial" w:cs="Arial"/>
          <w:color w:val="000000" w:themeColor="text1"/>
        </w:rPr>
        <w:t xml:space="preserve"> </w:t>
      </w:r>
      <w:r w:rsidRPr="00EE64E5">
        <w:rPr>
          <w:rFonts w:ascii="Arial" w:hAnsi="Arial" w:cs="Arial"/>
          <w:color w:val="000000" w:themeColor="text1"/>
        </w:rPr>
        <w:t>schonendes Arbeiten ist somit garantiert.</w:t>
      </w:r>
    </w:p>
    <w:p w14:paraId="32E724BD" w14:textId="77777777" w:rsidR="000131C6" w:rsidRDefault="000131C6" w:rsidP="0089510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</w:p>
    <w:p w14:paraId="33AF92B2" w14:textId="6EE3C41B" w:rsidR="0089510C" w:rsidRDefault="0089510C" w:rsidP="0089510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  <w:r w:rsidRPr="00EA32EE">
        <w:rPr>
          <w:rFonts w:ascii="Arial" w:hAnsi="Arial"/>
          <w:b/>
          <w:bCs/>
          <w:lang w:val="de-AT" w:eastAsia="en-US"/>
        </w:rPr>
        <w:t>Bildervorschau:</w:t>
      </w:r>
    </w:p>
    <w:p w14:paraId="719B7D78" w14:textId="77777777" w:rsidR="0089510C" w:rsidRDefault="0089510C" w:rsidP="0089510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</w:p>
    <w:tbl>
      <w:tblPr>
        <w:tblStyle w:val="Tabellenraster"/>
        <w:tblW w:w="8586" w:type="dxa"/>
        <w:tblLayout w:type="fixed"/>
        <w:tblLook w:val="04A0" w:firstRow="1" w:lastRow="0" w:firstColumn="1" w:lastColumn="0" w:noHBand="0" w:noVBand="1"/>
      </w:tblPr>
      <w:tblGrid>
        <w:gridCol w:w="4511"/>
        <w:gridCol w:w="4075"/>
      </w:tblGrid>
      <w:tr w:rsidR="0089510C" w14:paraId="59FD803C" w14:textId="77777777" w:rsidTr="003A090E">
        <w:trPr>
          <w:trHeight w:val="1959"/>
        </w:trPr>
        <w:tc>
          <w:tcPr>
            <w:tcW w:w="4511" w:type="dxa"/>
          </w:tcPr>
          <w:p w14:paraId="75295762" w14:textId="77777777" w:rsidR="0089510C" w:rsidRPr="003A090E" w:rsidRDefault="0089510C" w:rsidP="00A36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18"/>
                <w:szCs w:val="18"/>
                <w:lang w:val="de-AT" w:eastAsia="en-US"/>
              </w:rPr>
            </w:pPr>
            <w:bookmarkStart w:id="0" w:name="_Hlk89175597"/>
          </w:p>
          <w:p w14:paraId="4E0A2EEE" w14:textId="0AF45A5D" w:rsidR="0089510C" w:rsidRDefault="003A090E" w:rsidP="00A365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4F33247A" wp14:editId="101183A7">
                  <wp:extent cx="1147445" cy="758825"/>
                  <wp:effectExtent l="0" t="0" r="0" b="31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14:paraId="77B742B0" w14:textId="77777777" w:rsidR="0089510C" w:rsidRPr="003A090E" w:rsidRDefault="0089510C" w:rsidP="00A365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  <w:szCs w:val="18"/>
                <w:lang w:val="de-AT" w:eastAsia="en-US"/>
              </w:rPr>
            </w:pPr>
          </w:p>
          <w:p w14:paraId="4C865F29" w14:textId="1821929A" w:rsidR="0089510C" w:rsidRDefault="003A090E" w:rsidP="00A365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5E99B70C" wp14:editId="26E41C62">
                  <wp:extent cx="1147445" cy="758825"/>
                  <wp:effectExtent l="0" t="0" r="0" b="317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10C" w:rsidRPr="008B4067" w14:paraId="2179604B" w14:textId="77777777" w:rsidTr="003A090E">
        <w:trPr>
          <w:trHeight w:val="525"/>
        </w:trPr>
        <w:tc>
          <w:tcPr>
            <w:tcW w:w="4511" w:type="dxa"/>
          </w:tcPr>
          <w:p w14:paraId="6D2D5D8E" w14:textId="22718D7F" w:rsidR="0089510C" w:rsidRPr="008B4067" w:rsidRDefault="000131C6" w:rsidP="00A3659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>PÖTTINGER CONNECT für den wirtschaftlichen Datenaustausch</w:t>
            </w:r>
          </w:p>
        </w:tc>
        <w:tc>
          <w:tcPr>
            <w:tcW w:w="4075" w:type="dxa"/>
          </w:tcPr>
          <w:p w14:paraId="006AEFAD" w14:textId="7E1F81E7" w:rsidR="0089510C" w:rsidRDefault="00B97E6E" w:rsidP="00A3659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>PÖTTINGER CONNECT für den wirtschaftlichen Datenaustausch</w:t>
            </w:r>
          </w:p>
        </w:tc>
      </w:tr>
      <w:tr w:rsidR="0089510C" w:rsidRPr="00103B8C" w14:paraId="0D0FFCE8" w14:textId="77777777" w:rsidTr="003A090E">
        <w:trPr>
          <w:trHeight w:val="253"/>
        </w:trPr>
        <w:tc>
          <w:tcPr>
            <w:tcW w:w="4511" w:type="dxa"/>
          </w:tcPr>
          <w:p w14:paraId="486FE9AD" w14:textId="36F6CE7D" w:rsidR="003A090E" w:rsidRPr="00A063C1" w:rsidRDefault="003A090E" w:rsidP="003A09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8354D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https://www.poettinger.at/de_at/Newsroom/Pressebild/5162</w:t>
              </w:r>
            </w:hyperlink>
          </w:p>
        </w:tc>
        <w:tc>
          <w:tcPr>
            <w:tcW w:w="4075" w:type="dxa"/>
          </w:tcPr>
          <w:p w14:paraId="08645B52" w14:textId="355C6674" w:rsidR="003A090E" w:rsidRPr="00A063C1" w:rsidRDefault="003A090E" w:rsidP="003A09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8354D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https://www.poettinger.at/de_at/Newsroom/Pressebild/5163</w:t>
              </w:r>
            </w:hyperlink>
          </w:p>
        </w:tc>
      </w:tr>
      <w:bookmarkEnd w:id="0"/>
    </w:tbl>
    <w:p w14:paraId="396618E3" w14:textId="77777777" w:rsidR="0089510C" w:rsidRPr="00C46520" w:rsidRDefault="0089510C" w:rsidP="0089510C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eastAsia="en-US"/>
        </w:rPr>
      </w:pPr>
    </w:p>
    <w:p w14:paraId="1CD596AE" w14:textId="77777777" w:rsidR="0089510C" w:rsidRPr="00C46520" w:rsidRDefault="0089510C" w:rsidP="0089510C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  <w:lang w:eastAsia="en-US"/>
        </w:rPr>
      </w:pPr>
    </w:p>
    <w:p w14:paraId="49025F5C" w14:textId="77777777" w:rsidR="0089510C" w:rsidRPr="00E44C5E" w:rsidRDefault="0089510C" w:rsidP="0089510C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  <w:lang w:val="de-AT" w:eastAsia="en-US"/>
        </w:rPr>
      </w:pPr>
      <w:r w:rsidRPr="00E44C5E">
        <w:rPr>
          <w:rFonts w:ascii="Arial" w:hAnsi="Arial"/>
          <w:sz w:val="22"/>
          <w:szCs w:val="22"/>
          <w:lang w:val="de-AT" w:eastAsia="en-US"/>
        </w:rPr>
        <w:t>Weitere druckoptimierte Bilder finden Sie unter:</w:t>
      </w:r>
    </w:p>
    <w:p w14:paraId="7B113791" w14:textId="77777777" w:rsidR="0089510C" w:rsidRDefault="003A090E" w:rsidP="0089510C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 w:eastAsia="en-US"/>
        </w:rPr>
      </w:pPr>
      <w:hyperlink r:id="rId15" w:history="1">
        <w:r w:rsidR="0089510C" w:rsidRPr="00315573">
          <w:rPr>
            <w:rStyle w:val="Hyperlink"/>
            <w:rFonts w:ascii="Arial" w:hAnsi="Arial"/>
            <w:sz w:val="20"/>
            <w:szCs w:val="20"/>
            <w:lang w:val="de-AT" w:eastAsia="en-US"/>
          </w:rPr>
          <w:t>https://www.poettinger.at/presse</w:t>
        </w:r>
      </w:hyperlink>
    </w:p>
    <w:p w14:paraId="5E8DAC23" w14:textId="77777777" w:rsidR="0089510C" w:rsidRPr="00B71453" w:rsidRDefault="0089510C" w:rsidP="0089510C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 w:eastAsia="en-US"/>
        </w:rPr>
      </w:pPr>
    </w:p>
    <w:p w14:paraId="71C1A3D9" w14:textId="77777777" w:rsidR="0089510C" w:rsidRPr="00EE64E5" w:rsidRDefault="0089510C" w:rsidP="00FA72A6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sectPr w:rsidR="0089510C" w:rsidRPr="00EE64E5" w:rsidSect="00612F9A">
      <w:headerReference w:type="default" r:id="rId16"/>
      <w:footerReference w:type="default" r:id="rId17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D41D" w14:textId="77777777" w:rsidR="005D4A7C" w:rsidRDefault="005D4A7C">
      <w:r>
        <w:separator/>
      </w:r>
    </w:p>
  </w:endnote>
  <w:endnote w:type="continuationSeparator" w:id="0">
    <w:p w14:paraId="0F9F2DA7" w14:textId="77777777" w:rsidR="005D4A7C" w:rsidRDefault="005D4A7C">
      <w:r>
        <w:continuationSeparator/>
      </w:r>
    </w:p>
  </w:endnote>
  <w:endnote w:type="continuationNotice" w:id="1">
    <w:p w14:paraId="6D0C1ECF" w14:textId="77777777" w:rsidR="005D4A7C" w:rsidRDefault="005D4A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D21" w14:textId="35EDEDD5" w:rsidR="002206BC" w:rsidRDefault="002206BC" w:rsidP="00A33469">
    <w:pPr>
      <w:rPr>
        <w:rFonts w:ascii="Arial" w:hAnsi="Arial"/>
        <w:b/>
        <w:sz w:val="18"/>
        <w:szCs w:val="18"/>
      </w:rPr>
    </w:pPr>
  </w:p>
  <w:p w14:paraId="03C9C6FF" w14:textId="77777777" w:rsidR="000131C6" w:rsidRDefault="000131C6" w:rsidP="00A33469">
    <w:pPr>
      <w:rPr>
        <w:rFonts w:ascii="Arial" w:hAnsi="Arial"/>
        <w:b/>
        <w:sz w:val="18"/>
        <w:szCs w:val="18"/>
      </w:rPr>
    </w:pPr>
  </w:p>
  <w:p w14:paraId="0E7E207A" w14:textId="3CB37ECF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- </w:t>
    </w:r>
    <w:r>
      <w:rPr>
        <w:rFonts w:ascii="Arial" w:hAnsi="Arial"/>
        <w:b/>
        <w:sz w:val="18"/>
        <w:szCs w:val="18"/>
      </w:rPr>
      <w:t>Unternehmenskommunikation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 w:rsidRPr="009A3CAD">
      <w:rPr>
        <w:rFonts w:ascii="Arial" w:hAnsi="Arial"/>
        <w:sz w:val="18"/>
        <w:szCs w:val="18"/>
      </w:rPr>
      <w:t>Inge Steibl, Industriegelände 1, A-4710 Grieskirchen</w:t>
    </w:r>
  </w:p>
  <w:p w14:paraId="6CF9B6EB" w14:textId="77777777" w:rsidR="00A33469" w:rsidRPr="006708D6" w:rsidRDefault="00A33469" w:rsidP="00A33469">
    <w:pPr>
      <w:pStyle w:val="Fuzeile"/>
      <w:rPr>
        <w:lang w:val="en-US"/>
      </w:rPr>
    </w:pPr>
    <w:r w:rsidRPr="006708D6">
      <w:rPr>
        <w:rFonts w:ascii="Arial" w:hAnsi="Arial"/>
        <w:sz w:val="18"/>
        <w:szCs w:val="18"/>
        <w:lang w:val="en-US"/>
      </w:rPr>
      <w:t xml:space="preserve">Tel: +43 7248 600-2415, Email: </w:t>
    </w:r>
    <w:hyperlink r:id="rId1" w:history="1">
      <w:r w:rsidRPr="006708D6">
        <w:rPr>
          <w:rFonts w:ascii="Arial" w:hAnsi="Arial"/>
          <w:sz w:val="18"/>
          <w:szCs w:val="18"/>
          <w:lang w:val="en-US"/>
        </w:rPr>
        <w:t>inge.steibl@poettinger.at</w:t>
      </w:r>
    </w:hyperlink>
    <w:r w:rsidRPr="006708D6">
      <w:rPr>
        <w:rFonts w:ascii="Arial" w:hAnsi="Arial"/>
        <w:sz w:val="18"/>
        <w:szCs w:val="18"/>
        <w:lang w:val="en-US"/>
      </w:rPr>
      <w:t xml:space="preserve">, </w:t>
    </w:r>
    <w:hyperlink r:id="rId2" w:history="1">
      <w:r w:rsidRPr="006708D6">
        <w:rPr>
          <w:rFonts w:ascii="Arial" w:hAnsi="Arial"/>
          <w:sz w:val="18"/>
          <w:szCs w:val="18"/>
          <w:lang w:val="en-US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4CA9" w14:textId="77777777" w:rsidR="005D4A7C" w:rsidRDefault="005D4A7C">
      <w:r>
        <w:separator/>
      </w:r>
    </w:p>
  </w:footnote>
  <w:footnote w:type="continuationSeparator" w:id="0">
    <w:p w14:paraId="0AEEA8D9" w14:textId="77777777" w:rsidR="005D4A7C" w:rsidRDefault="005D4A7C">
      <w:r>
        <w:continuationSeparator/>
      </w:r>
    </w:p>
  </w:footnote>
  <w:footnote w:type="continuationNotice" w:id="1">
    <w:p w14:paraId="531A0785" w14:textId="77777777" w:rsidR="005D4A7C" w:rsidRDefault="005D4A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4D1097C1" w:rsidR="00F6135B" w:rsidRDefault="0089510C" w:rsidP="00B6301F">
    <w:pPr>
      <w:pStyle w:val="Kopfzeile"/>
      <w:jc w:val="center"/>
      <w:rPr>
        <w:sz w:val="28"/>
        <w:szCs w:val="28"/>
      </w:rPr>
    </w:pPr>
    <w:r w:rsidRPr="00E61F81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535747F5" wp14:editId="7FACB992">
          <wp:simplePos x="0" y="0"/>
          <wp:positionH relativeFrom="column">
            <wp:posOffset>3233863</wp:posOffset>
          </wp:positionH>
          <wp:positionV relativeFrom="paragraph">
            <wp:posOffset>129372</wp:posOffset>
          </wp:positionV>
          <wp:extent cx="2186305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5804AA8" w14:textId="1D93E04C" w:rsidR="00F6135B" w:rsidRPr="00A33469" w:rsidRDefault="00A33469" w:rsidP="00A33469">
    <w:pPr>
      <w:pStyle w:val="Kopfzeile"/>
      <w:rPr>
        <w:rFonts w:ascii="Arial" w:hAnsi="Arial" w:cs="Arial"/>
        <w:b/>
      </w:rPr>
    </w:pPr>
    <w:r w:rsidRPr="00A33469">
      <w:rPr>
        <w:rFonts w:ascii="Arial" w:hAnsi="Arial" w:cs="Arial"/>
        <w:b/>
      </w:rPr>
      <w:t>Presse-Information</w:t>
    </w:r>
    <w:r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      </w:t>
    </w:r>
  </w:p>
  <w:p w14:paraId="05BD0C8A" w14:textId="145ECBDB" w:rsidR="00A33469" w:rsidRDefault="00A33469" w:rsidP="00A33469">
    <w:pPr>
      <w:pStyle w:val="Kopfzeile"/>
      <w:rPr>
        <w:sz w:val="18"/>
        <w:szCs w:val="18"/>
      </w:rPr>
    </w:pPr>
  </w:p>
  <w:p w14:paraId="13BF5D83" w14:textId="77777777" w:rsidR="00414598" w:rsidRDefault="00414598" w:rsidP="00A33469">
    <w:pPr>
      <w:pStyle w:val="Kopfzeile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7A4"/>
    <w:multiLevelType w:val="hybridMultilevel"/>
    <w:tmpl w:val="1902E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6B22"/>
    <w:multiLevelType w:val="hybridMultilevel"/>
    <w:tmpl w:val="1E562CFC"/>
    <w:lvl w:ilvl="0" w:tplc="04070001"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EB93E20"/>
    <w:multiLevelType w:val="hybridMultilevel"/>
    <w:tmpl w:val="126AE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E467F"/>
    <w:multiLevelType w:val="hybridMultilevel"/>
    <w:tmpl w:val="EE4099F0"/>
    <w:lvl w:ilvl="0" w:tplc="5DECA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3CD7"/>
    <w:rsid w:val="00004BD2"/>
    <w:rsid w:val="0001245C"/>
    <w:rsid w:val="000131C6"/>
    <w:rsid w:val="000338E7"/>
    <w:rsid w:val="00052CCB"/>
    <w:rsid w:val="00054BEF"/>
    <w:rsid w:val="0006101C"/>
    <w:rsid w:val="0006323B"/>
    <w:rsid w:val="00067A58"/>
    <w:rsid w:val="00075E15"/>
    <w:rsid w:val="0008092E"/>
    <w:rsid w:val="000864C3"/>
    <w:rsid w:val="0008725B"/>
    <w:rsid w:val="00094D95"/>
    <w:rsid w:val="000A0C45"/>
    <w:rsid w:val="000B1E39"/>
    <w:rsid w:val="000B69A9"/>
    <w:rsid w:val="000C376F"/>
    <w:rsid w:val="000C4186"/>
    <w:rsid w:val="000C78C6"/>
    <w:rsid w:val="000D0752"/>
    <w:rsid w:val="000E00AA"/>
    <w:rsid w:val="000E175B"/>
    <w:rsid w:val="000E183F"/>
    <w:rsid w:val="000E6F80"/>
    <w:rsid w:val="000F5EDD"/>
    <w:rsid w:val="00103B8C"/>
    <w:rsid w:val="00107182"/>
    <w:rsid w:val="00110DAA"/>
    <w:rsid w:val="00123C17"/>
    <w:rsid w:val="001242D5"/>
    <w:rsid w:val="0012432F"/>
    <w:rsid w:val="001315F0"/>
    <w:rsid w:val="0013171C"/>
    <w:rsid w:val="001326CF"/>
    <w:rsid w:val="00147133"/>
    <w:rsid w:val="00153034"/>
    <w:rsid w:val="001533F7"/>
    <w:rsid w:val="00153793"/>
    <w:rsid w:val="00154088"/>
    <w:rsid w:val="00157C31"/>
    <w:rsid w:val="001633A8"/>
    <w:rsid w:val="001767A9"/>
    <w:rsid w:val="0018043B"/>
    <w:rsid w:val="001A5BB6"/>
    <w:rsid w:val="001B0398"/>
    <w:rsid w:val="001B4567"/>
    <w:rsid w:val="001C18EE"/>
    <w:rsid w:val="001D25D1"/>
    <w:rsid w:val="001E4E35"/>
    <w:rsid w:val="001E6539"/>
    <w:rsid w:val="001E6D60"/>
    <w:rsid w:val="00203C0E"/>
    <w:rsid w:val="002109F4"/>
    <w:rsid w:val="0021171F"/>
    <w:rsid w:val="00216CB5"/>
    <w:rsid w:val="002206BC"/>
    <w:rsid w:val="0026193E"/>
    <w:rsid w:val="00275C70"/>
    <w:rsid w:val="00293379"/>
    <w:rsid w:val="002A3805"/>
    <w:rsid w:val="002A5C47"/>
    <w:rsid w:val="002B13AC"/>
    <w:rsid w:val="002B7179"/>
    <w:rsid w:val="002C3B18"/>
    <w:rsid w:val="002C4B47"/>
    <w:rsid w:val="002D1F50"/>
    <w:rsid w:val="002D5D83"/>
    <w:rsid w:val="002E03EA"/>
    <w:rsid w:val="002E0B83"/>
    <w:rsid w:val="002E186E"/>
    <w:rsid w:val="002E3BFE"/>
    <w:rsid w:val="002E70A7"/>
    <w:rsid w:val="002F5C71"/>
    <w:rsid w:val="00312EDE"/>
    <w:rsid w:val="003131E0"/>
    <w:rsid w:val="003315A8"/>
    <w:rsid w:val="00332D47"/>
    <w:rsid w:val="003413D1"/>
    <w:rsid w:val="00346181"/>
    <w:rsid w:val="003557F2"/>
    <w:rsid w:val="00355823"/>
    <w:rsid w:val="00362788"/>
    <w:rsid w:val="00367F48"/>
    <w:rsid w:val="0037057E"/>
    <w:rsid w:val="00373AF1"/>
    <w:rsid w:val="00375203"/>
    <w:rsid w:val="00384823"/>
    <w:rsid w:val="0039157C"/>
    <w:rsid w:val="00391C56"/>
    <w:rsid w:val="003A090E"/>
    <w:rsid w:val="003A50F6"/>
    <w:rsid w:val="003A6489"/>
    <w:rsid w:val="003A7807"/>
    <w:rsid w:val="003B2D4F"/>
    <w:rsid w:val="003B3177"/>
    <w:rsid w:val="003B4437"/>
    <w:rsid w:val="003B700E"/>
    <w:rsid w:val="003C037E"/>
    <w:rsid w:val="003C0F16"/>
    <w:rsid w:val="003D2440"/>
    <w:rsid w:val="003D48F8"/>
    <w:rsid w:val="003D5FB7"/>
    <w:rsid w:val="003F10CC"/>
    <w:rsid w:val="003F77C8"/>
    <w:rsid w:val="00404DBC"/>
    <w:rsid w:val="00406BAD"/>
    <w:rsid w:val="00414598"/>
    <w:rsid w:val="004175B7"/>
    <w:rsid w:val="00423E68"/>
    <w:rsid w:val="0042570E"/>
    <w:rsid w:val="00430355"/>
    <w:rsid w:val="004366DC"/>
    <w:rsid w:val="00442603"/>
    <w:rsid w:val="00447796"/>
    <w:rsid w:val="0045412B"/>
    <w:rsid w:val="004543D8"/>
    <w:rsid w:val="0045500E"/>
    <w:rsid w:val="00462A2F"/>
    <w:rsid w:val="00476817"/>
    <w:rsid w:val="00486669"/>
    <w:rsid w:val="004875CA"/>
    <w:rsid w:val="004903CF"/>
    <w:rsid w:val="00490774"/>
    <w:rsid w:val="004926FF"/>
    <w:rsid w:val="004976B9"/>
    <w:rsid w:val="004A5DD7"/>
    <w:rsid w:val="004B4370"/>
    <w:rsid w:val="004B6B24"/>
    <w:rsid w:val="004C3543"/>
    <w:rsid w:val="004C5572"/>
    <w:rsid w:val="004E5FB1"/>
    <w:rsid w:val="0050076D"/>
    <w:rsid w:val="00511899"/>
    <w:rsid w:val="00525109"/>
    <w:rsid w:val="005275CE"/>
    <w:rsid w:val="005343C2"/>
    <w:rsid w:val="005675E1"/>
    <w:rsid w:val="005730C2"/>
    <w:rsid w:val="0057696D"/>
    <w:rsid w:val="00592D76"/>
    <w:rsid w:val="005955B1"/>
    <w:rsid w:val="00596CAB"/>
    <w:rsid w:val="005A6C4B"/>
    <w:rsid w:val="005B59C6"/>
    <w:rsid w:val="005C2872"/>
    <w:rsid w:val="005D0415"/>
    <w:rsid w:val="005D2ABC"/>
    <w:rsid w:val="005D4A7C"/>
    <w:rsid w:val="005E0A15"/>
    <w:rsid w:val="005E1CDF"/>
    <w:rsid w:val="005E553A"/>
    <w:rsid w:val="005E68AE"/>
    <w:rsid w:val="005F0F25"/>
    <w:rsid w:val="005F0FE4"/>
    <w:rsid w:val="005F3ACC"/>
    <w:rsid w:val="00601F64"/>
    <w:rsid w:val="0061275B"/>
    <w:rsid w:val="00612F9A"/>
    <w:rsid w:val="00620DF7"/>
    <w:rsid w:val="00622E67"/>
    <w:rsid w:val="00632BBA"/>
    <w:rsid w:val="0063542C"/>
    <w:rsid w:val="00637334"/>
    <w:rsid w:val="00653987"/>
    <w:rsid w:val="00660ED3"/>
    <w:rsid w:val="00666B75"/>
    <w:rsid w:val="00670305"/>
    <w:rsid w:val="006708D6"/>
    <w:rsid w:val="0067161C"/>
    <w:rsid w:val="00676E04"/>
    <w:rsid w:val="0068251D"/>
    <w:rsid w:val="00685757"/>
    <w:rsid w:val="006873DD"/>
    <w:rsid w:val="006A3FCC"/>
    <w:rsid w:val="006A4750"/>
    <w:rsid w:val="006A654D"/>
    <w:rsid w:val="006B10E3"/>
    <w:rsid w:val="006D02D5"/>
    <w:rsid w:val="006D0AFD"/>
    <w:rsid w:val="006D1D8E"/>
    <w:rsid w:val="006D4475"/>
    <w:rsid w:val="006D6EB8"/>
    <w:rsid w:val="006D778D"/>
    <w:rsid w:val="006E73CB"/>
    <w:rsid w:val="006E74FC"/>
    <w:rsid w:val="006F310F"/>
    <w:rsid w:val="006F4222"/>
    <w:rsid w:val="00706966"/>
    <w:rsid w:val="007169FF"/>
    <w:rsid w:val="007175BF"/>
    <w:rsid w:val="007203DB"/>
    <w:rsid w:val="00730F0F"/>
    <w:rsid w:val="00732A23"/>
    <w:rsid w:val="007347D6"/>
    <w:rsid w:val="007434F1"/>
    <w:rsid w:val="00745242"/>
    <w:rsid w:val="007533E0"/>
    <w:rsid w:val="00755263"/>
    <w:rsid w:val="00755544"/>
    <w:rsid w:val="00755EA3"/>
    <w:rsid w:val="0077089D"/>
    <w:rsid w:val="00771D12"/>
    <w:rsid w:val="0077431C"/>
    <w:rsid w:val="0077728A"/>
    <w:rsid w:val="00782634"/>
    <w:rsid w:val="007835CA"/>
    <w:rsid w:val="00787A1C"/>
    <w:rsid w:val="007916C0"/>
    <w:rsid w:val="007A1C5C"/>
    <w:rsid w:val="007C10D3"/>
    <w:rsid w:val="007C6109"/>
    <w:rsid w:val="007C6C62"/>
    <w:rsid w:val="007D749A"/>
    <w:rsid w:val="007E1715"/>
    <w:rsid w:val="007F1D56"/>
    <w:rsid w:val="00802724"/>
    <w:rsid w:val="00810B77"/>
    <w:rsid w:val="0081328C"/>
    <w:rsid w:val="008140E6"/>
    <w:rsid w:val="00821223"/>
    <w:rsid w:val="0082204D"/>
    <w:rsid w:val="008257ED"/>
    <w:rsid w:val="0083422F"/>
    <w:rsid w:val="008447BF"/>
    <w:rsid w:val="008604AA"/>
    <w:rsid w:val="00862A4C"/>
    <w:rsid w:val="008660F2"/>
    <w:rsid w:val="00873B1A"/>
    <w:rsid w:val="00874A74"/>
    <w:rsid w:val="008833D8"/>
    <w:rsid w:val="00886C37"/>
    <w:rsid w:val="00893336"/>
    <w:rsid w:val="0089510C"/>
    <w:rsid w:val="0089626E"/>
    <w:rsid w:val="008974BC"/>
    <w:rsid w:val="008A1713"/>
    <w:rsid w:val="008A66D8"/>
    <w:rsid w:val="008B21B0"/>
    <w:rsid w:val="008B4067"/>
    <w:rsid w:val="008B5DB9"/>
    <w:rsid w:val="008C4EB5"/>
    <w:rsid w:val="008C53BC"/>
    <w:rsid w:val="008D1437"/>
    <w:rsid w:val="008D24DA"/>
    <w:rsid w:val="008F5828"/>
    <w:rsid w:val="008F6200"/>
    <w:rsid w:val="00903490"/>
    <w:rsid w:val="00923BD4"/>
    <w:rsid w:val="00924B69"/>
    <w:rsid w:val="009277B7"/>
    <w:rsid w:val="009305EE"/>
    <w:rsid w:val="00930FB6"/>
    <w:rsid w:val="009313FB"/>
    <w:rsid w:val="00932935"/>
    <w:rsid w:val="00940DE6"/>
    <w:rsid w:val="00941FE8"/>
    <w:rsid w:val="00942A9D"/>
    <w:rsid w:val="00943843"/>
    <w:rsid w:val="009616F2"/>
    <w:rsid w:val="00964E22"/>
    <w:rsid w:val="009664A4"/>
    <w:rsid w:val="00970DEF"/>
    <w:rsid w:val="0097430F"/>
    <w:rsid w:val="00974D5C"/>
    <w:rsid w:val="009756E6"/>
    <w:rsid w:val="00994EF0"/>
    <w:rsid w:val="009A0AC8"/>
    <w:rsid w:val="009A2DC9"/>
    <w:rsid w:val="009A7A31"/>
    <w:rsid w:val="009C61EB"/>
    <w:rsid w:val="009F08D4"/>
    <w:rsid w:val="00A048D0"/>
    <w:rsid w:val="00A101D8"/>
    <w:rsid w:val="00A12CF4"/>
    <w:rsid w:val="00A137AD"/>
    <w:rsid w:val="00A1615D"/>
    <w:rsid w:val="00A207E6"/>
    <w:rsid w:val="00A27398"/>
    <w:rsid w:val="00A33469"/>
    <w:rsid w:val="00A532AA"/>
    <w:rsid w:val="00A56911"/>
    <w:rsid w:val="00A56E6F"/>
    <w:rsid w:val="00A62A5F"/>
    <w:rsid w:val="00A70398"/>
    <w:rsid w:val="00A71186"/>
    <w:rsid w:val="00A71F84"/>
    <w:rsid w:val="00A7672E"/>
    <w:rsid w:val="00A92AAE"/>
    <w:rsid w:val="00A968C1"/>
    <w:rsid w:val="00AB548C"/>
    <w:rsid w:val="00AB731A"/>
    <w:rsid w:val="00AB7576"/>
    <w:rsid w:val="00AE6FB7"/>
    <w:rsid w:val="00AE71D5"/>
    <w:rsid w:val="00AF1C35"/>
    <w:rsid w:val="00B03428"/>
    <w:rsid w:val="00B03A21"/>
    <w:rsid w:val="00B13543"/>
    <w:rsid w:val="00B16EDD"/>
    <w:rsid w:val="00B22996"/>
    <w:rsid w:val="00B24F7F"/>
    <w:rsid w:val="00B30309"/>
    <w:rsid w:val="00B40A89"/>
    <w:rsid w:val="00B41844"/>
    <w:rsid w:val="00B56778"/>
    <w:rsid w:val="00B6301F"/>
    <w:rsid w:val="00B6724B"/>
    <w:rsid w:val="00B71154"/>
    <w:rsid w:val="00B71453"/>
    <w:rsid w:val="00B732AD"/>
    <w:rsid w:val="00B90730"/>
    <w:rsid w:val="00B9619F"/>
    <w:rsid w:val="00B97E6E"/>
    <w:rsid w:val="00BB243A"/>
    <w:rsid w:val="00BD1B2C"/>
    <w:rsid w:val="00BD6F76"/>
    <w:rsid w:val="00BD7AA2"/>
    <w:rsid w:val="00C076DA"/>
    <w:rsid w:val="00C110FC"/>
    <w:rsid w:val="00C20E9B"/>
    <w:rsid w:val="00C23B0B"/>
    <w:rsid w:val="00C23E34"/>
    <w:rsid w:val="00C32DA7"/>
    <w:rsid w:val="00C44190"/>
    <w:rsid w:val="00C46520"/>
    <w:rsid w:val="00C526E1"/>
    <w:rsid w:val="00C5525D"/>
    <w:rsid w:val="00C60021"/>
    <w:rsid w:val="00C62F68"/>
    <w:rsid w:val="00C650D6"/>
    <w:rsid w:val="00C65B2A"/>
    <w:rsid w:val="00C70AF0"/>
    <w:rsid w:val="00C7341E"/>
    <w:rsid w:val="00C73BD0"/>
    <w:rsid w:val="00C76846"/>
    <w:rsid w:val="00C77B64"/>
    <w:rsid w:val="00C80C1E"/>
    <w:rsid w:val="00C81208"/>
    <w:rsid w:val="00C87412"/>
    <w:rsid w:val="00C87D43"/>
    <w:rsid w:val="00CC02F9"/>
    <w:rsid w:val="00CD0229"/>
    <w:rsid w:val="00CD382D"/>
    <w:rsid w:val="00CD73DD"/>
    <w:rsid w:val="00CE48DE"/>
    <w:rsid w:val="00CF151D"/>
    <w:rsid w:val="00D01EC4"/>
    <w:rsid w:val="00D221DA"/>
    <w:rsid w:val="00D30F65"/>
    <w:rsid w:val="00D32ED4"/>
    <w:rsid w:val="00D405AB"/>
    <w:rsid w:val="00D43357"/>
    <w:rsid w:val="00D4539E"/>
    <w:rsid w:val="00D47146"/>
    <w:rsid w:val="00D60985"/>
    <w:rsid w:val="00D724B4"/>
    <w:rsid w:val="00D74D6D"/>
    <w:rsid w:val="00D82BD6"/>
    <w:rsid w:val="00D856D2"/>
    <w:rsid w:val="00D9534B"/>
    <w:rsid w:val="00D95DC9"/>
    <w:rsid w:val="00DA00FD"/>
    <w:rsid w:val="00DA4503"/>
    <w:rsid w:val="00DB1573"/>
    <w:rsid w:val="00DB460F"/>
    <w:rsid w:val="00DD1ABC"/>
    <w:rsid w:val="00DD25A2"/>
    <w:rsid w:val="00DD49A7"/>
    <w:rsid w:val="00E04E03"/>
    <w:rsid w:val="00E11A22"/>
    <w:rsid w:val="00E12355"/>
    <w:rsid w:val="00E13357"/>
    <w:rsid w:val="00E1442C"/>
    <w:rsid w:val="00E235AD"/>
    <w:rsid w:val="00E27B42"/>
    <w:rsid w:val="00E3263D"/>
    <w:rsid w:val="00E4067D"/>
    <w:rsid w:val="00E41CBD"/>
    <w:rsid w:val="00E44C5E"/>
    <w:rsid w:val="00E546AA"/>
    <w:rsid w:val="00E62DF0"/>
    <w:rsid w:val="00E63B6C"/>
    <w:rsid w:val="00E63ED4"/>
    <w:rsid w:val="00E74C10"/>
    <w:rsid w:val="00E761A8"/>
    <w:rsid w:val="00E7667C"/>
    <w:rsid w:val="00E96845"/>
    <w:rsid w:val="00EA113E"/>
    <w:rsid w:val="00EA32EE"/>
    <w:rsid w:val="00EB3FBB"/>
    <w:rsid w:val="00EC062A"/>
    <w:rsid w:val="00EC6F0F"/>
    <w:rsid w:val="00EC7920"/>
    <w:rsid w:val="00EE0BDF"/>
    <w:rsid w:val="00EE64E5"/>
    <w:rsid w:val="00EF316A"/>
    <w:rsid w:val="00F02A39"/>
    <w:rsid w:val="00F04197"/>
    <w:rsid w:val="00F145D0"/>
    <w:rsid w:val="00F27478"/>
    <w:rsid w:val="00F314C6"/>
    <w:rsid w:val="00F32614"/>
    <w:rsid w:val="00F336F8"/>
    <w:rsid w:val="00F57617"/>
    <w:rsid w:val="00F60C2E"/>
    <w:rsid w:val="00F6135B"/>
    <w:rsid w:val="00F614CD"/>
    <w:rsid w:val="00F70C77"/>
    <w:rsid w:val="00F731AC"/>
    <w:rsid w:val="00F73B69"/>
    <w:rsid w:val="00F82BF1"/>
    <w:rsid w:val="00F868AE"/>
    <w:rsid w:val="00F974A4"/>
    <w:rsid w:val="00FA393F"/>
    <w:rsid w:val="00FA72A6"/>
    <w:rsid w:val="00FD56A1"/>
    <w:rsid w:val="00FE2352"/>
    <w:rsid w:val="00FE5BA3"/>
    <w:rsid w:val="00FF10FB"/>
    <w:rsid w:val="00FF2D9A"/>
    <w:rsid w:val="00FF7B36"/>
    <w:rsid w:val="365D8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245D4CBC-B713-404C-82A8-05875640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72A6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E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44C5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60C2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D56A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462A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516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516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824cddf-6bef-409d-b860-79c95c6cd556">
      <UserInfo>
        <DisplayName>Truesdell Travis</DisplayName>
        <AccountId>14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846B2BAC5C5742ADB33AF0B4EB9E5C" ma:contentTypeVersion="10" ma:contentTypeDescription="Ein neues Dokument erstellen." ma:contentTypeScope="" ma:versionID="9ccd7ba0ce02ef418b919d466856ccfc">
  <xsd:schema xmlns:xsd="http://www.w3.org/2001/XMLSchema" xmlns:xs="http://www.w3.org/2001/XMLSchema" xmlns:p="http://schemas.microsoft.com/office/2006/metadata/properties" xmlns:ns2="2e6162c8-0fd4-4362-a522-7ea5efd53391" xmlns:ns3="b824cddf-6bef-409d-b860-79c95c6cd556" targetNamespace="http://schemas.microsoft.com/office/2006/metadata/properties" ma:root="true" ma:fieldsID="05a0303dd9854a3c3b83168edbe06213" ns2:_="" ns3:_="">
    <xsd:import namespace="2e6162c8-0fd4-4362-a522-7ea5efd53391"/>
    <xsd:import namespace="b824cddf-6bef-409d-b860-79c95c6cd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162c8-0fd4-4362-a522-7ea5efd53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4cddf-6bef-409d-b860-79c95c6cd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2E36F-1DEA-4438-B733-2C797E606EC7}">
  <ds:schemaRefs>
    <ds:schemaRef ds:uri="http://schemas.microsoft.com/office/2006/metadata/properties"/>
    <ds:schemaRef ds:uri="http://schemas.microsoft.com/office/infopath/2007/PartnerControls"/>
    <ds:schemaRef ds:uri="b824cddf-6bef-409d-b860-79c95c6cd556"/>
  </ds:schemaRefs>
</ds:datastoreItem>
</file>

<file path=customXml/itemProps4.xml><?xml version="1.0" encoding="utf-8"?>
<ds:datastoreItem xmlns:ds="http://schemas.openxmlformats.org/officeDocument/2006/customXml" ds:itemID="{58095541-DC7F-4B0B-89BB-B86DFE617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162c8-0fd4-4362-a522-7ea5efd53391"/>
    <ds:schemaRef ds:uri="b824cddf-6bef-409d-b860-79c95c6cd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JUMBO neu</vt:lpstr>
    </vt:vector>
  </TitlesOfParts>
  <Company>PÖTTINGER Maschinenfabrik GmbH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PÖTTINGER CONNECT</dc:title>
  <dc:subject>PÖTTINGER Landtechnik GmbH</dc:subject>
  <dc:creator>steiing</dc:creator>
  <cp:keywords/>
  <dc:description/>
  <cp:lastModifiedBy>Steibl Inge</cp:lastModifiedBy>
  <cp:revision>2</cp:revision>
  <cp:lastPrinted>2022-03-22T10:36:00Z</cp:lastPrinted>
  <dcterms:created xsi:type="dcterms:W3CDTF">2022-03-30T08:42:00Z</dcterms:created>
  <dcterms:modified xsi:type="dcterms:W3CDTF">2022-03-30T08:42:00Z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0x0101003E846B2BAC5C5742ADB33AF0B4EB9E5C</vt:lpwstr>
  </property>
</Properties>
</file>