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A4827" w14:textId="2999D897" w:rsidR="00D5375F" w:rsidRPr="00A60266" w:rsidRDefault="00DB1C52" w:rsidP="00A60266">
      <w:pPr>
        <w:pStyle w:val="berschrift1"/>
        <w:rPr>
          <w:sz w:val="44"/>
          <w:szCs w:val="44"/>
        </w:rPr>
      </w:pPr>
      <w:r>
        <w:rPr>
          <w:sz w:val="44"/>
        </w:rPr>
        <w:t>New from Pöttinger: The PROFI 5000 loader wagon</w:t>
      </w:r>
    </w:p>
    <w:p w14:paraId="787270C3" w14:textId="77777777" w:rsidR="00625996" w:rsidRPr="00A60266" w:rsidRDefault="00513CA7" w:rsidP="00A60266">
      <w:pPr>
        <w:pStyle w:val="berschrift2"/>
      </w:pPr>
      <w:r>
        <w:t>A powerful and smooth-running entry to the rotor class</w:t>
      </w:r>
    </w:p>
    <w:p w14:paraId="05AD10A9" w14:textId="4D57E211" w:rsidR="001D3E09" w:rsidRDefault="3CB7E54E" w:rsidP="009F565B">
      <w:r>
        <w:t xml:space="preserve">The PROFI sees Pöttinger enter a new era of rotor loader wagons. The PROFI 5000 is the smoothest-running model in this class of wagon offered by the agricultural machine professionals in Grieskirchen, Austria. With its high load capacity, it provides the optimum basis for harvesting high-quality forage. </w:t>
      </w:r>
    </w:p>
    <w:p w14:paraId="2CCBE881" w14:textId="681A7D94" w:rsidR="00FF36D8" w:rsidRDefault="272E6405" w:rsidP="002C593C">
      <w:r>
        <w:t>The PROFI's controlled floating pick-up conserves the sward, reduces dirt ingress, and prevents wear on the tines. With an effective width of 2.1 m, the pick-up collects the crop cleanly and tidily even in difficult conditions, transfers it to the powerful double-tine rotor which passes it through the 31-knife short-chop chopping system (theoretical chopped length 45 mm). At just 4 mm thick, the knives enable smooth running, efficient harvesting with around ten percent less power required for chopping compared to knives that are 5 mm thick. For convenient access, the machine is equipped as standard with the EASY MOVE swing-out knife bank with central knife release system. Optimum filling of the wagon is ensured by the large, movable forage compression flap in the fixed panel at the front of the loading chamber.</w:t>
      </w:r>
    </w:p>
    <w:p w14:paraId="5F548F7A" w14:textId="0597D913" w:rsidR="00283B41" w:rsidRDefault="27A467BD" w:rsidP="009F565B">
      <w:r>
        <w:t>The automatic loading system, which is installed as standard on the PROFI 5000, distributes the loading power evenly so that the loader wagon fills right up, is easy to operate, and handles high transport capacities. A sensor on the front panel measures the pressure created by the incoming forage. An angle sensor on the forage compression flap measures the movement of the flap.</w:t>
      </w:r>
    </w:p>
    <w:p w14:paraId="1EA1DD1B" w14:textId="17C66EC0" w:rsidR="009504D4" w:rsidRDefault="32F30A98" w:rsidP="009F565B">
      <w:r>
        <w:t xml:space="preserve">Unloading is just as convenient with a stepless motor working together with the automatic unloading system. This controls the tailgate, scraper floor, and, on DB models, also the beater rotors. </w:t>
      </w:r>
    </w:p>
    <w:p w14:paraId="3D8F9619" w14:textId="3F0B2C95" w:rsidR="00914431" w:rsidRDefault="1D1752EB" w:rsidP="00252B0B">
      <w:r>
        <w:t xml:space="preserve">To conserve the soil, which is a valuable resource, the PROFI 5000 is fitted with large 710/35R22.5 tyres (on the 13-tonne chassis). </w:t>
      </w:r>
    </w:p>
    <w:p w14:paraId="6AB0FC23" w14:textId="4E26737B" w:rsidR="00252B0B" w:rsidRDefault="7EB29FDD" w:rsidP="00252B0B">
      <w:r>
        <w:lastRenderedPageBreak/>
        <w:t xml:space="preserve">For collecting and transporting dry crops such as hay, straw and alfalfa, which have a low specific density, Pöttinger has especially developed the high-volume PROFI DF Dry Forage models with optional roof profiles. </w:t>
      </w:r>
    </w:p>
    <w:p w14:paraId="0AA22C72" w14:textId="48E4E1CB" w:rsidR="00D57B6E" w:rsidRDefault="00AB522B" w:rsidP="00105A75">
      <w:r>
        <w:t>The PROFI 5000 from Pöttinger is the ideal entry into the rotor class of loader wagons and is an all-rounder that can handle any crop.</w:t>
      </w:r>
    </w:p>
    <w:p w14:paraId="3C516662" w14:textId="77777777" w:rsidR="00D57B6E" w:rsidRPr="00F45DDC" w:rsidRDefault="00D57B6E" w:rsidP="00D57B6E"/>
    <w:p w14:paraId="19D18FA7" w14:textId="77777777" w:rsidR="00D57B6E" w:rsidRDefault="00D57B6E" w:rsidP="00D57B6E">
      <w:pPr>
        <w:spacing w:after="120"/>
        <w:rPr>
          <w:b/>
        </w:rPr>
      </w:pPr>
      <w:r>
        <w:rPr>
          <w:b/>
        </w:rPr>
        <w:t xml:space="preserve">Photo preview: </w:t>
      </w:r>
    </w:p>
    <w:tbl>
      <w:tblPr>
        <w:tblStyle w:val="Tabellenraster"/>
        <w:tblW w:w="0" w:type="auto"/>
        <w:tblLook w:val="04A0" w:firstRow="1" w:lastRow="0" w:firstColumn="1" w:lastColumn="0" w:noHBand="0" w:noVBand="1"/>
      </w:tblPr>
      <w:tblGrid>
        <w:gridCol w:w="4388"/>
        <w:gridCol w:w="4389"/>
      </w:tblGrid>
      <w:tr w:rsidR="00982739" w14:paraId="3D22584A" w14:textId="77777777" w:rsidTr="004A6EDD">
        <w:tc>
          <w:tcPr>
            <w:tcW w:w="4390" w:type="dxa"/>
          </w:tcPr>
          <w:p w14:paraId="1C1FABBF" w14:textId="77777777" w:rsidR="00982739" w:rsidRDefault="00982739" w:rsidP="004A6EDD">
            <w:pPr>
              <w:spacing w:after="120"/>
              <w:jc w:val="center"/>
              <w:rPr>
                <w:b/>
                <w:sz w:val="18"/>
                <w:szCs w:val="18"/>
              </w:rPr>
            </w:pPr>
            <w:r>
              <w:rPr>
                <w:noProof/>
              </w:rPr>
              <w:drawing>
                <wp:anchor distT="0" distB="0" distL="114300" distR="114300" simplePos="0" relativeHeight="251659264" behindDoc="0" locked="0" layoutInCell="1" allowOverlap="1" wp14:anchorId="53FF929F" wp14:editId="0EA8B56E">
                  <wp:simplePos x="0" y="0"/>
                  <wp:positionH relativeFrom="column">
                    <wp:posOffset>502768</wp:posOffset>
                  </wp:positionH>
                  <wp:positionV relativeFrom="paragraph">
                    <wp:posOffset>68843</wp:posOffset>
                  </wp:positionV>
                  <wp:extent cx="1666800" cy="1260000"/>
                  <wp:effectExtent l="0" t="0" r="0" b="0"/>
                  <wp:wrapNone/>
                  <wp:docPr id="20170035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03573" name=""/>
                          <pic:cNvPicPr/>
                        </pic:nvPicPr>
                        <pic:blipFill>
                          <a:blip r:embed="rId10">
                            <a:extLst>
                              <a:ext uri="{28A0092B-C50C-407E-A947-70E740481C1C}">
                                <a14:useLocalDpi xmlns:a14="http://schemas.microsoft.com/office/drawing/2010/main" val="0"/>
                              </a:ext>
                            </a:extLst>
                          </a:blip>
                          <a:stretch>
                            <a:fillRect/>
                          </a:stretch>
                        </pic:blipFill>
                        <pic:spPr>
                          <a:xfrm>
                            <a:off x="0" y="0"/>
                            <a:ext cx="1666800" cy="1260000"/>
                          </a:xfrm>
                          <a:prstGeom prst="rect">
                            <a:avLst/>
                          </a:prstGeom>
                        </pic:spPr>
                      </pic:pic>
                    </a:graphicData>
                  </a:graphic>
                  <wp14:sizeRelH relativeFrom="margin">
                    <wp14:pctWidth>0</wp14:pctWidth>
                  </wp14:sizeRelH>
                  <wp14:sizeRelV relativeFrom="margin">
                    <wp14:pctHeight>0</wp14:pctHeight>
                  </wp14:sizeRelV>
                </wp:anchor>
              </w:drawing>
            </w:r>
          </w:p>
          <w:p w14:paraId="060C8A25" w14:textId="77777777" w:rsidR="00982739" w:rsidRDefault="00982739" w:rsidP="004A6EDD">
            <w:pPr>
              <w:spacing w:after="120"/>
              <w:jc w:val="center"/>
            </w:pPr>
          </w:p>
          <w:p w14:paraId="2A1C530F" w14:textId="77777777" w:rsidR="00982739" w:rsidRDefault="00982739" w:rsidP="004A6EDD">
            <w:pPr>
              <w:spacing w:after="120"/>
              <w:jc w:val="center"/>
            </w:pPr>
          </w:p>
          <w:p w14:paraId="1BAB20F9" w14:textId="77777777" w:rsidR="00982739" w:rsidRPr="00822CE4" w:rsidRDefault="00982739" w:rsidP="004A6EDD">
            <w:pPr>
              <w:spacing w:after="120"/>
              <w:jc w:val="center"/>
            </w:pPr>
          </w:p>
        </w:tc>
        <w:tc>
          <w:tcPr>
            <w:tcW w:w="4240" w:type="dxa"/>
          </w:tcPr>
          <w:p w14:paraId="0F1C9E9E" w14:textId="77777777" w:rsidR="00982739" w:rsidRDefault="00982739" w:rsidP="004A6EDD">
            <w:pPr>
              <w:spacing w:after="120"/>
              <w:jc w:val="center"/>
            </w:pPr>
            <w:r>
              <w:rPr>
                <w:noProof/>
              </w:rPr>
              <w:drawing>
                <wp:anchor distT="0" distB="0" distL="114300" distR="114300" simplePos="0" relativeHeight="251660288" behindDoc="0" locked="0" layoutInCell="1" allowOverlap="1" wp14:anchorId="7945045D" wp14:editId="67C567F5">
                  <wp:simplePos x="0" y="0"/>
                  <wp:positionH relativeFrom="column">
                    <wp:posOffset>409677</wp:posOffset>
                  </wp:positionH>
                  <wp:positionV relativeFrom="paragraph">
                    <wp:posOffset>68580</wp:posOffset>
                  </wp:positionV>
                  <wp:extent cx="1951200" cy="1260000"/>
                  <wp:effectExtent l="0" t="0" r="0" b="0"/>
                  <wp:wrapNone/>
                  <wp:docPr id="16157072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07251" name=""/>
                          <pic:cNvPicPr/>
                        </pic:nvPicPr>
                        <pic:blipFill>
                          <a:blip r:embed="rId11">
                            <a:extLst>
                              <a:ext uri="{28A0092B-C50C-407E-A947-70E740481C1C}">
                                <a14:useLocalDpi xmlns:a14="http://schemas.microsoft.com/office/drawing/2010/main" val="0"/>
                              </a:ext>
                            </a:extLst>
                          </a:blip>
                          <a:stretch>
                            <a:fillRect/>
                          </a:stretch>
                        </pic:blipFill>
                        <pic:spPr>
                          <a:xfrm>
                            <a:off x="0" y="0"/>
                            <a:ext cx="1951200" cy="1260000"/>
                          </a:xfrm>
                          <a:prstGeom prst="rect">
                            <a:avLst/>
                          </a:prstGeom>
                        </pic:spPr>
                      </pic:pic>
                    </a:graphicData>
                  </a:graphic>
                  <wp14:sizeRelH relativeFrom="margin">
                    <wp14:pctWidth>0</wp14:pctWidth>
                  </wp14:sizeRelH>
                  <wp14:sizeRelV relativeFrom="margin">
                    <wp14:pctHeight>0</wp14:pctHeight>
                  </wp14:sizeRelV>
                </wp:anchor>
              </w:drawing>
            </w:r>
          </w:p>
          <w:p w14:paraId="57FDC2AD" w14:textId="77777777" w:rsidR="00982739" w:rsidRDefault="00982739" w:rsidP="004A6EDD">
            <w:pPr>
              <w:spacing w:after="120"/>
              <w:jc w:val="center"/>
            </w:pPr>
          </w:p>
        </w:tc>
      </w:tr>
      <w:tr w:rsidR="00982739" w:rsidRPr="000A03FF" w14:paraId="6A58AEE8" w14:textId="77777777" w:rsidTr="004A6EDD">
        <w:tc>
          <w:tcPr>
            <w:tcW w:w="4390" w:type="dxa"/>
          </w:tcPr>
          <w:p w14:paraId="69A1E8DF" w14:textId="10496C70" w:rsidR="00982739" w:rsidRPr="004F733C" w:rsidRDefault="00982739" w:rsidP="004A6EDD">
            <w:pPr>
              <w:pStyle w:val="KeinLeerraum"/>
            </w:pPr>
            <w:r>
              <w:t>The PROFI 5000 is powerful and smooth-running</w:t>
            </w:r>
          </w:p>
        </w:tc>
        <w:tc>
          <w:tcPr>
            <w:tcW w:w="4240" w:type="dxa"/>
          </w:tcPr>
          <w:p w14:paraId="036F92A0" w14:textId="33FB7EA2" w:rsidR="00982739" w:rsidRPr="004F733C" w:rsidRDefault="00982739" w:rsidP="004A6EDD">
            <w:pPr>
              <w:pStyle w:val="KeinLeerraum"/>
            </w:pPr>
            <w:r>
              <w:t>Clean forage and a high load capacity</w:t>
            </w:r>
          </w:p>
        </w:tc>
      </w:tr>
      <w:tr w:rsidR="00982739" w:rsidRPr="000A03FF" w14:paraId="46B2CA16" w14:textId="77777777" w:rsidTr="004A6EDD">
        <w:tc>
          <w:tcPr>
            <w:tcW w:w="4390" w:type="dxa"/>
          </w:tcPr>
          <w:p w14:paraId="673AEF9E" w14:textId="77777777" w:rsidR="00982739" w:rsidRPr="00225B2C" w:rsidRDefault="00982739" w:rsidP="004A6EDD">
            <w:pPr>
              <w:spacing w:line="240" w:lineRule="auto"/>
              <w:jc w:val="center"/>
              <w:rPr>
                <w:bCs/>
                <w:sz w:val="20"/>
                <w:szCs w:val="20"/>
                <w:lang w:val="de-DE"/>
              </w:rPr>
            </w:pPr>
            <w:hyperlink r:id="rId12" w:history="1">
              <w:r w:rsidRPr="00B401B6">
                <w:rPr>
                  <w:rStyle w:val="Hyperlink"/>
                  <w:bCs/>
                  <w:sz w:val="20"/>
                  <w:szCs w:val="20"/>
                  <w:lang w:val="de-DE"/>
                </w:rPr>
                <w:t>https://www.poettinger.at/de_at/newsroom/pressebild/191824</w:t>
              </w:r>
            </w:hyperlink>
            <w:r>
              <w:rPr>
                <w:bCs/>
                <w:sz w:val="20"/>
                <w:szCs w:val="20"/>
                <w:lang w:val="de-DE"/>
              </w:rPr>
              <w:t xml:space="preserve"> </w:t>
            </w:r>
          </w:p>
        </w:tc>
        <w:tc>
          <w:tcPr>
            <w:tcW w:w="4240" w:type="dxa"/>
          </w:tcPr>
          <w:p w14:paraId="5B076B78" w14:textId="77777777" w:rsidR="00982739" w:rsidRPr="00225B2C" w:rsidRDefault="00982739" w:rsidP="004A6EDD">
            <w:pPr>
              <w:spacing w:line="240" w:lineRule="auto"/>
              <w:jc w:val="center"/>
              <w:rPr>
                <w:rStyle w:val="Hyperlink"/>
                <w:sz w:val="20"/>
                <w:szCs w:val="20"/>
              </w:rPr>
            </w:pPr>
            <w:r w:rsidRPr="000C26BC">
              <w:rPr>
                <w:rStyle w:val="Hyperlink"/>
                <w:sz w:val="20"/>
                <w:szCs w:val="20"/>
              </w:rPr>
              <w:t>https://www.poettinger.at/de_at/newsroom/pressebild/191830</w:t>
            </w:r>
          </w:p>
        </w:tc>
      </w:tr>
    </w:tbl>
    <w:p w14:paraId="4A01E174" w14:textId="5235E0B2" w:rsidR="00D57B6E" w:rsidRPr="00D623CD" w:rsidRDefault="00D57B6E" w:rsidP="00D57B6E">
      <w:pPr>
        <w:widowControl w:val="0"/>
        <w:autoSpaceDE w:val="0"/>
        <w:autoSpaceDN w:val="0"/>
        <w:adjustRightInd w:val="0"/>
        <w:rPr>
          <w:snapToGrid w:val="0"/>
          <w:color w:val="0000FF"/>
          <w:u w:val="single"/>
        </w:rPr>
      </w:pPr>
      <w:r>
        <w:rPr>
          <w:snapToGrid w:val="0"/>
          <w:color w:val="000000"/>
        </w:rPr>
        <w:t>More printer-optimised photos:</w:t>
      </w:r>
      <w:r>
        <w:t xml:space="preserve"> </w:t>
      </w:r>
      <w:hyperlink r:id="rId13" w:history="1">
        <w:r>
          <w:rPr>
            <w:rStyle w:val="Hyperlink"/>
            <w:snapToGrid w:val="0"/>
          </w:rPr>
          <w:t>http://www.poettinger.at/presse</w:t>
        </w:r>
      </w:hyperlink>
    </w:p>
    <w:p w14:paraId="4AEB34B2" w14:textId="77777777" w:rsidR="00D57B6E" w:rsidRPr="00B266B6" w:rsidRDefault="00D57B6E" w:rsidP="00105A75"/>
    <w:sectPr w:rsidR="00D57B6E" w:rsidRPr="00B266B6" w:rsidSect="00293CD3">
      <w:headerReference w:type="even" r:id="rId14"/>
      <w:headerReference w:type="default" r:id="rId15"/>
      <w:footerReference w:type="even" r:id="rId16"/>
      <w:footerReference w:type="default" r:id="rId17"/>
      <w:headerReference w:type="first" r:id="rId18"/>
      <w:footerReference w:type="first" r:id="rId19"/>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43A50" w14:textId="77777777" w:rsidR="00B974EF" w:rsidRDefault="00B974EF" w:rsidP="004F733C">
      <w:r>
        <w:separator/>
      </w:r>
    </w:p>
  </w:endnote>
  <w:endnote w:type="continuationSeparator" w:id="0">
    <w:p w14:paraId="0EF63502" w14:textId="77777777" w:rsidR="00B974EF" w:rsidRDefault="00B974EF"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AC5C" w14:textId="77777777" w:rsidR="003F1656" w:rsidRDefault="003F16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BDAA" w14:textId="5504A436" w:rsidR="00AA3D72" w:rsidRPr="00B7607E" w:rsidRDefault="00AA3D72" w:rsidP="00CE3D68">
    <w:pPr>
      <w:pStyle w:val="Fuzeile"/>
      <w:rPr>
        <w:sz w:val="40"/>
        <w:szCs w:val="40"/>
      </w:rPr>
    </w:pPr>
  </w:p>
  <w:p w14:paraId="272E302A" w14:textId="51F72273" w:rsidR="00AA3D72" w:rsidRPr="00E531C5" w:rsidRDefault="00AA3D72" w:rsidP="00E531C5">
    <w:pPr>
      <w:pStyle w:val="Fuzeile0"/>
      <w:spacing w:line="240" w:lineRule="auto"/>
      <w:rPr>
        <w:b/>
        <w:bCs/>
      </w:rPr>
    </w:pPr>
    <w:r>
      <w:rPr>
        <w:b/>
      </w:rPr>
      <w:t xml:space="preserve">PÖTTINGER </w:t>
    </w:r>
    <w:proofErr w:type="spellStart"/>
    <w:r>
      <w:rPr>
        <w:b/>
      </w:rPr>
      <w:t>Landtechnik</w:t>
    </w:r>
    <w:proofErr w:type="spellEnd"/>
    <w:r>
      <w:rPr>
        <w:b/>
      </w:rPr>
      <w:t xml:space="preserve"> GmbH - Corporate communication</w:t>
    </w:r>
  </w:p>
  <w:p w14:paraId="31FA84B0" w14:textId="2F26303D" w:rsidR="00AA3D72" w:rsidRPr="00CE3D68" w:rsidRDefault="00AA3D72" w:rsidP="00E531C5">
    <w:pPr>
      <w:pStyle w:val="Fuzeile0"/>
      <w:spacing w:line="240" w:lineRule="auto"/>
    </w:pPr>
    <w:r>
      <w:t xml:space="preserve">Silja Kempinger, </w:t>
    </w:r>
    <w:proofErr w:type="spellStart"/>
    <w:r>
      <w:t>Industriegelände</w:t>
    </w:r>
    <w:proofErr w:type="spellEnd"/>
    <w:r>
      <w:t xml:space="preserve"> 1, A-4710 Grieskirchen</w:t>
    </w:r>
  </w:p>
  <w:p w14:paraId="588B78DC" w14:textId="6BD782FB" w:rsidR="00AA3D72" w:rsidRPr="00CE3D68" w:rsidRDefault="00AA3D72" w:rsidP="00E531C5">
    <w:pPr>
      <w:pStyle w:val="Fuzeile0"/>
      <w:spacing w:line="240" w:lineRule="auto"/>
    </w:pPr>
    <w:r>
      <w:t xml:space="preserve">Phone: +43 7248 600 -2415, silja.kempinger@poettinger.at, </w:t>
    </w:r>
    <w:hyperlink r:id="rId1" w:history="1">
      <w:r>
        <w:t>www.poettinger.at</w:t>
      </w:r>
    </w:hyperlink>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875C" w14:textId="77777777" w:rsidR="003F1656" w:rsidRDefault="003F16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79A0F" w14:textId="77777777" w:rsidR="00B974EF" w:rsidRDefault="00B974EF" w:rsidP="004F733C">
      <w:r>
        <w:separator/>
      </w:r>
    </w:p>
  </w:footnote>
  <w:footnote w:type="continuationSeparator" w:id="0">
    <w:p w14:paraId="0F79EDC4" w14:textId="77777777" w:rsidR="00B974EF" w:rsidRDefault="00B974EF"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53D4" w14:textId="77777777" w:rsidR="003F1656" w:rsidRDefault="003F165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8B90" w14:textId="495B0690" w:rsidR="00AA3D72" w:rsidRPr="00E9294C" w:rsidRDefault="00EE1940" w:rsidP="004F733C">
    <w:pPr>
      <w:pStyle w:val="Kopfzeile"/>
      <w:rPr>
        <w:b/>
        <w:bCs/>
        <w:sz w:val="28"/>
        <w:szCs w:val="28"/>
      </w:rPr>
    </w:pPr>
    <w:bookmarkStart w:id="0" w:name="_Hlk211338492"/>
    <w:r>
      <w:rPr>
        <w:b/>
        <w:noProof/>
      </w:rPr>
      <w:drawing>
        <wp:anchor distT="0" distB="0" distL="114300" distR="114300" simplePos="0" relativeHeight="251662337" behindDoc="0" locked="0" layoutInCell="1" allowOverlap="1" wp14:anchorId="6B4EF551" wp14:editId="0CFC76A9">
          <wp:simplePos x="0" y="0"/>
          <wp:positionH relativeFrom="margin">
            <wp:posOffset>3388995</wp:posOffset>
          </wp:positionH>
          <wp:positionV relativeFrom="paragraph">
            <wp:posOffset>-25842</wp:posOffset>
          </wp:positionV>
          <wp:extent cx="2186449" cy="228600"/>
          <wp:effectExtent l="0" t="0" r="4445" b="0"/>
          <wp:wrapNone/>
          <wp:docPr id="1966408782" name="Bild 4">
            <a:extLst xmlns:a="http://schemas.openxmlformats.org/drawingml/2006/main">
              <a:ext uri="{FF2B5EF4-FFF2-40B4-BE49-F238E27FC236}">
                <a16:creationId xmlns:a16="http://schemas.microsoft.com/office/drawing/2014/main" id="{76F19134-F7EA-4055-B82E-682BC459A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rPr>
      <w:t>Press release July 202</w:t>
    </w:r>
    <w:r w:rsidR="003F1656">
      <w:rPr>
        <w:b/>
      </w:rPr>
      <w:t>6</w:t>
    </w:r>
    <w:r>
      <w:rPr>
        <w:b/>
      </w:rPr>
      <w:t xml:space="preserve">                                 </w:t>
    </w:r>
  </w:p>
  <w:bookmarkEnd w:id="0"/>
  <w:p w14:paraId="3CBD5C54" w14:textId="77777777" w:rsidR="00AA3D72" w:rsidRPr="008A38A6" w:rsidRDefault="00AA3D72" w:rsidP="004F733C">
    <w:pPr>
      <w:pStyle w:val="Kopfzeile"/>
      <w:rPr>
        <w:sz w:val="44"/>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38E1" w14:textId="77777777" w:rsidR="003F1656" w:rsidRDefault="003F16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1791C"/>
    <w:multiLevelType w:val="multilevel"/>
    <w:tmpl w:val="E752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9671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1277C"/>
    <w:rsid w:val="000169C7"/>
    <w:rsid w:val="000304E6"/>
    <w:rsid w:val="000328A0"/>
    <w:rsid w:val="000331F5"/>
    <w:rsid w:val="00034F54"/>
    <w:rsid w:val="0003648C"/>
    <w:rsid w:val="00036E20"/>
    <w:rsid w:val="00041976"/>
    <w:rsid w:val="00042891"/>
    <w:rsid w:val="00045EF0"/>
    <w:rsid w:val="0006200C"/>
    <w:rsid w:val="000710C2"/>
    <w:rsid w:val="00072EA6"/>
    <w:rsid w:val="000846E8"/>
    <w:rsid w:val="00085BB5"/>
    <w:rsid w:val="00085CF9"/>
    <w:rsid w:val="00092ADE"/>
    <w:rsid w:val="00092CB6"/>
    <w:rsid w:val="000A3FD1"/>
    <w:rsid w:val="000A54A4"/>
    <w:rsid w:val="000A6F6B"/>
    <w:rsid w:val="000B2ED3"/>
    <w:rsid w:val="000B5FDB"/>
    <w:rsid w:val="000C6C9F"/>
    <w:rsid w:val="000E5A95"/>
    <w:rsid w:val="000F36D0"/>
    <w:rsid w:val="000F4305"/>
    <w:rsid w:val="000F7F8C"/>
    <w:rsid w:val="00103F9F"/>
    <w:rsid w:val="00105A75"/>
    <w:rsid w:val="001122D2"/>
    <w:rsid w:val="00112501"/>
    <w:rsid w:val="00115E38"/>
    <w:rsid w:val="00120D74"/>
    <w:rsid w:val="001252F6"/>
    <w:rsid w:val="0014019B"/>
    <w:rsid w:val="00142B82"/>
    <w:rsid w:val="00152E1F"/>
    <w:rsid w:val="00156723"/>
    <w:rsid w:val="00165ABB"/>
    <w:rsid w:val="00173B11"/>
    <w:rsid w:val="00177688"/>
    <w:rsid w:val="00191CAC"/>
    <w:rsid w:val="001942A7"/>
    <w:rsid w:val="001A070A"/>
    <w:rsid w:val="001A2EE0"/>
    <w:rsid w:val="001A705C"/>
    <w:rsid w:val="001B09EB"/>
    <w:rsid w:val="001C3ADC"/>
    <w:rsid w:val="001C69AF"/>
    <w:rsid w:val="001C6BE6"/>
    <w:rsid w:val="001D0BB9"/>
    <w:rsid w:val="001D3E09"/>
    <w:rsid w:val="001D589B"/>
    <w:rsid w:val="001D74BC"/>
    <w:rsid w:val="001F6CC3"/>
    <w:rsid w:val="00200AE2"/>
    <w:rsid w:val="00205324"/>
    <w:rsid w:val="00206A5B"/>
    <w:rsid w:val="002071CE"/>
    <w:rsid w:val="00210E9B"/>
    <w:rsid w:val="0022126B"/>
    <w:rsid w:val="00222B0F"/>
    <w:rsid w:val="00224D4E"/>
    <w:rsid w:val="00225B2C"/>
    <w:rsid w:val="00233FAD"/>
    <w:rsid w:val="00246D15"/>
    <w:rsid w:val="0024729B"/>
    <w:rsid w:val="00251B1F"/>
    <w:rsid w:val="00252B0B"/>
    <w:rsid w:val="0026526B"/>
    <w:rsid w:val="00267D11"/>
    <w:rsid w:val="00271FBC"/>
    <w:rsid w:val="00281430"/>
    <w:rsid w:val="0028384E"/>
    <w:rsid w:val="00283B41"/>
    <w:rsid w:val="00285766"/>
    <w:rsid w:val="00290141"/>
    <w:rsid w:val="002935E7"/>
    <w:rsid w:val="002939F3"/>
    <w:rsid w:val="00293CD3"/>
    <w:rsid w:val="00294FB9"/>
    <w:rsid w:val="0029716C"/>
    <w:rsid w:val="002C392D"/>
    <w:rsid w:val="002C4F1D"/>
    <w:rsid w:val="002C593C"/>
    <w:rsid w:val="002C5F71"/>
    <w:rsid w:val="002D464D"/>
    <w:rsid w:val="002E2AB3"/>
    <w:rsid w:val="002F2B6E"/>
    <w:rsid w:val="002F46FF"/>
    <w:rsid w:val="002F7773"/>
    <w:rsid w:val="003041C8"/>
    <w:rsid w:val="003157BA"/>
    <w:rsid w:val="003177A1"/>
    <w:rsid w:val="00324E20"/>
    <w:rsid w:val="003339B9"/>
    <w:rsid w:val="00337DD4"/>
    <w:rsid w:val="00341EC1"/>
    <w:rsid w:val="003457EB"/>
    <w:rsid w:val="00350B7C"/>
    <w:rsid w:val="00362A47"/>
    <w:rsid w:val="00376577"/>
    <w:rsid w:val="00377736"/>
    <w:rsid w:val="00386CF9"/>
    <w:rsid w:val="00386DC0"/>
    <w:rsid w:val="00386DDD"/>
    <w:rsid w:val="0039111F"/>
    <w:rsid w:val="0039326A"/>
    <w:rsid w:val="00393983"/>
    <w:rsid w:val="00396256"/>
    <w:rsid w:val="003A10BC"/>
    <w:rsid w:val="003A6897"/>
    <w:rsid w:val="003B743E"/>
    <w:rsid w:val="003B7918"/>
    <w:rsid w:val="003C7A7E"/>
    <w:rsid w:val="003D01A3"/>
    <w:rsid w:val="003D248F"/>
    <w:rsid w:val="003D2EED"/>
    <w:rsid w:val="003E42C9"/>
    <w:rsid w:val="003E6E3B"/>
    <w:rsid w:val="003F1656"/>
    <w:rsid w:val="003F553B"/>
    <w:rsid w:val="004023D6"/>
    <w:rsid w:val="004030AD"/>
    <w:rsid w:val="00404C90"/>
    <w:rsid w:val="00422B23"/>
    <w:rsid w:val="00426E47"/>
    <w:rsid w:val="0044036E"/>
    <w:rsid w:val="00441249"/>
    <w:rsid w:val="00442FC1"/>
    <w:rsid w:val="0046002E"/>
    <w:rsid w:val="00460A40"/>
    <w:rsid w:val="00461CF1"/>
    <w:rsid w:val="00461DFF"/>
    <w:rsid w:val="00462B9C"/>
    <w:rsid w:val="00464833"/>
    <w:rsid w:val="0046611B"/>
    <w:rsid w:val="0048104A"/>
    <w:rsid w:val="00482725"/>
    <w:rsid w:val="00482D5C"/>
    <w:rsid w:val="00484888"/>
    <w:rsid w:val="0048580F"/>
    <w:rsid w:val="00490346"/>
    <w:rsid w:val="00490E45"/>
    <w:rsid w:val="004949DE"/>
    <w:rsid w:val="004A0A06"/>
    <w:rsid w:val="004A27C3"/>
    <w:rsid w:val="004A4175"/>
    <w:rsid w:val="004A589F"/>
    <w:rsid w:val="004A6C44"/>
    <w:rsid w:val="004B2823"/>
    <w:rsid w:val="004B3F9B"/>
    <w:rsid w:val="004B7B4B"/>
    <w:rsid w:val="004C1980"/>
    <w:rsid w:val="004D02D6"/>
    <w:rsid w:val="004E1D9E"/>
    <w:rsid w:val="004E4DB2"/>
    <w:rsid w:val="004F0004"/>
    <w:rsid w:val="004F2098"/>
    <w:rsid w:val="004F733C"/>
    <w:rsid w:val="00504797"/>
    <w:rsid w:val="005114AA"/>
    <w:rsid w:val="00513356"/>
    <w:rsid w:val="00513CA7"/>
    <w:rsid w:val="00520CC0"/>
    <w:rsid w:val="00522941"/>
    <w:rsid w:val="00530F2F"/>
    <w:rsid w:val="005353BB"/>
    <w:rsid w:val="00540239"/>
    <w:rsid w:val="005433C0"/>
    <w:rsid w:val="0055379B"/>
    <w:rsid w:val="005548B6"/>
    <w:rsid w:val="00565FBC"/>
    <w:rsid w:val="005662A4"/>
    <w:rsid w:val="005664C8"/>
    <w:rsid w:val="005664F7"/>
    <w:rsid w:val="00570912"/>
    <w:rsid w:val="005713FA"/>
    <w:rsid w:val="00576664"/>
    <w:rsid w:val="00584DF5"/>
    <w:rsid w:val="0059219C"/>
    <w:rsid w:val="00595A22"/>
    <w:rsid w:val="005A15E3"/>
    <w:rsid w:val="005A54D2"/>
    <w:rsid w:val="005B121C"/>
    <w:rsid w:val="005B2ABE"/>
    <w:rsid w:val="005C1CA9"/>
    <w:rsid w:val="005C3890"/>
    <w:rsid w:val="005E15A1"/>
    <w:rsid w:val="005E7E28"/>
    <w:rsid w:val="005F3EC0"/>
    <w:rsid w:val="005F419C"/>
    <w:rsid w:val="005F45E6"/>
    <w:rsid w:val="005F7E07"/>
    <w:rsid w:val="0060311F"/>
    <w:rsid w:val="00604DEF"/>
    <w:rsid w:val="006241B0"/>
    <w:rsid w:val="00625996"/>
    <w:rsid w:val="00633A5F"/>
    <w:rsid w:val="00643041"/>
    <w:rsid w:val="00647506"/>
    <w:rsid w:val="00647688"/>
    <w:rsid w:val="00651353"/>
    <w:rsid w:val="00654C99"/>
    <w:rsid w:val="0065672D"/>
    <w:rsid w:val="00666F33"/>
    <w:rsid w:val="0067194B"/>
    <w:rsid w:val="00675999"/>
    <w:rsid w:val="00676E2B"/>
    <w:rsid w:val="006841A2"/>
    <w:rsid w:val="00687B03"/>
    <w:rsid w:val="0069098C"/>
    <w:rsid w:val="006B3B34"/>
    <w:rsid w:val="006B74FA"/>
    <w:rsid w:val="006C0558"/>
    <w:rsid w:val="006C08D7"/>
    <w:rsid w:val="006C7BAD"/>
    <w:rsid w:val="006E176D"/>
    <w:rsid w:val="006E328E"/>
    <w:rsid w:val="006E5943"/>
    <w:rsid w:val="006E71C1"/>
    <w:rsid w:val="006E7CD8"/>
    <w:rsid w:val="006F3C64"/>
    <w:rsid w:val="006F4127"/>
    <w:rsid w:val="006F5926"/>
    <w:rsid w:val="0070663B"/>
    <w:rsid w:val="007138CF"/>
    <w:rsid w:val="00716912"/>
    <w:rsid w:val="007310F6"/>
    <w:rsid w:val="0073414D"/>
    <w:rsid w:val="00735840"/>
    <w:rsid w:val="00741F27"/>
    <w:rsid w:val="00746AA7"/>
    <w:rsid w:val="00750227"/>
    <w:rsid w:val="00763227"/>
    <w:rsid w:val="007657E8"/>
    <w:rsid w:val="00766158"/>
    <w:rsid w:val="00781D88"/>
    <w:rsid w:val="007949DF"/>
    <w:rsid w:val="007975DC"/>
    <w:rsid w:val="007A2175"/>
    <w:rsid w:val="007B12F9"/>
    <w:rsid w:val="007B1AB3"/>
    <w:rsid w:val="007B4236"/>
    <w:rsid w:val="007B5D07"/>
    <w:rsid w:val="007C40F1"/>
    <w:rsid w:val="007D0525"/>
    <w:rsid w:val="007D7F78"/>
    <w:rsid w:val="007E24AB"/>
    <w:rsid w:val="007F3D51"/>
    <w:rsid w:val="007F6ABA"/>
    <w:rsid w:val="007F6D11"/>
    <w:rsid w:val="00802184"/>
    <w:rsid w:val="00802E4E"/>
    <w:rsid w:val="0080513A"/>
    <w:rsid w:val="00807F6C"/>
    <w:rsid w:val="0081144A"/>
    <w:rsid w:val="0081374A"/>
    <w:rsid w:val="00836338"/>
    <w:rsid w:val="008366FF"/>
    <w:rsid w:val="00841319"/>
    <w:rsid w:val="008433A3"/>
    <w:rsid w:val="008536F7"/>
    <w:rsid w:val="00873324"/>
    <w:rsid w:val="008776EF"/>
    <w:rsid w:val="008779C1"/>
    <w:rsid w:val="00880B73"/>
    <w:rsid w:val="00880DD8"/>
    <w:rsid w:val="00891A37"/>
    <w:rsid w:val="00893DCB"/>
    <w:rsid w:val="008A38A6"/>
    <w:rsid w:val="008A76E0"/>
    <w:rsid w:val="008A7D61"/>
    <w:rsid w:val="008B0E3F"/>
    <w:rsid w:val="008B184C"/>
    <w:rsid w:val="008C7D36"/>
    <w:rsid w:val="008D1080"/>
    <w:rsid w:val="008D35F5"/>
    <w:rsid w:val="008E034D"/>
    <w:rsid w:val="008E4A74"/>
    <w:rsid w:val="008F07EA"/>
    <w:rsid w:val="008F2293"/>
    <w:rsid w:val="008F4A77"/>
    <w:rsid w:val="00906637"/>
    <w:rsid w:val="00911F86"/>
    <w:rsid w:val="00912401"/>
    <w:rsid w:val="009125A8"/>
    <w:rsid w:val="00914431"/>
    <w:rsid w:val="00924E2B"/>
    <w:rsid w:val="00925777"/>
    <w:rsid w:val="009371CA"/>
    <w:rsid w:val="00940D87"/>
    <w:rsid w:val="00941624"/>
    <w:rsid w:val="009502A8"/>
    <w:rsid w:val="009504D4"/>
    <w:rsid w:val="009525AE"/>
    <w:rsid w:val="009547CC"/>
    <w:rsid w:val="00955B13"/>
    <w:rsid w:val="00956C6A"/>
    <w:rsid w:val="00961683"/>
    <w:rsid w:val="009676F9"/>
    <w:rsid w:val="00971E45"/>
    <w:rsid w:val="009725D9"/>
    <w:rsid w:val="00972F10"/>
    <w:rsid w:val="00982498"/>
    <w:rsid w:val="00982739"/>
    <w:rsid w:val="00983B41"/>
    <w:rsid w:val="009844ED"/>
    <w:rsid w:val="00986E95"/>
    <w:rsid w:val="00987805"/>
    <w:rsid w:val="009918FD"/>
    <w:rsid w:val="009942FB"/>
    <w:rsid w:val="009A0055"/>
    <w:rsid w:val="009A690A"/>
    <w:rsid w:val="009B2F77"/>
    <w:rsid w:val="009B3858"/>
    <w:rsid w:val="009C3314"/>
    <w:rsid w:val="009C7926"/>
    <w:rsid w:val="009D23DD"/>
    <w:rsid w:val="009D437A"/>
    <w:rsid w:val="009E07BD"/>
    <w:rsid w:val="009E72D3"/>
    <w:rsid w:val="009F48EE"/>
    <w:rsid w:val="009F565B"/>
    <w:rsid w:val="009F7EEE"/>
    <w:rsid w:val="00A1130A"/>
    <w:rsid w:val="00A17CFB"/>
    <w:rsid w:val="00A22628"/>
    <w:rsid w:val="00A327AC"/>
    <w:rsid w:val="00A33C24"/>
    <w:rsid w:val="00A369EB"/>
    <w:rsid w:val="00A44B65"/>
    <w:rsid w:val="00A47B68"/>
    <w:rsid w:val="00A505B1"/>
    <w:rsid w:val="00A55A1F"/>
    <w:rsid w:val="00A57A14"/>
    <w:rsid w:val="00A60266"/>
    <w:rsid w:val="00A61ECF"/>
    <w:rsid w:val="00A832E6"/>
    <w:rsid w:val="00A86F45"/>
    <w:rsid w:val="00A87666"/>
    <w:rsid w:val="00A90960"/>
    <w:rsid w:val="00A95081"/>
    <w:rsid w:val="00AA26BA"/>
    <w:rsid w:val="00AA3D72"/>
    <w:rsid w:val="00AB388C"/>
    <w:rsid w:val="00AB4183"/>
    <w:rsid w:val="00AB522B"/>
    <w:rsid w:val="00AB7B74"/>
    <w:rsid w:val="00AD13C7"/>
    <w:rsid w:val="00AD5F26"/>
    <w:rsid w:val="00AD66A8"/>
    <w:rsid w:val="00AF06F6"/>
    <w:rsid w:val="00AF1A41"/>
    <w:rsid w:val="00AF20BC"/>
    <w:rsid w:val="00AF5741"/>
    <w:rsid w:val="00AF7EA7"/>
    <w:rsid w:val="00B02C67"/>
    <w:rsid w:val="00B1258B"/>
    <w:rsid w:val="00B23430"/>
    <w:rsid w:val="00B2412C"/>
    <w:rsid w:val="00B247A9"/>
    <w:rsid w:val="00B2628F"/>
    <w:rsid w:val="00B266B6"/>
    <w:rsid w:val="00B2773F"/>
    <w:rsid w:val="00B277B5"/>
    <w:rsid w:val="00B34373"/>
    <w:rsid w:val="00B44B61"/>
    <w:rsid w:val="00B54C71"/>
    <w:rsid w:val="00B576BD"/>
    <w:rsid w:val="00B61C82"/>
    <w:rsid w:val="00B655A8"/>
    <w:rsid w:val="00B72946"/>
    <w:rsid w:val="00B7607E"/>
    <w:rsid w:val="00B7735F"/>
    <w:rsid w:val="00B80CE9"/>
    <w:rsid w:val="00B90C22"/>
    <w:rsid w:val="00B91A14"/>
    <w:rsid w:val="00B93A73"/>
    <w:rsid w:val="00B974EF"/>
    <w:rsid w:val="00BA2C97"/>
    <w:rsid w:val="00BA4BF0"/>
    <w:rsid w:val="00BB0CB1"/>
    <w:rsid w:val="00BB7A24"/>
    <w:rsid w:val="00BC360B"/>
    <w:rsid w:val="00BC4D1E"/>
    <w:rsid w:val="00BD196D"/>
    <w:rsid w:val="00BD3650"/>
    <w:rsid w:val="00C028D0"/>
    <w:rsid w:val="00C07FF6"/>
    <w:rsid w:val="00C10C83"/>
    <w:rsid w:val="00C1295F"/>
    <w:rsid w:val="00C13339"/>
    <w:rsid w:val="00C15A23"/>
    <w:rsid w:val="00C21184"/>
    <w:rsid w:val="00C22E2A"/>
    <w:rsid w:val="00C32A56"/>
    <w:rsid w:val="00C32B2C"/>
    <w:rsid w:val="00C3661B"/>
    <w:rsid w:val="00C5103D"/>
    <w:rsid w:val="00C52C5B"/>
    <w:rsid w:val="00C54D39"/>
    <w:rsid w:val="00C62C98"/>
    <w:rsid w:val="00C65AE2"/>
    <w:rsid w:val="00C660C4"/>
    <w:rsid w:val="00C752F5"/>
    <w:rsid w:val="00C77DB8"/>
    <w:rsid w:val="00C85E20"/>
    <w:rsid w:val="00C86C03"/>
    <w:rsid w:val="00C91C60"/>
    <w:rsid w:val="00C92046"/>
    <w:rsid w:val="00CA015E"/>
    <w:rsid w:val="00CA626B"/>
    <w:rsid w:val="00CB639C"/>
    <w:rsid w:val="00CC201C"/>
    <w:rsid w:val="00CC24DA"/>
    <w:rsid w:val="00CC405F"/>
    <w:rsid w:val="00CC6A9A"/>
    <w:rsid w:val="00CD599C"/>
    <w:rsid w:val="00CE1751"/>
    <w:rsid w:val="00CE3D68"/>
    <w:rsid w:val="00CE6F52"/>
    <w:rsid w:val="00CF4ACA"/>
    <w:rsid w:val="00D06D4E"/>
    <w:rsid w:val="00D134C5"/>
    <w:rsid w:val="00D16898"/>
    <w:rsid w:val="00D21012"/>
    <w:rsid w:val="00D2493B"/>
    <w:rsid w:val="00D37091"/>
    <w:rsid w:val="00D41508"/>
    <w:rsid w:val="00D50D87"/>
    <w:rsid w:val="00D5375F"/>
    <w:rsid w:val="00D57B6E"/>
    <w:rsid w:val="00D6185D"/>
    <w:rsid w:val="00D70E0C"/>
    <w:rsid w:val="00D7466F"/>
    <w:rsid w:val="00D74CFA"/>
    <w:rsid w:val="00D83AA0"/>
    <w:rsid w:val="00D91389"/>
    <w:rsid w:val="00D9516F"/>
    <w:rsid w:val="00D96CDA"/>
    <w:rsid w:val="00D97B45"/>
    <w:rsid w:val="00DB02BA"/>
    <w:rsid w:val="00DB1C52"/>
    <w:rsid w:val="00DB642A"/>
    <w:rsid w:val="00DB770A"/>
    <w:rsid w:val="00DB7FB4"/>
    <w:rsid w:val="00DC100D"/>
    <w:rsid w:val="00DC4DB2"/>
    <w:rsid w:val="00DD1C2E"/>
    <w:rsid w:val="00DD6A8E"/>
    <w:rsid w:val="00DE1CAA"/>
    <w:rsid w:val="00DE2CBB"/>
    <w:rsid w:val="00DE42AC"/>
    <w:rsid w:val="00DE441C"/>
    <w:rsid w:val="00DE47C2"/>
    <w:rsid w:val="00DE71BB"/>
    <w:rsid w:val="00DF114C"/>
    <w:rsid w:val="00DF73CA"/>
    <w:rsid w:val="00DF74CB"/>
    <w:rsid w:val="00DF7631"/>
    <w:rsid w:val="00E02461"/>
    <w:rsid w:val="00E02E2F"/>
    <w:rsid w:val="00E16A9E"/>
    <w:rsid w:val="00E17A1A"/>
    <w:rsid w:val="00E22A7D"/>
    <w:rsid w:val="00E3208C"/>
    <w:rsid w:val="00E373EE"/>
    <w:rsid w:val="00E42C7A"/>
    <w:rsid w:val="00E531C5"/>
    <w:rsid w:val="00E54E47"/>
    <w:rsid w:val="00E562EC"/>
    <w:rsid w:val="00E67364"/>
    <w:rsid w:val="00E67D80"/>
    <w:rsid w:val="00E710EA"/>
    <w:rsid w:val="00E7125E"/>
    <w:rsid w:val="00E74BAD"/>
    <w:rsid w:val="00E77AA7"/>
    <w:rsid w:val="00E813A9"/>
    <w:rsid w:val="00E86FF3"/>
    <w:rsid w:val="00E9294C"/>
    <w:rsid w:val="00E96F1C"/>
    <w:rsid w:val="00EA2885"/>
    <w:rsid w:val="00EA51FC"/>
    <w:rsid w:val="00EB3462"/>
    <w:rsid w:val="00EB40DC"/>
    <w:rsid w:val="00EB6809"/>
    <w:rsid w:val="00EB74A5"/>
    <w:rsid w:val="00EC49BE"/>
    <w:rsid w:val="00EC7363"/>
    <w:rsid w:val="00EE1940"/>
    <w:rsid w:val="00EE2095"/>
    <w:rsid w:val="00EE2F68"/>
    <w:rsid w:val="00EE5575"/>
    <w:rsid w:val="00EF061C"/>
    <w:rsid w:val="00F033DB"/>
    <w:rsid w:val="00F056E4"/>
    <w:rsid w:val="00F1093C"/>
    <w:rsid w:val="00F13E63"/>
    <w:rsid w:val="00F164F8"/>
    <w:rsid w:val="00F16E5E"/>
    <w:rsid w:val="00F22271"/>
    <w:rsid w:val="00F23AC2"/>
    <w:rsid w:val="00F24FE1"/>
    <w:rsid w:val="00F27AA8"/>
    <w:rsid w:val="00F41233"/>
    <w:rsid w:val="00F47B56"/>
    <w:rsid w:val="00F514E3"/>
    <w:rsid w:val="00F61416"/>
    <w:rsid w:val="00F7081F"/>
    <w:rsid w:val="00F70E5C"/>
    <w:rsid w:val="00F72B0A"/>
    <w:rsid w:val="00F80F96"/>
    <w:rsid w:val="00F900F8"/>
    <w:rsid w:val="00F921F4"/>
    <w:rsid w:val="00FA03C5"/>
    <w:rsid w:val="00FA205A"/>
    <w:rsid w:val="00FA77B5"/>
    <w:rsid w:val="00FB284E"/>
    <w:rsid w:val="00FD1D72"/>
    <w:rsid w:val="00FD3322"/>
    <w:rsid w:val="00FD654A"/>
    <w:rsid w:val="00FD68B1"/>
    <w:rsid w:val="00FD6EAB"/>
    <w:rsid w:val="00FE7D1C"/>
    <w:rsid w:val="00FE7E2C"/>
    <w:rsid w:val="00FF16DF"/>
    <w:rsid w:val="00FF2339"/>
    <w:rsid w:val="00FF36D8"/>
    <w:rsid w:val="00FF5967"/>
    <w:rsid w:val="026BAF59"/>
    <w:rsid w:val="0318BDF1"/>
    <w:rsid w:val="03BC6942"/>
    <w:rsid w:val="04ECD123"/>
    <w:rsid w:val="0BF83A4A"/>
    <w:rsid w:val="0E15BA2D"/>
    <w:rsid w:val="0E729B0C"/>
    <w:rsid w:val="11CA0BF2"/>
    <w:rsid w:val="1449B796"/>
    <w:rsid w:val="180C87CC"/>
    <w:rsid w:val="1B7B7FE4"/>
    <w:rsid w:val="1D1752EB"/>
    <w:rsid w:val="20A70CF7"/>
    <w:rsid w:val="20AAA382"/>
    <w:rsid w:val="229AE2D6"/>
    <w:rsid w:val="25C63C5B"/>
    <w:rsid w:val="2620EEF2"/>
    <w:rsid w:val="2677D99E"/>
    <w:rsid w:val="268FCAC3"/>
    <w:rsid w:val="272E6405"/>
    <w:rsid w:val="27A467BD"/>
    <w:rsid w:val="2846D0C4"/>
    <w:rsid w:val="285BBAAB"/>
    <w:rsid w:val="3141DAE9"/>
    <w:rsid w:val="31FF0ADF"/>
    <w:rsid w:val="32181B29"/>
    <w:rsid w:val="32ECC51C"/>
    <w:rsid w:val="32F30A98"/>
    <w:rsid w:val="333D2072"/>
    <w:rsid w:val="3CB7E54E"/>
    <w:rsid w:val="3D73A164"/>
    <w:rsid w:val="3F0D404A"/>
    <w:rsid w:val="41C4C8AE"/>
    <w:rsid w:val="4294F61A"/>
    <w:rsid w:val="44874AA8"/>
    <w:rsid w:val="4502403B"/>
    <w:rsid w:val="46F130AF"/>
    <w:rsid w:val="48F4F12D"/>
    <w:rsid w:val="4E082C3A"/>
    <w:rsid w:val="5077C81F"/>
    <w:rsid w:val="507F5C40"/>
    <w:rsid w:val="530E49C0"/>
    <w:rsid w:val="5391E13E"/>
    <w:rsid w:val="53A94293"/>
    <w:rsid w:val="547A01E2"/>
    <w:rsid w:val="579BBDC3"/>
    <w:rsid w:val="581BC547"/>
    <w:rsid w:val="584807C7"/>
    <w:rsid w:val="5A3CC3DD"/>
    <w:rsid w:val="5C940FD5"/>
    <w:rsid w:val="5DC94A40"/>
    <w:rsid w:val="5F1C8D0A"/>
    <w:rsid w:val="65DFB969"/>
    <w:rsid w:val="668F5EBA"/>
    <w:rsid w:val="66B481D1"/>
    <w:rsid w:val="6721DAA4"/>
    <w:rsid w:val="6721E044"/>
    <w:rsid w:val="68F67F17"/>
    <w:rsid w:val="6AAFA328"/>
    <w:rsid w:val="6B566249"/>
    <w:rsid w:val="6D3A3F4F"/>
    <w:rsid w:val="6EA92E3A"/>
    <w:rsid w:val="6FBC918A"/>
    <w:rsid w:val="74BF265E"/>
    <w:rsid w:val="76A752C6"/>
    <w:rsid w:val="77F28B5B"/>
    <w:rsid w:val="79C2A1D1"/>
    <w:rsid w:val="7B227B6B"/>
    <w:rsid w:val="7EB29FDD"/>
    <w:rsid w:val="7F4E42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CF0B0BAA-2291-42CF-9150-A317D75D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rPr>
  </w:style>
  <w:style w:type="paragraph" w:styleId="berschrift1">
    <w:name w:val="heading 1"/>
    <w:basedOn w:val="Standard"/>
    <w:next w:val="Standard"/>
    <w:uiPriority w:val="9"/>
    <w:qFormat/>
    <w:rsid w:val="00BA2C97"/>
    <w:pPr>
      <w:keepNext/>
      <w:keepLines/>
      <w:spacing w:after="120" w:line="240" w:lineRule="auto"/>
      <w:jc w:val="left"/>
      <w:outlineLvl w:val="0"/>
    </w:pPr>
    <w:rPr>
      <w:rFonts w:eastAsiaTheme="majorEastAsia"/>
      <w:sz w:val="40"/>
      <w:szCs w:val="40"/>
    </w:rPr>
  </w:style>
  <w:style w:type="paragraph" w:styleId="berschrift2">
    <w:name w:val="heading 2"/>
    <w:basedOn w:val="Standard"/>
    <w:next w:val="Standard"/>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unhideWhenUsed/>
    <w:rsid w:val="00A44B65"/>
    <w:pPr>
      <w:tabs>
        <w:tab w:val="center" w:pos="4536"/>
        <w:tab w:val="right" w:pos="9072"/>
      </w:tabs>
      <w:spacing w:before="0" w:after="0" w:line="240" w:lineRule="auto"/>
    </w:pPr>
  </w:style>
  <w:style w:type="character" w:customStyle="1" w:styleId="KopfzeileZchn1">
    <w:name w:val="Kopfzeile Zchn1"/>
    <w:basedOn w:val="Absatz-Standardschriftart"/>
    <w:link w:val="Kopfzeile"/>
    <w:rsid w:val="00A44B65"/>
    <w:rPr>
      <w:rFonts w:ascii="Arial" w:hAnsi="Arial" w:cs="Arial"/>
      <w:sz w:val="24"/>
      <w:szCs w:val="24"/>
      <w:lang w:val="en-GB"/>
    </w:rPr>
  </w:style>
  <w:style w:type="paragraph" w:styleId="Fuzeile">
    <w:name w:val="footer"/>
    <w:basedOn w:val="Standard"/>
    <w:link w:val="FuzeileZchn1"/>
    <w:uiPriority w:val="99"/>
    <w:unhideWhenUsed/>
    <w:qFormat/>
    <w:rsid w:val="00A44B65"/>
    <w:pPr>
      <w:tabs>
        <w:tab w:val="center" w:pos="4536"/>
        <w:tab w:val="right" w:pos="9072"/>
      </w:tabs>
      <w:spacing w:before="0" w:after="0" w:line="240" w:lineRule="auto"/>
    </w:pPr>
  </w:style>
  <w:style w:type="character" w:customStyle="1" w:styleId="FuzeileZchn1">
    <w:name w:val="Fußzeile Zchn1"/>
    <w:basedOn w:val="Absatz-Standardschriftart"/>
    <w:link w:val="Fuzeile"/>
    <w:uiPriority w:val="99"/>
    <w:rsid w:val="00A44B65"/>
    <w:rPr>
      <w:rFonts w:ascii="Arial" w:hAnsi="Arial" w:cs="Arial"/>
      <w:sz w:val="24"/>
      <w:szCs w:val="24"/>
      <w:lang w:val="en-GB"/>
    </w:rPr>
  </w:style>
  <w:style w:type="table" w:styleId="Tabellenraster">
    <w:name w:val="Table Grid"/>
    <w:basedOn w:val="NormaleTabelle"/>
    <w:rsid w:val="004F733C"/>
    <w:pPr>
      <w:spacing w:after="0" w:line="240" w:lineRule="auto"/>
    </w:pPr>
    <w:rPr>
      <w:rFonts w:ascii="Times New Roman" w:eastAsia="Times New Roman" w:hAnsi="Times New Roman" w:cs="Times New Roman"/>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eastAsia="de-DE"/>
      <w14:ligatures w14:val="none"/>
    </w:rPr>
  </w:style>
  <w:style w:type="paragraph" w:customStyle="1" w:styleId="Fuzeile0">
    <w:name w:val="Fußz eile"/>
    <w:basedOn w:val="Standard"/>
    <w:link w:val="FuzeileZchn"/>
    <w:qFormat/>
    <w:rsid w:val="00E531C5"/>
    <w:pPr>
      <w:spacing w:after="0"/>
      <w:contextualSpacing/>
    </w:pPr>
    <w:rPr>
      <w:sz w:val="22"/>
      <w:szCs w:val="22"/>
    </w:rPr>
  </w:style>
  <w:style w:type="character" w:customStyle="1" w:styleId="FuzeileZchn">
    <w:name w:val="Fußz eile Zchn"/>
    <w:basedOn w:val="Absatz-Standardschriftart"/>
    <w:link w:val="Fuzeile0"/>
    <w:rsid w:val="00E531C5"/>
    <w:rPr>
      <w:rFonts w:ascii="Arial" w:hAnsi="Arial" w:cs="Arial"/>
      <w:lang w:val="en-GB"/>
    </w:rPr>
  </w:style>
  <w:style w:type="paragraph" w:styleId="Listenabsatz">
    <w:name w:val="List Paragraph"/>
    <w:basedOn w:val="Standard"/>
    <w:uiPriority w:val="34"/>
    <w:qFormat/>
    <w:rsid w:val="00D37091"/>
    <w:pPr>
      <w:ind w:left="720"/>
      <w:contextualSpacing/>
    </w:pPr>
  </w:style>
  <w:style w:type="character" w:styleId="Kommentarzeichen">
    <w:name w:val="annotation reference"/>
    <w:basedOn w:val="Absatz-Standardschriftart"/>
    <w:uiPriority w:val="99"/>
    <w:semiHidden/>
    <w:unhideWhenUsed/>
    <w:rPr>
      <w:sz w:val="16"/>
      <w:szCs w:val="16"/>
    </w:rPr>
  </w:style>
  <w:style w:type="character" w:customStyle="1" w:styleId="KopfzeileZchn">
    <w:name w:val="Kopfzeile Zchn"/>
    <w:basedOn w:val="Absatz-Standardschriftart"/>
    <w:uiPriority w:val="99"/>
    <w:rsid w:val="000B2ED3"/>
  </w:style>
  <w:style w:type="character" w:customStyle="1" w:styleId="FuzeileZchn0">
    <w:name w:val="Fußzeile Zchn"/>
    <w:basedOn w:val="Absatz-Standardschriftart"/>
    <w:uiPriority w:val="99"/>
    <w:rsid w:val="000B2ED3"/>
    <w:rPr>
      <w:rFonts w:ascii="Arial" w:hAnsi="Arial" w:cs="Arial"/>
      <w:sz w:val="20"/>
      <w:szCs w:val="24"/>
      <w:lang w:val="en-GB"/>
    </w:rPr>
  </w:style>
  <w:style w:type="character" w:customStyle="1" w:styleId="berschrift1Zchn">
    <w:name w:val="Überschrift 1 Zchn"/>
    <w:basedOn w:val="Absatz-Standardschriftart"/>
    <w:uiPriority w:val="9"/>
    <w:rsid w:val="000B2ED3"/>
    <w:rPr>
      <w:rFonts w:ascii="Arial" w:eastAsiaTheme="majorEastAsia" w:hAnsi="Arial" w:cs="Arial"/>
      <w:sz w:val="40"/>
      <w:szCs w:val="40"/>
      <w:lang w:val="en-GB"/>
    </w:rPr>
  </w:style>
  <w:style w:type="character" w:customStyle="1" w:styleId="berschrift2Zchn">
    <w:name w:val="Überschrift 2 Zchn"/>
    <w:basedOn w:val="Absatz-Standardschriftart"/>
    <w:uiPriority w:val="9"/>
    <w:rsid w:val="000B2ED3"/>
    <w:rPr>
      <w:rFonts w:ascii="Arial" w:eastAsia="Times New Roman" w:hAnsi="Arial" w:cs="Arial"/>
      <w:sz w:val="32"/>
      <w:szCs w:val="32"/>
      <w:lang w:val="en-GB"/>
      <w14:ligatures w14:val="none"/>
    </w:rPr>
  </w:style>
  <w:style w:type="character" w:customStyle="1" w:styleId="KommentartextZchn">
    <w:name w:val="Kommentartext Zchn"/>
    <w:basedOn w:val="Absatz-Standardschriftart"/>
    <w:uiPriority w:val="99"/>
    <w:semiHidden/>
    <w:rsid w:val="000B2ED3"/>
    <w:rPr>
      <w:rFonts w:ascii="Arial" w:hAnsi="Arial" w:cs="Arial"/>
      <w:sz w:val="20"/>
      <w:szCs w:val="20"/>
      <w:lang w:val="en-GB"/>
    </w:rPr>
  </w:style>
  <w:style w:type="paragraph" w:styleId="Kommentartext">
    <w:name w:val="annotation text"/>
    <w:basedOn w:val="Standard"/>
    <w:link w:val="KommentartextZchn1"/>
    <w:uiPriority w:val="99"/>
    <w:semiHidden/>
    <w:unhideWhenUsed/>
    <w:pPr>
      <w:spacing w:line="240" w:lineRule="auto"/>
    </w:pPr>
    <w:rPr>
      <w:sz w:val="20"/>
      <w:szCs w:val="20"/>
    </w:rPr>
  </w:style>
  <w:style w:type="character" w:customStyle="1" w:styleId="KommentartextZchn1">
    <w:name w:val="Kommentartext Zchn1"/>
    <w:basedOn w:val="Absatz-Standardschriftart"/>
    <w:link w:val="Kommentartext"/>
    <w:uiPriority w:val="99"/>
    <w:semiHidden/>
    <w:rPr>
      <w:rFonts w:ascii="Arial" w:hAnsi="Arial" w:cs="Arial"/>
      <w:sz w:val="20"/>
      <w:szCs w:val="20"/>
      <w:lang w:val="en-GB"/>
    </w:rPr>
  </w:style>
  <w:style w:type="paragraph" w:styleId="berarbeitung">
    <w:name w:val="Revision"/>
    <w:hidden/>
    <w:uiPriority w:val="99"/>
    <w:semiHidden/>
    <w:rsid w:val="00F80F96"/>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oettinger.at/press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poettinger.at/de_at/newsroom/pressebild/19182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1" ma:contentTypeDescription="Ein neues Dokument erstellen." ma:contentTypeScope="" ma:versionID="53cde5985d73fddfa7c652d56183a188">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5f34924e787b4181b52c2554d2d90d5"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632FF-A23D-42BC-8671-7ECDA4CFA34A}">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customXml/itemProps2.xml><?xml version="1.0" encoding="utf-8"?>
<ds:datastoreItem xmlns:ds="http://schemas.openxmlformats.org/officeDocument/2006/customXml" ds:itemID="{5442CA08-9AB8-4B50-B62D-4FEB32586E2C}">
  <ds:schemaRefs>
    <ds:schemaRef ds:uri="http://schemas.microsoft.com/sharepoint/v3/contenttype/forms"/>
  </ds:schemaRefs>
</ds:datastoreItem>
</file>

<file path=customXml/itemProps3.xml><?xml version="1.0" encoding="utf-8"?>
<ds:datastoreItem xmlns:ds="http://schemas.openxmlformats.org/officeDocument/2006/customXml" ds:itemID="{9D6BB835-9525-4FAB-93D1-28BD5499A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2179</Characters>
  <Application>Microsoft Office Word</Application>
  <DocSecurity>0</DocSecurity>
  <Lines>49</Lines>
  <Paragraphs>15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Kempinger Silja</cp:lastModifiedBy>
  <cp:revision>4</cp:revision>
  <dcterms:created xsi:type="dcterms:W3CDTF">2026-06-10T09:13:00Z</dcterms:created>
  <dcterms:modified xsi:type="dcterms:W3CDTF">2026-06-10T09:30:00Z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y fmtid="{D5CDD505-2E9C-101B-9397-08002B2CF9AE}" pid="4" name="docLang">
    <vt:lpwstr>de</vt:lpwstr>
  </property>
</Properties>
</file>