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24CD" w14:textId="13942AFD" w:rsidR="00EF5B48" w:rsidRPr="002718A9" w:rsidRDefault="00554A52" w:rsidP="00D83D7C">
      <w:pPr>
        <w:spacing w:line="360" w:lineRule="auto"/>
        <w:ind w:right="-283"/>
        <w:rPr>
          <w:sz w:val="40"/>
          <w:szCs w:val="40"/>
          <w:lang w:val="de-AT"/>
        </w:rPr>
      </w:pPr>
      <w:r w:rsidRPr="002718A9">
        <w:rPr>
          <w:sz w:val="40"/>
          <w:szCs w:val="40"/>
          <w:lang w:val="de-AT"/>
        </w:rPr>
        <w:t xml:space="preserve">Pöttinger </w:t>
      </w:r>
      <w:r w:rsidR="00EF5B48" w:rsidRPr="002718A9">
        <w:rPr>
          <w:sz w:val="40"/>
          <w:szCs w:val="40"/>
          <w:lang w:val="de-AT"/>
        </w:rPr>
        <w:t>übernimmt MaterMacc</w:t>
      </w:r>
      <w:r w:rsidR="00A37D53">
        <w:rPr>
          <w:sz w:val="40"/>
          <w:szCs w:val="40"/>
          <w:lang w:val="de-AT"/>
        </w:rPr>
        <w:t xml:space="preserve"> Spa.</w:t>
      </w:r>
    </w:p>
    <w:p w14:paraId="74B69729" w14:textId="28DB1984" w:rsidR="00D52F9A" w:rsidRDefault="00A37D53" w:rsidP="00D83D7C">
      <w:pPr>
        <w:spacing w:line="360" w:lineRule="auto"/>
        <w:ind w:right="-283"/>
        <w:rPr>
          <w:sz w:val="32"/>
          <w:szCs w:val="32"/>
          <w:lang w:val="de-AT"/>
        </w:rPr>
      </w:pPr>
      <w:r>
        <w:rPr>
          <w:sz w:val="32"/>
          <w:szCs w:val="32"/>
          <w:lang w:val="de-AT"/>
        </w:rPr>
        <w:t xml:space="preserve">Programmergänzung </w:t>
      </w:r>
      <w:r w:rsidR="00EF5B48">
        <w:rPr>
          <w:sz w:val="32"/>
          <w:szCs w:val="32"/>
          <w:lang w:val="de-AT"/>
        </w:rPr>
        <w:t>für</w:t>
      </w:r>
      <w:r w:rsidR="006D661E">
        <w:rPr>
          <w:sz w:val="32"/>
          <w:szCs w:val="32"/>
          <w:lang w:val="de-AT"/>
        </w:rPr>
        <w:t xml:space="preserve"> </w:t>
      </w:r>
      <w:r w:rsidR="002718A9">
        <w:rPr>
          <w:sz w:val="32"/>
          <w:szCs w:val="32"/>
          <w:lang w:val="de-AT"/>
        </w:rPr>
        <w:t>weiteren</w:t>
      </w:r>
      <w:r w:rsidR="00EF5B48">
        <w:rPr>
          <w:sz w:val="32"/>
          <w:szCs w:val="32"/>
          <w:lang w:val="de-AT"/>
        </w:rPr>
        <w:t xml:space="preserve"> Wachstumskurs</w:t>
      </w:r>
    </w:p>
    <w:p w14:paraId="451BF036" w14:textId="52538AF9" w:rsidR="00D52F9A" w:rsidRPr="00554A52" w:rsidRDefault="00D52F9A" w:rsidP="00D83D7C">
      <w:pPr>
        <w:spacing w:line="360" w:lineRule="auto"/>
        <w:ind w:right="-283"/>
        <w:rPr>
          <w:b/>
          <w:lang w:val="de-DE"/>
        </w:rPr>
      </w:pPr>
    </w:p>
    <w:p w14:paraId="59FCE0CA" w14:textId="5353EB74" w:rsidR="004F27C9" w:rsidRDefault="002718A9" w:rsidP="00D83D7C">
      <w:pPr>
        <w:spacing w:line="360" w:lineRule="auto"/>
        <w:ind w:right="-283"/>
        <w:jc w:val="both"/>
        <w:rPr>
          <w:lang w:val="de-DE"/>
        </w:rPr>
      </w:pPr>
      <w:r w:rsidRPr="16AE3CC7">
        <w:rPr>
          <w:lang w:val="de-DE"/>
        </w:rPr>
        <w:t xml:space="preserve">Pöttinger </w:t>
      </w:r>
      <w:r w:rsidR="0D4FEEB1" w:rsidRPr="16AE3CC7">
        <w:rPr>
          <w:lang w:val="de-DE"/>
        </w:rPr>
        <w:t xml:space="preserve">erweitert </w:t>
      </w:r>
      <w:r w:rsidR="00467C43" w:rsidRPr="16AE3CC7">
        <w:rPr>
          <w:lang w:val="de-DE"/>
        </w:rPr>
        <w:t xml:space="preserve">durch die Übernahme </w:t>
      </w:r>
      <w:r w:rsidR="003A613A" w:rsidRPr="16AE3CC7">
        <w:rPr>
          <w:lang w:val="de-DE"/>
        </w:rPr>
        <w:t>des italien</w:t>
      </w:r>
      <w:r w:rsidR="00870D78" w:rsidRPr="16AE3CC7">
        <w:rPr>
          <w:lang w:val="de-DE"/>
        </w:rPr>
        <w:t>ischen Herstellers</w:t>
      </w:r>
      <w:r w:rsidR="00467C43" w:rsidRPr="16AE3CC7">
        <w:rPr>
          <w:lang w:val="de-DE"/>
        </w:rPr>
        <w:t xml:space="preserve"> MaterMacc Spa</w:t>
      </w:r>
      <w:r w:rsidR="00455AA9" w:rsidRPr="16AE3CC7">
        <w:rPr>
          <w:lang w:val="de-DE"/>
        </w:rPr>
        <w:t>.</w:t>
      </w:r>
      <w:r w:rsidR="00467C43" w:rsidRPr="16AE3CC7">
        <w:rPr>
          <w:lang w:val="de-DE"/>
        </w:rPr>
        <w:t xml:space="preserve"> </w:t>
      </w:r>
      <w:r w:rsidR="00EC2056" w:rsidRPr="16AE3CC7">
        <w:rPr>
          <w:lang w:val="de-DE"/>
        </w:rPr>
        <w:t xml:space="preserve">sein Produktportfolio für den modernen Ackerbau. </w:t>
      </w:r>
      <w:r w:rsidR="1FF5A5CF" w:rsidRPr="16AE3CC7">
        <w:rPr>
          <w:lang w:val="de-DE"/>
        </w:rPr>
        <w:t>Das bestehend Sortiment von Sämaschinen wird dadurch mit</w:t>
      </w:r>
      <w:r w:rsidR="687A992D" w:rsidRPr="16AE3CC7">
        <w:rPr>
          <w:lang w:val="de-DE"/>
        </w:rPr>
        <w:t xml:space="preserve"> </w:t>
      </w:r>
      <w:r w:rsidRPr="16AE3CC7">
        <w:rPr>
          <w:lang w:val="de-DE"/>
        </w:rPr>
        <w:t>Einzelkornsätechnik</w:t>
      </w:r>
      <w:r w:rsidR="17805523" w:rsidRPr="16AE3CC7">
        <w:rPr>
          <w:lang w:val="de-DE"/>
        </w:rPr>
        <w:t xml:space="preserve"> erweitert</w:t>
      </w:r>
      <w:r w:rsidR="006322A4" w:rsidRPr="16AE3CC7">
        <w:rPr>
          <w:lang w:val="de-DE"/>
        </w:rPr>
        <w:t xml:space="preserve">. Der </w:t>
      </w:r>
      <w:r w:rsidR="004F27C9">
        <w:rPr>
          <w:lang w:val="de-DE"/>
        </w:rPr>
        <w:t>Kauf</w:t>
      </w:r>
      <w:r w:rsidR="006322A4" w:rsidRPr="16AE3CC7">
        <w:rPr>
          <w:lang w:val="de-DE"/>
        </w:rPr>
        <w:t xml:space="preserve"> </w:t>
      </w:r>
      <w:r w:rsidR="006322A4" w:rsidRPr="004F27C9">
        <w:rPr>
          <w:lang w:val="de-DE"/>
        </w:rPr>
        <w:t xml:space="preserve">wurde am </w:t>
      </w:r>
      <w:r w:rsidR="007D7830" w:rsidRPr="004F27C9">
        <w:rPr>
          <w:lang w:val="de-DE"/>
        </w:rPr>
        <w:t>7. November</w:t>
      </w:r>
      <w:r w:rsidR="006322A4" w:rsidRPr="004F27C9">
        <w:rPr>
          <w:lang w:val="de-DE"/>
        </w:rPr>
        <w:t xml:space="preserve"> 2022 </w:t>
      </w:r>
      <w:r w:rsidR="009035E6">
        <w:rPr>
          <w:lang w:val="de-DE"/>
        </w:rPr>
        <w:t>abgeschlossen</w:t>
      </w:r>
      <w:r w:rsidR="004F27C9">
        <w:rPr>
          <w:lang w:val="de-DE"/>
        </w:rPr>
        <w:t xml:space="preserve">. </w:t>
      </w:r>
    </w:p>
    <w:p w14:paraId="3BE028F1" w14:textId="7A5996D8" w:rsidR="00554A52" w:rsidRPr="00554A52" w:rsidRDefault="002718A9" w:rsidP="00D83D7C">
      <w:pPr>
        <w:spacing w:line="360" w:lineRule="auto"/>
        <w:ind w:right="-283"/>
        <w:jc w:val="both"/>
        <w:rPr>
          <w:b/>
          <w:lang w:val="de-DE"/>
        </w:rPr>
      </w:pPr>
      <w:r>
        <w:rPr>
          <w:bCs/>
          <w:lang w:val="de-DE"/>
        </w:rPr>
        <w:t xml:space="preserve"> </w:t>
      </w:r>
    </w:p>
    <w:p w14:paraId="1F7E15C3" w14:textId="4A523586" w:rsidR="00960D77" w:rsidRDefault="00EF5B48" w:rsidP="16AE3CC7">
      <w:pPr>
        <w:spacing w:line="360" w:lineRule="auto"/>
        <w:ind w:right="-283"/>
        <w:jc w:val="both"/>
        <w:rPr>
          <w:lang w:val="de-DE"/>
        </w:rPr>
      </w:pPr>
      <w:r w:rsidRPr="16AE3CC7">
        <w:rPr>
          <w:lang w:val="de-DE"/>
        </w:rPr>
        <w:t xml:space="preserve">MaterMacc </w:t>
      </w:r>
      <w:r w:rsidR="78277886" w:rsidRPr="16AE3CC7">
        <w:rPr>
          <w:lang w:val="de-DE"/>
        </w:rPr>
        <w:t xml:space="preserve">Spa. </w:t>
      </w:r>
      <w:r w:rsidR="000070FC" w:rsidRPr="16AE3CC7">
        <w:rPr>
          <w:lang w:val="de-DE"/>
        </w:rPr>
        <w:t>mit Sitz in</w:t>
      </w:r>
      <w:r w:rsidR="002718A9" w:rsidRPr="16AE3CC7">
        <w:rPr>
          <w:lang w:val="de-DE"/>
        </w:rPr>
        <w:t xml:space="preserve"> San Vito al Tagliamento in Norditalien </w:t>
      </w:r>
      <w:r w:rsidRPr="16AE3CC7">
        <w:rPr>
          <w:lang w:val="de-DE"/>
        </w:rPr>
        <w:t xml:space="preserve">ist bekannt für Einzelkorntechnik, </w:t>
      </w:r>
      <w:r w:rsidR="00565846" w:rsidRPr="16AE3CC7">
        <w:rPr>
          <w:lang w:val="de-DE"/>
        </w:rPr>
        <w:t xml:space="preserve">mechanische und pneumatische Sätechnik, </w:t>
      </w:r>
      <w:r w:rsidRPr="16AE3CC7">
        <w:rPr>
          <w:lang w:val="de-DE"/>
        </w:rPr>
        <w:t xml:space="preserve">Hacktechnik </w:t>
      </w:r>
      <w:r w:rsidR="00565846" w:rsidRPr="16AE3CC7">
        <w:rPr>
          <w:lang w:val="de-DE"/>
        </w:rPr>
        <w:t>sowie weiteren OEM</w:t>
      </w:r>
      <w:r w:rsidR="576C8D5A" w:rsidRPr="16AE3CC7">
        <w:rPr>
          <w:lang w:val="de-DE"/>
        </w:rPr>
        <w:t>-</w:t>
      </w:r>
      <w:r w:rsidR="00565846" w:rsidRPr="16AE3CC7">
        <w:rPr>
          <w:lang w:val="de-DE"/>
        </w:rPr>
        <w:t xml:space="preserve">Komponenten. </w:t>
      </w:r>
      <w:r w:rsidR="00EA3A87" w:rsidRPr="16AE3CC7">
        <w:rPr>
          <w:lang w:val="de-DE"/>
        </w:rPr>
        <w:t xml:space="preserve">Die Produkte, die </w:t>
      </w:r>
      <w:r w:rsidR="00633138" w:rsidRPr="16AE3CC7">
        <w:rPr>
          <w:lang w:val="de-DE"/>
        </w:rPr>
        <w:t>Leidenschaft für Landwirtschaft</w:t>
      </w:r>
      <w:r w:rsidR="00EA3A87" w:rsidRPr="16AE3CC7">
        <w:rPr>
          <w:lang w:val="de-DE"/>
        </w:rPr>
        <w:t xml:space="preserve">, der Standort und vor allem die </w:t>
      </w:r>
      <w:r w:rsidR="00633138" w:rsidRPr="16AE3CC7">
        <w:rPr>
          <w:lang w:val="de-DE"/>
        </w:rPr>
        <w:t>Belegschaft</w:t>
      </w:r>
      <w:r w:rsidR="00EA3A87" w:rsidRPr="16AE3CC7">
        <w:rPr>
          <w:lang w:val="de-DE"/>
        </w:rPr>
        <w:t xml:space="preserve"> </w:t>
      </w:r>
      <w:r w:rsidR="000E48D2" w:rsidRPr="16AE3CC7">
        <w:rPr>
          <w:lang w:val="de-DE"/>
        </w:rPr>
        <w:t xml:space="preserve"> ergänzen sich sehr gut </w:t>
      </w:r>
      <w:r w:rsidR="005C6A8C" w:rsidRPr="16AE3CC7">
        <w:rPr>
          <w:lang w:val="de-DE"/>
        </w:rPr>
        <w:t>und zeigen sehr viele Parallel</w:t>
      </w:r>
      <w:r w:rsidR="00633138" w:rsidRPr="16AE3CC7">
        <w:rPr>
          <w:lang w:val="de-DE"/>
        </w:rPr>
        <w:t>e</w:t>
      </w:r>
      <w:r w:rsidR="005C6A8C" w:rsidRPr="16AE3CC7">
        <w:rPr>
          <w:lang w:val="de-DE"/>
        </w:rPr>
        <w:t>n</w:t>
      </w:r>
      <w:r w:rsidR="006E66CE" w:rsidRPr="16AE3CC7">
        <w:rPr>
          <w:lang w:val="de-DE"/>
        </w:rPr>
        <w:t xml:space="preserve"> zum Familienunternehmen Pöttinger. </w:t>
      </w:r>
      <w:r w:rsidR="006A7518" w:rsidRPr="16AE3CC7">
        <w:rPr>
          <w:lang w:val="de-DE"/>
        </w:rPr>
        <w:t xml:space="preserve">Darüber hinaus stand für Pöttinger </w:t>
      </w:r>
      <w:r w:rsidR="000070FC" w:rsidRPr="16AE3CC7">
        <w:rPr>
          <w:lang w:val="de-DE"/>
        </w:rPr>
        <w:t xml:space="preserve">im Vordergrund, </w:t>
      </w:r>
      <w:r w:rsidR="006A7518" w:rsidRPr="16AE3CC7">
        <w:rPr>
          <w:lang w:val="de-DE"/>
        </w:rPr>
        <w:t xml:space="preserve">neue Technologien für seine etablierten Märkte zu finden. </w:t>
      </w:r>
      <w:r w:rsidR="006C292E" w:rsidRPr="16AE3CC7">
        <w:rPr>
          <w:lang w:val="de-DE"/>
        </w:rPr>
        <w:t xml:space="preserve">Die Österreicher haben sich zum Ziel gesetzt, die bestehenden Technologien mit ihren hohen Standards weiterzuentwickeln und Synergien zu nutzen. </w:t>
      </w:r>
    </w:p>
    <w:p w14:paraId="370C2E48" w14:textId="2103F9A7" w:rsidR="00EF5B48" w:rsidRDefault="009C7849" w:rsidP="7DE4CDAC">
      <w:pPr>
        <w:spacing w:line="360" w:lineRule="auto"/>
        <w:ind w:right="-283"/>
        <w:jc w:val="both"/>
        <w:rPr>
          <w:rFonts w:eastAsia="Arial"/>
          <w:lang w:val="de-DE"/>
        </w:rPr>
      </w:pPr>
      <w:r w:rsidRPr="16AE3CC7">
        <w:rPr>
          <w:lang w:val="de-DE"/>
        </w:rPr>
        <w:t xml:space="preserve">MaterMacc beschäftigt derzeit </w:t>
      </w:r>
      <w:r w:rsidR="002964E4" w:rsidRPr="16AE3CC7">
        <w:rPr>
          <w:lang w:val="de-DE"/>
        </w:rPr>
        <w:t>ca. 80</w:t>
      </w:r>
      <w:r w:rsidR="00BD3F42" w:rsidRPr="16AE3CC7">
        <w:rPr>
          <w:lang w:val="de-DE"/>
        </w:rPr>
        <w:t xml:space="preserve"> </w:t>
      </w:r>
      <w:r w:rsidRPr="16AE3CC7">
        <w:rPr>
          <w:lang w:val="de-DE"/>
        </w:rPr>
        <w:t xml:space="preserve">Personen. Pöttinger übernimmt </w:t>
      </w:r>
      <w:r w:rsidR="00633138" w:rsidRPr="16AE3CC7">
        <w:rPr>
          <w:lang w:val="de-DE"/>
        </w:rPr>
        <w:t xml:space="preserve">das </w:t>
      </w:r>
      <w:r w:rsidR="006C292E" w:rsidRPr="16AE3CC7">
        <w:rPr>
          <w:lang w:val="de-DE"/>
        </w:rPr>
        <w:t xml:space="preserve">gesamte </w:t>
      </w:r>
      <w:r w:rsidR="00633138" w:rsidRPr="16AE3CC7">
        <w:rPr>
          <w:lang w:val="de-DE"/>
        </w:rPr>
        <w:t>Personal</w:t>
      </w:r>
      <w:r w:rsidRPr="16AE3CC7">
        <w:rPr>
          <w:lang w:val="de-DE"/>
        </w:rPr>
        <w:t xml:space="preserve"> und setzt damit auf Kontinuität durch </w:t>
      </w:r>
      <w:r w:rsidR="00E9611E" w:rsidRPr="16AE3CC7">
        <w:rPr>
          <w:lang w:val="de-DE"/>
        </w:rPr>
        <w:t>deren</w:t>
      </w:r>
      <w:r w:rsidRPr="16AE3CC7">
        <w:rPr>
          <w:lang w:val="de-DE"/>
        </w:rPr>
        <w:t xml:space="preserve"> Erfahrung</w:t>
      </w:r>
      <w:r w:rsidR="006C292E" w:rsidRPr="16AE3CC7">
        <w:rPr>
          <w:lang w:val="de-DE"/>
        </w:rPr>
        <w:t xml:space="preserve">. Die weitere </w:t>
      </w:r>
      <w:r w:rsidR="000070FC" w:rsidRPr="16AE3CC7">
        <w:rPr>
          <w:lang w:val="de-DE"/>
        </w:rPr>
        <w:t xml:space="preserve">Pläne sehen vor, dass vorerst </w:t>
      </w:r>
      <w:r w:rsidR="006C292E" w:rsidRPr="16AE3CC7">
        <w:rPr>
          <w:lang w:val="de-DE"/>
        </w:rPr>
        <w:t>die Marke, das Vertriebs- und Servicenetz</w:t>
      </w:r>
      <w:r w:rsidR="000070FC" w:rsidRPr="16AE3CC7">
        <w:rPr>
          <w:lang w:val="de-DE"/>
        </w:rPr>
        <w:t xml:space="preserve"> und die Ersatzteilversorgung</w:t>
      </w:r>
      <w:r w:rsidR="006C292E" w:rsidRPr="16AE3CC7">
        <w:rPr>
          <w:lang w:val="de-DE"/>
        </w:rPr>
        <w:t xml:space="preserve"> gleich bleiben. </w:t>
      </w:r>
      <w:r w:rsidRPr="16AE3CC7">
        <w:rPr>
          <w:lang w:val="de-DE"/>
        </w:rPr>
        <w:t>Jedoch wird Pöttinger sein Know-</w:t>
      </w:r>
      <w:r w:rsidR="000070FC" w:rsidRPr="16AE3CC7">
        <w:rPr>
          <w:lang w:val="de-DE"/>
        </w:rPr>
        <w:t>h</w:t>
      </w:r>
      <w:r w:rsidRPr="16AE3CC7">
        <w:rPr>
          <w:lang w:val="de-DE"/>
        </w:rPr>
        <w:t xml:space="preserve">ow bestmöglich einbringen, um auch in den neuen Segmenten den </w:t>
      </w:r>
      <w:r w:rsidR="000070FC" w:rsidRPr="16AE3CC7">
        <w:rPr>
          <w:lang w:val="de-DE"/>
        </w:rPr>
        <w:t xml:space="preserve">gewohnten </w:t>
      </w:r>
      <w:r w:rsidRPr="16AE3CC7">
        <w:rPr>
          <w:lang w:val="de-DE"/>
        </w:rPr>
        <w:t>Erfolg</w:t>
      </w:r>
      <w:r w:rsidR="000070FC" w:rsidRPr="16AE3CC7">
        <w:rPr>
          <w:lang w:val="de-DE"/>
        </w:rPr>
        <w:t xml:space="preserve"> zu erzielen</w:t>
      </w:r>
      <w:r w:rsidRPr="16AE3CC7">
        <w:rPr>
          <w:lang w:val="de-DE"/>
        </w:rPr>
        <w:t xml:space="preserve">. </w:t>
      </w:r>
      <w:r w:rsidR="000070FC" w:rsidRPr="16AE3CC7">
        <w:rPr>
          <w:lang w:val="de-DE"/>
        </w:rPr>
        <w:t>Die</w:t>
      </w:r>
      <w:r w:rsidR="006C292E" w:rsidRPr="16AE3CC7">
        <w:rPr>
          <w:lang w:val="de-DE"/>
        </w:rPr>
        <w:t xml:space="preserve"> </w:t>
      </w:r>
      <w:r w:rsidR="000070FC" w:rsidRPr="16AE3CC7">
        <w:rPr>
          <w:lang w:val="de-DE"/>
        </w:rPr>
        <w:t xml:space="preserve">bestehende </w:t>
      </w:r>
      <w:r w:rsidR="006C292E" w:rsidRPr="16AE3CC7">
        <w:rPr>
          <w:lang w:val="de-DE"/>
        </w:rPr>
        <w:t>Kund</w:t>
      </w:r>
      <w:r w:rsidR="00EC3E95" w:rsidRPr="16AE3CC7">
        <w:rPr>
          <w:lang w:val="de-DE"/>
        </w:rPr>
        <w:t>schaft</w:t>
      </w:r>
      <w:r w:rsidR="006C292E" w:rsidRPr="16AE3CC7">
        <w:rPr>
          <w:lang w:val="de-DE"/>
        </w:rPr>
        <w:t xml:space="preserve"> </w:t>
      </w:r>
      <w:r w:rsidR="000070FC" w:rsidRPr="16AE3CC7">
        <w:rPr>
          <w:rFonts w:eastAsia="Arial"/>
          <w:lang w:val="de-DE"/>
        </w:rPr>
        <w:t>von MaterMacc verfüg</w:t>
      </w:r>
      <w:r w:rsidR="00405521" w:rsidRPr="16AE3CC7">
        <w:rPr>
          <w:rFonts w:eastAsia="Arial"/>
          <w:lang w:val="de-DE"/>
        </w:rPr>
        <w:t>t</w:t>
      </w:r>
      <w:r w:rsidR="000070FC" w:rsidRPr="16AE3CC7">
        <w:rPr>
          <w:rFonts w:eastAsia="Arial"/>
          <w:lang w:val="de-DE"/>
        </w:rPr>
        <w:t xml:space="preserve"> weiterhin </w:t>
      </w:r>
      <w:r w:rsidR="00950F2F" w:rsidRPr="16AE3CC7">
        <w:rPr>
          <w:rFonts w:eastAsia="Arial"/>
          <w:lang w:val="de-DE"/>
        </w:rPr>
        <w:t>über</w:t>
      </w:r>
      <w:r w:rsidR="000070FC" w:rsidRPr="16AE3CC7">
        <w:rPr>
          <w:rFonts w:eastAsia="Arial"/>
          <w:lang w:val="de-DE"/>
        </w:rPr>
        <w:t xml:space="preserve"> den gewohnten Service und die Betreuung</w:t>
      </w:r>
      <w:r w:rsidR="006C292E" w:rsidRPr="16AE3CC7">
        <w:rPr>
          <w:rFonts w:eastAsia="Arial"/>
          <w:lang w:val="de-DE"/>
        </w:rPr>
        <w:t>.</w:t>
      </w:r>
    </w:p>
    <w:p w14:paraId="6A1356D4" w14:textId="77777777" w:rsidR="0040209E" w:rsidRDefault="0040209E" w:rsidP="7DE4CDAC">
      <w:pPr>
        <w:spacing w:line="360" w:lineRule="auto"/>
        <w:ind w:right="-283"/>
        <w:jc w:val="both"/>
        <w:rPr>
          <w:rFonts w:eastAsia="Arial"/>
          <w:lang w:val="de-DE"/>
        </w:rPr>
      </w:pPr>
    </w:p>
    <w:p w14:paraId="1010148A" w14:textId="4BED4F98" w:rsidR="00554A52" w:rsidRPr="006C292E" w:rsidRDefault="006C292E" w:rsidP="7DE4CDAC">
      <w:pPr>
        <w:spacing w:line="360" w:lineRule="auto"/>
        <w:ind w:right="-283"/>
        <w:jc w:val="both"/>
        <w:rPr>
          <w:rFonts w:eastAsia="Arial"/>
          <w:lang w:val="de-DE"/>
        </w:rPr>
      </w:pPr>
      <w:r w:rsidRPr="7DE4CDAC">
        <w:rPr>
          <w:rFonts w:eastAsia="Arial"/>
          <w:lang w:val="de-DE"/>
        </w:rPr>
        <w:t>„Mit diese</w:t>
      </w:r>
      <w:r w:rsidR="000070FC" w:rsidRPr="7DE4CDAC">
        <w:rPr>
          <w:rFonts w:eastAsia="Arial"/>
          <w:lang w:val="de-DE"/>
        </w:rPr>
        <w:t>r</w:t>
      </w:r>
      <w:r w:rsidRPr="7DE4CDAC">
        <w:rPr>
          <w:rFonts w:eastAsia="Arial"/>
          <w:lang w:val="de-DE"/>
        </w:rPr>
        <w:t xml:space="preserve"> Übernahme haben wir einen weiteren Schritt in Richtung erfolgreiche Zukunft getätigt. Die </w:t>
      </w:r>
      <w:r w:rsidR="001E0F70" w:rsidRPr="7DE4CDAC">
        <w:rPr>
          <w:rFonts w:eastAsia="Arial"/>
          <w:lang w:val="de-DE"/>
        </w:rPr>
        <w:t xml:space="preserve">innovativen </w:t>
      </w:r>
      <w:r w:rsidRPr="7DE4CDAC">
        <w:rPr>
          <w:rFonts w:eastAsia="Arial"/>
          <w:lang w:val="de-DE"/>
        </w:rPr>
        <w:t>Produkte</w:t>
      </w:r>
      <w:r w:rsidR="000070FC" w:rsidRPr="7DE4CDAC">
        <w:rPr>
          <w:rFonts w:eastAsia="Arial"/>
          <w:lang w:val="de-DE"/>
        </w:rPr>
        <w:t xml:space="preserve"> </w:t>
      </w:r>
      <w:r w:rsidR="001E0F70" w:rsidRPr="7DE4CDAC">
        <w:rPr>
          <w:rFonts w:eastAsia="Arial"/>
          <w:lang w:val="de-DE"/>
        </w:rPr>
        <w:t xml:space="preserve">für eine moderne Landwirtschaft </w:t>
      </w:r>
      <w:r w:rsidR="000070FC" w:rsidRPr="7DE4CDAC">
        <w:rPr>
          <w:rFonts w:eastAsia="Arial"/>
          <w:lang w:val="de-DE"/>
        </w:rPr>
        <w:t xml:space="preserve">und </w:t>
      </w:r>
      <w:r w:rsidRPr="7DE4CDAC">
        <w:rPr>
          <w:rFonts w:eastAsia="Arial"/>
          <w:lang w:val="de-DE"/>
        </w:rPr>
        <w:t xml:space="preserve">die </w:t>
      </w:r>
      <w:r w:rsidR="000070FC" w:rsidRPr="7DE4CDAC">
        <w:rPr>
          <w:rFonts w:eastAsia="Arial"/>
          <w:lang w:val="de-DE"/>
        </w:rPr>
        <w:t xml:space="preserve">Leidenschaft der </w:t>
      </w:r>
      <w:r w:rsidRPr="7DE4CDAC">
        <w:rPr>
          <w:rFonts w:eastAsia="Arial"/>
          <w:lang w:val="de-DE"/>
        </w:rPr>
        <w:t xml:space="preserve">Menschen </w:t>
      </w:r>
      <w:r w:rsidR="000070FC" w:rsidRPr="7DE4CDAC">
        <w:rPr>
          <w:rFonts w:eastAsia="Arial"/>
          <w:lang w:val="de-DE"/>
        </w:rPr>
        <w:t>bei</w:t>
      </w:r>
      <w:r w:rsidRPr="7DE4CDAC">
        <w:rPr>
          <w:rFonts w:eastAsia="Arial"/>
          <w:lang w:val="de-DE"/>
        </w:rPr>
        <w:t xml:space="preserve"> MaterMacc passen </w:t>
      </w:r>
      <w:r w:rsidR="000070FC" w:rsidRPr="7DE4CDAC">
        <w:rPr>
          <w:rFonts w:eastAsia="Arial"/>
          <w:lang w:val="de-DE"/>
        </w:rPr>
        <w:t>perfekt</w:t>
      </w:r>
      <w:r w:rsidRPr="7DE4CDAC">
        <w:rPr>
          <w:rFonts w:eastAsia="Arial"/>
          <w:lang w:val="de-DE"/>
        </w:rPr>
        <w:t xml:space="preserve"> in die Welt von Pöttinger.“, bestätigt Gregor Dietachmayr, der Sprecher der Geschäftsführung den Schritt. </w:t>
      </w:r>
    </w:p>
    <w:p w14:paraId="41948FA1" w14:textId="7B56E622" w:rsidR="006C292E" w:rsidRDefault="006C292E" w:rsidP="7DE4CDAC">
      <w:pPr>
        <w:spacing w:line="360" w:lineRule="auto"/>
        <w:ind w:right="-283"/>
        <w:rPr>
          <w:rFonts w:eastAsia="Arial"/>
          <w:b/>
          <w:bCs/>
          <w:lang w:val="de-DE"/>
        </w:rPr>
      </w:pPr>
    </w:p>
    <w:p w14:paraId="4FC78D9A" w14:textId="77777777" w:rsidR="006C292E" w:rsidRPr="00554A52" w:rsidRDefault="006C292E" w:rsidP="7DE4CDAC">
      <w:pPr>
        <w:spacing w:line="360" w:lineRule="auto"/>
        <w:ind w:right="-283"/>
        <w:rPr>
          <w:rFonts w:eastAsia="Arial"/>
          <w:b/>
          <w:bCs/>
          <w:lang w:val="de-DE"/>
        </w:rPr>
      </w:pPr>
    </w:p>
    <w:p w14:paraId="5BDB24C0" w14:textId="568D2239" w:rsidR="00936FFF" w:rsidRDefault="00936FFF" w:rsidP="00D83D7C">
      <w:pPr>
        <w:spacing w:line="360" w:lineRule="auto"/>
        <w:ind w:right="-283"/>
        <w:rPr>
          <w:b/>
          <w:lang w:val="de-DE"/>
        </w:rPr>
      </w:pPr>
      <w:r w:rsidRPr="00EF5B48">
        <w:rPr>
          <w:b/>
          <w:lang w:val="de-DE"/>
        </w:rPr>
        <w:t>Bildervorschau: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56"/>
        <w:gridCol w:w="3957"/>
      </w:tblGrid>
      <w:tr w:rsidR="006D7AE8" w14:paraId="286C2662" w14:textId="77777777" w:rsidTr="00D61790">
        <w:trPr>
          <w:trHeight w:val="1753"/>
        </w:trPr>
        <w:tc>
          <w:tcPr>
            <w:tcW w:w="3851" w:type="dxa"/>
          </w:tcPr>
          <w:p w14:paraId="669F10A3" w14:textId="11F7C560" w:rsidR="006D7AE8" w:rsidRDefault="006D7AE8" w:rsidP="00D83D7C">
            <w:pPr>
              <w:spacing w:line="360" w:lineRule="auto"/>
              <w:ind w:right="-283"/>
              <w:rPr>
                <w:b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ED22297" wp14:editId="205C8993">
                  <wp:simplePos x="0" y="0"/>
                  <wp:positionH relativeFrom="column">
                    <wp:posOffset>669362</wp:posOffset>
                  </wp:positionH>
                  <wp:positionV relativeFrom="paragraph">
                    <wp:posOffset>68149</wp:posOffset>
                  </wp:positionV>
                  <wp:extent cx="1147445" cy="86233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5525DAA" w14:textId="0FE1C55D" w:rsidR="006D7AE8" w:rsidRDefault="006D7AE8" w:rsidP="00D83D7C">
            <w:pPr>
              <w:spacing w:line="360" w:lineRule="auto"/>
              <w:ind w:right="-283"/>
              <w:rPr>
                <w:b/>
                <w:lang w:val="de-DE"/>
              </w:rPr>
            </w:pPr>
          </w:p>
          <w:p w14:paraId="7BA9BDCE" w14:textId="77777777" w:rsidR="006D7AE8" w:rsidRDefault="006D7AE8" w:rsidP="00D83D7C">
            <w:pPr>
              <w:spacing w:line="360" w:lineRule="auto"/>
              <w:ind w:right="-283"/>
              <w:rPr>
                <w:b/>
                <w:lang w:val="de-DE"/>
              </w:rPr>
            </w:pPr>
          </w:p>
          <w:p w14:paraId="52ED3C7C" w14:textId="73E036F8" w:rsidR="006D7AE8" w:rsidRDefault="006D7AE8" w:rsidP="00D83D7C">
            <w:pPr>
              <w:spacing w:line="360" w:lineRule="auto"/>
              <w:ind w:right="-283"/>
              <w:rPr>
                <w:b/>
                <w:lang w:val="de-DE"/>
              </w:rPr>
            </w:pPr>
          </w:p>
        </w:tc>
        <w:tc>
          <w:tcPr>
            <w:tcW w:w="3852" w:type="dxa"/>
          </w:tcPr>
          <w:p w14:paraId="6847BB67" w14:textId="77B1841C" w:rsidR="00007162" w:rsidRPr="00BD14BA" w:rsidRDefault="00007162" w:rsidP="00BD14BA">
            <w:pPr>
              <w:ind w:right="-284"/>
              <w:rPr>
                <w:b/>
                <w:sz w:val="16"/>
                <w:szCs w:val="16"/>
                <w:lang w:val="de-DE"/>
              </w:rPr>
            </w:pPr>
          </w:p>
          <w:p w14:paraId="72364E70" w14:textId="702616C9" w:rsidR="006D7AE8" w:rsidRDefault="00DA7B6F" w:rsidP="00D83D7C">
            <w:pPr>
              <w:spacing w:line="360" w:lineRule="auto"/>
              <w:ind w:right="-283"/>
              <w:rPr>
                <w:b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8551A3" wp14:editId="4BAB1577">
                  <wp:simplePos x="0" y="0"/>
                  <wp:positionH relativeFrom="column">
                    <wp:posOffset>628015</wp:posOffset>
                  </wp:positionH>
                  <wp:positionV relativeFrom="paragraph">
                    <wp:posOffset>8255</wp:posOffset>
                  </wp:positionV>
                  <wp:extent cx="1143000" cy="85725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D7AE8" w:rsidRPr="0016122C" w14:paraId="766DB438" w14:textId="77777777" w:rsidTr="00D61790">
        <w:trPr>
          <w:trHeight w:val="525"/>
        </w:trPr>
        <w:tc>
          <w:tcPr>
            <w:tcW w:w="3851" w:type="dxa"/>
          </w:tcPr>
          <w:p w14:paraId="580955A4" w14:textId="5863A5B3" w:rsidR="006D7AE8" w:rsidRDefault="006D7AE8" w:rsidP="001B1B30">
            <w:pPr>
              <w:ind w:right="-284"/>
              <w:jc w:val="center"/>
              <w:rPr>
                <w:b/>
                <w:lang w:val="de-DE"/>
              </w:rPr>
            </w:pPr>
            <w:r w:rsidRPr="00152100">
              <w:rPr>
                <w:sz w:val="22"/>
                <w:szCs w:val="22"/>
                <w:lang w:val="de-DE"/>
              </w:rPr>
              <w:t>Pöttinger übernimmt das Werk von MaterMacc Spa</w:t>
            </w:r>
            <w:r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3852" w:type="dxa"/>
          </w:tcPr>
          <w:p w14:paraId="073E2758" w14:textId="77777777" w:rsidR="00366955" w:rsidRDefault="00180554" w:rsidP="00F76297">
            <w:pPr>
              <w:ind w:right="-284"/>
              <w:jc w:val="center"/>
              <w:rPr>
                <w:sz w:val="22"/>
                <w:szCs w:val="22"/>
                <w:lang w:val="de-DE"/>
              </w:rPr>
            </w:pPr>
            <w:r w:rsidRPr="00BA0EE9">
              <w:rPr>
                <w:sz w:val="22"/>
                <w:szCs w:val="22"/>
                <w:lang w:val="de-DE"/>
              </w:rPr>
              <w:t xml:space="preserve">Die </w:t>
            </w:r>
            <w:r w:rsidR="00BA0EE9" w:rsidRPr="00BA0EE9">
              <w:rPr>
                <w:sz w:val="22"/>
                <w:szCs w:val="22"/>
                <w:lang w:val="de-DE"/>
              </w:rPr>
              <w:t>schlagkräftige</w:t>
            </w:r>
            <w:r w:rsidR="007C265D">
              <w:rPr>
                <w:sz w:val="22"/>
                <w:szCs w:val="22"/>
                <w:lang w:val="de-DE"/>
              </w:rPr>
              <w:t xml:space="preserve"> Einzelko</w:t>
            </w:r>
            <w:r w:rsidR="00F76297">
              <w:rPr>
                <w:sz w:val="22"/>
                <w:szCs w:val="22"/>
                <w:lang w:val="de-DE"/>
              </w:rPr>
              <w:t>r</w:t>
            </w:r>
            <w:r w:rsidR="007C265D">
              <w:rPr>
                <w:sz w:val="22"/>
                <w:szCs w:val="22"/>
                <w:lang w:val="de-DE"/>
              </w:rPr>
              <w:t>n</w:t>
            </w:r>
            <w:r w:rsidR="00366955">
              <w:rPr>
                <w:sz w:val="22"/>
                <w:szCs w:val="22"/>
                <w:lang w:val="de-DE"/>
              </w:rPr>
              <w:t>-</w:t>
            </w:r>
          </w:p>
          <w:p w14:paraId="79275ED3" w14:textId="6E77DBF5" w:rsidR="006D7AE8" w:rsidRPr="00D544A1" w:rsidRDefault="007C265D" w:rsidP="00F76297">
            <w:pPr>
              <w:ind w:right="-284"/>
              <w:jc w:val="center"/>
              <w:rPr>
                <w:b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sätechnik </w:t>
            </w:r>
            <w:r w:rsidR="00180554" w:rsidRPr="00BA0EE9">
              <w:rPr>
                <w:sz w:val="22"/>
                <w:szCs w:val="22"/>
                <w:lang w:val="de-DE"/>
              </w:rPr>
              <w:t>von MaterMacc</w:t>
            </w:r>
          </w:p>
        </w:tc>
      </w:tr>
      <w:tr w:rsidR="006D7AE8" w:rsidRPr="0016122C" w14:paraId="7EB9E89F" w14:textId="77777777" w:rsidTr="00D61790">
        <w:trPr>
          <w:trHeight w:val="478"/>
        </w:trPr>
        <w:tc>
          <w:tcPr>
            <w:tcW w:w="3851" w:type="dxa"/>
          </w:tcPr>
          <w:p w14:paraId="69A7B403" w14:textId="252738C1" w:rsidR="006D7AE8" w:rsidRPr="0016122C" w:rsidRDefault="009035E6" w:rsidP="001B1B30">
            <w:pPr>
              <w:ind w:right="-283"/>
              <w:jc w:val="center"/>
              <w:rPr>
                <w:sz w:val="20"/>
                <w:szCs w:val="20"/>
                <w:lang w:val="de-DE"/>
              </w:rPr>
            </w:pPr>
            <w:hyperlink r:id="rId12" w:history="1">
              <w:r w:rsidR="006D7AE8" w:rsidRPr="0016122C">
                <w:rPr>
                  <w:rStyle w:val="Hyperlink"/>
                  <w:sz w:val="20"/>
                  <w:szCs w:val="20"/>
                  <w:lang w:val="de-DE"/>
                </w:rPr>
                <w:t>https://www.poettinger.at/de_at/Newsroom/Pressebild/5268</w:t>
              </w:r>
            </w:hyperlink>
          </w:p>
        </w:tc>
        <w:tc>
          <w:tcPr>
            <w:tcW w:w="3852" w:type="dxa"/>
          </w:tcPr>
          <w:p w14:paraId="61B1D80A" w14:textId="54558955" w:rsidR="00B27CE1" w:rsidRPr="0016122C" w:rsidRDefault="009035E6" w:rsidP="00B27CE1">
            <w:pPr>
              <w:ind w:right="-284"/>
              <w:jc w:val="center"/>
              <w:rPr>
                <w:sz w:val="20"/>
                <w:szCs w:val="20"/>
                <w:lang w:val="de-DE"/>
              </w:rPr>
            </w:pPr>
            <w:hyperlink r:id="rId13" w:history="1">
              <w:r w:rsidR="00B27CE1" w:rsidRPr="0016122C">
                <w:rPr>
                  <w:rStyle w:val="Hyperlink"/>
                  <w:sz w:val="20"/>
                  <w:szCs w:val="20"/>
                  <w:lang w:val="de-DE"/>
                </w:rPr>
                <w:t>https://www.poettinger.at/de_at/Newsroom/Pressebild/5281</w:t>
              </w:r>
            </w:hyperlink>
          </w:p>
        </w:tc>
      </w:tr>
    </w:tbl>
    <w:p w14:paraId="214D3B60" w14:textId="77777777" w:rsidR="00FB3FD7" w:rsidRPr="0016122C" w:rsidRDefault="00FB3FD7" w:rsidP="00D83D7C">
      <w:pPr>
        <w:spacing w:line="360" w:lineRule="auto"/>
        <w:ind w:right="-283"/>
        <w:rPr>
          <w:b/>
          <w:lang w:val="de-DE"/>
        </w:rPr>
      </w:pPr>
    </w:p>
    <w:p w14:paraId="7704F782" w14:textId="77777777" w:rsidR="001C497A" w:rsidRPr="001C497A" w:rsidRDefault="001C497A" w:rsidP="001C497A">
      <w:pPr>
        <w:jc w:val="both"/>
        <w:rPr>
          <w:lang w:val="de-DE"/>
        </w:rPr>
      </w:pPr>
      <w:r w:rsidRPr="001C497A">
        <w:rPr>
          <w:lang w:val="de-DE"/>
        </w:rPr>
        <w:t xml:space="preserve">Weitere druckoptimierte Bilder: </w:t>
      </w:r>
      <w:hyperlink r:id="rId14" w:history="1">
        <w:r w:rsidRPr="001C497A">
          <w:rPr>
            <w:rStyle w:val="Hyperlink"/>
            <w:lang w:val="de-DE"/>
          </w:rPr>
          <w:t>http://www.poettinger.at/presse</w:t>
        </w:r>
      </w:hyperlink>
    </w:p>
    <w:p w14:paraId="01514877" w14:textId="77777777" w:rsidR="00FB3FD7" w:rsidRDefault="00FB3FD7" w:rsidP="00D83D7C">
      <w:pPr>
        <w:spacing w:line="360" w:lineRule="auto"/>
        <w:ind w:right="-283"/>
        <w:rPr>
          <w:b/>
          <w:lang w:val="de-DE"/>
        </w:rPr>
      </w:pPr>
    </w:p>
    <w:p w14:paraId="1A85F0C7" w14:textId="77777777" w:rsidR="00B37E6A" w:rsidRPr="006C292E" w:rsidRDefault="00B37E6A" w:rsidP="008B56E5">
      <w:pPr>
        <w:rPr>
          <w:lang w:val="de-DE"/>
        </w:rPr>
      </w:pPr>
    </w:p>
    <w:sectPr w:rsidR="00B37E6A" w:rsidRPr="006C292E" w:rsidSect="00CE33FE">
      <w:headerReference w:type="default" r:id="rId15"/>
      <w:footerReference w:type="default" r:id="rId16"/>
      <w:pgSz w:w="11907" w:h="16840" w:code="9"/>
      <w:pgMar w:top="1440" w:right="21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E70B" w14:textId="77777777" w:rsidR="009E0826" w:rsidRDefault="009E0826" w:rsidP="00C70337">
      <w:r>
        <w:separator/>
      </w:r>
    </w:p>
  </w:endnote>
  <w:endnote w:type="continuationSeparator" w:id="0">
    <w:p w14:paraId="6612CA06" w14:textId="77777777" w:rsidR="009E0826" w:rsidRDefault="009E0826" w:rsidP="00C70337">
      <w:r>
        <w:continuationSeparator/>
      </w:r>
    </w:p>
  </w:endnote>
  <w:endnote w:type="continuationNotice" w:id="1">
    <w:p w14:paraId="33ED65CD" w14:textId="77777777" w:rsidR="009E0826" w:rsidRDefault="009E08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D871" w14:textId="77777777" w:rsidR="00D4145D" w:rsidRDefault="00D4145D" w:rsidP="00D4145D">
    <w:pPr>
      <w:rPr>
        <w:b/>
        <w:sz w:val="18"/>
        <w:szCs w:val="18"/>
        <w:lang w:val="de-DE"/>
      </w:rPr>
    </w:pPr>
  </w:p>
  <w:p w14:paraId="290C3E24" w14:textId="56C2ADF8" w:rsidR="00D4145D" w:rsidRDefault="00D4145D" w:rsidP="00D4145D">
    <w:pPr>
      <w:rPr>
        <w:b/>
        <w:sz w:val="18"/>
        <w:szCs w:val="18"/>
        <w:lang w:val="de-DE"/>
      </w:rPr>
    </w:pPr>
    <w:r w:rsidRPr="00796525">
      <w:rPr>
        <w:b/>
        <w:sz w:val="18"/>
        <w:szCs w:val="18"/>
        <w:lang w:val="de-DE"/>
      </w:rPr>
      <w:t>P</w:t>
    </w:r>
    <w:r>
      <w:rPr>
        <w:b/>
        <w:sz w:val="18"/>
        <w:szCs w:val="18"/>
        <w:lang w:val="de-DE"/>
      </w:rPr>
      <w:t xml:space="preserve">ÖTTINGER Landtechnik </w:t>
    </w:r>
    <w:r w:rsidRPr="00796525">
      <w:rPr>
        <w:b/>
        <w:sz w:val="18"/>
        <w:szCs w:val="18"/>
        <w:lang w:val="de-DE"/>
      </w:rPr>
      <w:t xml:space="preserve">GmbH </w:t>
    </w:r>
    <w:r>
      <w:rPr>
        <w:b/>
        <w:sz w:val="18"/>
        <w:szCs w:val="18"/>
        <w:lang w:val="de-DE"/>
      </w:rPr>
      <w:t>–</w:t>
    </w:r>
    <w:r w:rsidRPr="00796525">
      <w:rPr>
        <w:b/>
        <w:sz w:val="18"/>
        <w:szCs w:val="18"/>
        <w:lang w:val="de-DE"/>
      </w:rPr>
      <w:t xml:space="preserve"> Unternehmenskommunikation</w:t>
    </w:r>
  </w:p>
  <w:p w14:paraId="55B8C42B" w14:textId="77777777" w:rsidR="00D4145D" w:rsidRDefault="00D4145D" w:rsidP="00D4145D">
    <w:pPr>
      <w:rPr>
        <w:sz w:val="18"/>
        <w:szCs w:val="18"/>
        <w:lang w:val="de-DE"/>
      </w:rPr>
    </w:pPr>
    <w:r w:rsidRPr="00F40301">
      <w:rPr>
        <w:sz w:val="18"/>
        <w:szCs w:val="18"/>
        <w:lang w:val="de-DE"/>
      </w:rPr>
      <w:t>Inge Steibl,</w:t>
    </w:r>
    <w:r>
      <w:rPr>
        <w:b/>
        <w:sz w:val="18"/>
        <w:szCs w:val="18"/>
        <w:lang w:val="de-DE"/>
      </w:rPr>
      <w:t xml:space="preserve"> </w:t>
    </w:r>
    <w:r w:rsidRPr="00796525">
      <w:rPr>
        <w:sz w:val="18"/>
        <w:szCs w:val="18"/>
        <w:lang w:val="de-DE"/>
      </w:rPr>
      <w:t>Industriegelände 1, A</w:t>
    </w:r>
    <w:r>
      <w:rPr>
        <w:sz w:val="18"/>
        <w:szCs w:val="18"/>
        <w:lang w:val="de-DE"/>
      </w:rPr>
      <w:t>T</w:t>
    </w:r>
    <w:r w:rsidRPr="00796525">
      <w:rPr>
        <w:sz w:val="18"/>
        <w:szCs w:val="18"/>
        <w:lang w:val="de-DE"/>
      </w:rPr>
      <w:t>-4710 Grieskirchen</w:t>
    </w:r>
    <w:r>
      <w:rPr>
        <w:sz w:val="18"/>
        <w:szCs w:val="18"/>
        <w:lang w:val="de-DE"/>
      </w:rPr>
      <w:t xml:space="preserve">, </w:t>
    </w:r>
  </w:p>
  <w:p w14:paraId="0234CFC8" w14:textId="2CB3C37C" w:rsidR="008B56E5" w:rsidRPr="00D4145D" w:rsidRDefault="00D4145D" w:rsidP="00D4145D">
    <w:pPr>
      <w:pStyle w:val="Fuzeile"/>
      <w:rPr>
        <w:sz w:val="20"/>
        <w:szCs w:val="20"/>
        <w:lang w:val="de-DE"/>
      </w:rPr>
    </w:pPr>
    <w:r>
      <w:rPr>
        <w:sz w:val="18"/>
        <w:szCs w:val="18"/>
        <w:lang w:val="de-DE"/>
      </w:rPr>
      <w:t>Tel.: +43 7248 600 2415, inge.steibl@poettinger.at, www.poettinger.at</w:t>
    </w:r>
    <w:r w:rsidRPr="00AB6584">
      <w:rPr>
        <w:sz w:val="18"/>
        <w:szCs w:val="18"/>
        <w:lang w:val="de-DE"/>
      </w:rPr>
      <w:tab/>
    </w:r>
    <w:r>
      <w:rPr>
        <w:sz w:val="18"/>
        <w:szCs w:val="18"/>
        <w:lang w:val="de-DE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77BC" w14:textId="77777777" w:rsidR="009E0826" w:rsidRDefault="009E0826" w:rsidP="00C70337">
      <w:r>
        <w:separator/>
      </w:r>
    </w:p>
  </w:footnote>
  <w:footnote w:type="continuationSeparator" w:id="0">
    <w:p w14:paraId="7DDA9AA6" w14:textId="77777777" w:rsidR="009E0826" w:rsidRDefault="009E0826" w:rsidP="00C70337">
      <w:r>
        <w:continuationSeparator/>
      </w:r>
    </w:p>
  </w:footnote>
  <w:footnote w:type="continuationNotice" w:id="1">
    <w:p w14:paraId="2F163264" w14:textId="77777777" w:rsidR="009E0826" w:rsidRDefault="009E08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3442" w14:textId="409EFD45" w:rsidR="0069061F" w:rsidRDefault="00D83D7C" w:rsidP="0069061F">
    <w:pPr>
      <w:pStyle w:val="Kopfzeile"/>
      <w:tabs>
        <w:tab w:val="clear" w:pos="4536"/>
        <w:tab w:val="clear" w:pos="9072"/>
        <w:tab w:val="left" w:pos="5565"/>
      </w:tabs>
      <w:rPr>
        <w:sz w:val="28"/>
        <w:szCs w:val="28"/>
      </w:rPr>
    </w:pPr>
    <w:r w:rsidRPr="007170E3">
      <w:rPr>
        <w:rFonts w:ascii="Times New Roman" w:hAnsi="Times New Roman"/>
        <w:b/>
        <w:noProof/>
        <w:szCs w:val="20"/>
        <w:lang w:val="de-DE" w:eastAsia="de-DE"/>
      </w:rPr>
      <w:drawing>
        <wp:anchor distT="0" distB="0" distL="114300" distR="114300" simplePos="0" relativeHeight="251658240" behindDoc="0" locked="0" layoutInCell="1" allowOverlap="1" wp14:anchorId="3BFE4A4C" wp14:editId="27AE1A16">
          <wp:simplePos x="0" y="0"/>
          <wp:positionH relativeFrom="column">
            <wp:posOffset>2627630</wp:posOffset>
          </wp:positionH>
          <wp:positionV relativeFrom="paragraph">
            <wp:posOffset>125466</wp:posOffset>
          </wp:positionV>
          <wp:extent cx="2495550" cy="244475"/>
          <wp:effectExtent l="0" t="0" r="0" b="3175"/>
          <wp:wrapNone/>
          <wp:docPr id="7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B9F9D18" w14:textId="5E496470" w:rsidR="008B56E5" w:rsidRPr="0018448D" w:rsidRDefault="0069061F" w:rsidP="0018448D">
    <w:pPr>
      <w:pStyle w:val="Kopfzeile"/>
      <w:tabs>
        <w:tab w:val="clear" w:pos="4536"/>
        <w:tab w:val="clear" w:pos="9072"/>
        <w:tab w:val="left" w:pos="5565"/>
      </w:tabs>
      <w:ind w:right="-397"/>
      <w:rPr>
        <w:b/>
      </w:rPr>
    </w:pPr>
    <w:r w:rsidRPr="0018448D">
      <w:rPr>
        <w:b/>
      </w:rPr>
      <w:t>Presse</w:t>
    </w:r>
    <w:r w:rsidR="0018448D" w:rsidRPr="0018448D">
      <w:rPr>
        <w:b/>
      </w:rPr>
      <w:t>-I</w:t>
    </w:r>
    <w:r w:rsidRPr="0018448D">
      <w:rPr>
        <w:b/>
      </w:rPr>
      <w:t>nformation</w:t>
    </w:r>
    <w:r w:rsidR="0018448D">
      <w:rPr>
        <w:b/>
      </w:rPr>
      <w:t xml:space="preserve">                                </w:t>
    </w:r>
    <w:r w:rsidRPr="0018448D">
      <w:rPr>
        <w:b/>
      </w:rPr>
      <w:tab/>
    </w:r>
  </w:p>
  <w:p w14:paraId="1E248974" w14:textId="77777777" w:rsidR="00D83D7C" w:rsidRDefault="00D83D7C" w:rsidP="0018448D">
    <w:pPr>
      <w:pStyle w:val="Kopfzeile"/>
      <w:tabs>
        <w:tab w:val="clear" w:pos="4536"/>
        <w:tab w:val="clear" w:pos="9072"/>
        <w:tab w:val="left" w:pos="6752"/>
      </w:tabs>
      <w:rPr>
        <w:sz w:val="28"/>
        <w:szCs w:val="28"/>
      </w:rPr>
    </w:pPr>
  </w:p>
  <w:p w14:paraId="655A88BE" w14:textId="4FF25144" w:rsidR="008B56E5" w:rsidRDefault="0018448D" w:rsidP="0018448D">
    <w:pPr>
      <w:pStyle w:val="Kopfzeile"/>
      <w:tabs>
        <w:tab w:val="clear" w:pos="4536"/>
        <w:tab w:val="clear" w:pos="9072"/>
        <w:tab w:val="left" w:pos="6752"/>
      </w:tabs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23CBA"/>
    <w:multiLevelType w:val="hybridMultilevel"/>
    <w:tmpl w:val="970C1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586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20DE"/>
    <w:rsid w:val="000070FC"/>
    <w:rsid w:val="00007162"/>
    <w:rsid w:val="00016DC5"/>
    <w:rsid w:val="00092BFB"/>
    <w:rsid w:val="000D4EE7"/>
    <w:rsid w:val="000E48D2"/>
    <w:rsid w:val="00104319"/>
    <w:rsid w:val="00114A6D"/>
    <w:rsid w:val="00152100"/>
    <w:rsid w:val="0016122C"/>
    <w:rsid w:val="00180554"/>
    <w:rsid w:val="0018448D"/>
    <w:rsid w:val="0018721B"/>
    <w:rsid w:val="001B1B30"/>
    <w:rsid w:val="001C497A"/>
    <w:rsid w:val="001C6C93"/>
    <w:rsid w:val="001D61A3"/>
    <w:rsid w:val="001E0F70"/>
    <w:rsid w:val="00206488"/>
    <w:rsid w:val="0024089F"/>
    <w:rsid w:val="002655FC"/>
    <w:rsid w:val="002718A9"/>
    <w:rsid w:val="00285195"/>
    <w:rsid w:val="002964E4"/>
    <w:rsid w:val="002A0CB6"/>
    <w:rsid w:val="002C59A2"/>
    <w:rsid w:val="002C6DF2"/>
    <w:rsid w:val="00300147"/>
    <w:rsid w:val="00305DE4"/>
    <w:rsid w:val="00356BB9"/>
    <w:rsid w:val="00357985"/>
    <w:rsid w:val="00363879"/>
    <w:rsid w:val="00366955"/>
    <w:rsid w:val="003A613A"/>
    <w:rsid w:val="003B17FA"/>
    <w:rsid w:val="003C53CE"/>
    <w:rsid w:val="003C5471"/>
    <w:rsid w:val="003F692E"/>
    <w:rsid w:val="0040209E"/>
    <w:rsid w:val="00405521"/>
    <w:rsid w:val="00413702"/>
    <w:rsid w:val="00414706"/>
    <w:rsid w:val="00455AA9"/>
    <w:rsid w:val="00465D83"/>
    <w:rsid w:val="00467C43"/>
    <w:rsid w:val="004931CC"/>
    <w:rsid w:val="004C43F0"/>
    <w:rsid w:val="004D4BE1"/>
    <w:rsid w:val="004F27C9"/>
    <w:rsid w:val="004F7099"/>
    <w:rsid w:val="005444B5"/>
    <w:rsid w:val="00554A52"/>
    <w:rsid w:val="00565846"/>
    <w:rsid w:val="00581FCB"/>
    <w:rsid w:val="0058416E"/>
    <w:rsid w:val="005C383C"/>
    <w:rsid w:val="005C6A8C"/>
    <w:rsid w:val="005F491D"/>
    <w:rsid w:val="00602320"/>
    <w:rsid w:val="006074CE"/>
    <w:rsid w:val="00615597"/>
    <w:rsid w:val="00622B07"/>
    <w:rsid w:val="006322A4"/>
    <w:rsid w:val="00633138"/>
    <w:rsid w:val="00656D7F"/>
    <w:rsid w:val="0065734A"/>
    <w:rsid w:val="006629EA"/>
    <w:rsid w:val="0066394F"/>
    <w:rsid w:val="0069061F"/>
    <w:rsid w:val="006A377A"/>
    <w:rsid w:val="006A7518"/>
    <w:rsid w:val="006C292E"/>
    <w:rsid w:val="006D661E"/>
    <w:rsid w:val="006D7AE8"/>
    <w:rsid w:val="006E2A46"/>
    <w:rsid w:val="006E66CE"/>
    <w:rsid w:val="006F790F"/>
    <w:rsid w:val="00700B49"/>
    <w:rsid w:val="00707052"/>
    <w:rsid w:val="0072149C"/>
    <w:rsid w:val="007371AA"/>
    <w:rsid w:val="00746691"/>
    <w:rsid w:val="0076388B"/>
    <w:rsid w:val="007917BC"/>
    <w:rsid w:val="007C24FB"/>
    <w:rsid w:val="007C265D"/>
    <w:rsid w:val="007D7830"/>
    <w:rsid w:val="007F343F"/>
    <w:rsid w:val="00804ECF"/>
    <w:rsid w:val="00807937"/>
    <w:rsid w:val="00841DD0"/>
    <w:rsid w:val="00856F29"/>
    <w:rsid w:val="00870D78"/>
    <w:rsid w:val="008B56E5"/>
    <w:rsid w:val="008C125E"/>
    <w:rsid w:val="009035E6"/>
    <w:rsid w:val="00936FFF"/>
    <w:rsid w:val="00950F2F"/>
    <w:rsid w:val="00960D77"/>
    <w:rsid w:val="0096483B"/>
    <w:rsid w:val="009A14F9"/>
    <w:rsid w:val="009C7849"/>
    <w:rsid w:val="009E0826"/>
    <w:rsid w:val="00A0628F"/>
    <w:rsid w:val="00A25469"/>
    <w:rsid w:val="00A37D53"/>
    <w:rsid w:val="00A44631"/>
    <w:rsid w:val="00A61AA9"/>
    <w:rsid w:val="00AF21F8"/>
    <w:rsid w:val="00B27CE1"/>
    <w:rsid w:val="00B32187"/>
    <w:rsid w:val="00B37E6A"/>
    <w:rsid w:val="00B46BCF"/>
    <w:rsid w:val="00B620CA"/>
    <w:rsid w:val="00BA0EE9"/>
    <w:rsid w:val="00BC1E84"/>
    <w:rsid w:val="00BD00E2"/>
    <w:rsid w:val="00BD14BA"/>
    <w:rsid w:val="00BD3F42"/>
    <w:rsid w:val="00BF438F"/>
    <w:rsid w:val="00C30DB9"/>
    <w:rsid w:val="00C54CC7"/>
    <w:rsid w:val="00C55F71"/>
    <w:rsid w:val="00C70337"/>
    <w:rsid w:val="00C70CCD"/>
    <w:rsid w:val="00C81E92"/>
    <w:rsid w:val="00C833F3"/>
    <w:rsid w:val="00CE33FE"/>
    <w:rsid w:val="00D26F14"/>
    <w:rsid w:val="00D4145D"/>
    <w:rsid w:val="00D52F9A"/>
    <w:rsid w:val="00D544A1"/>
    <w:rsid w:val="00D61790"/>
    <w:rsid w:val="00D774F4"/>
    <w:rsid w:val="00D83D7C"/>
    <w:rsid w:val="00D845AA"/>
    <w:rsid w:val="00D878E9"/>
    <w:rsid w:val="00D95BA1"/>
    <w:rsid w:val="00DA7B6F"/>
    <w:rsid w:val="00DD33E8"/>
    <w:rsid w:val="00E11212"/>
    <w:rsid w:val="00E13C79"/>
    <w:rsid w:val="00E30F7B"/>
    <w:rsid w:val="00E72743"/>
    <w:rsid w:val="00E75AD2"/>
    <w:rsid w:val="00E9611E"/>
    <w:rsid w:val="00EA3A87"/>
    <w:rsid w:val="00EC2056"/>
    <w:rsid w:val="00EC3E95"/>
    <w:rsid w:val="00ED792D"/>
    <w:rsid w:val="00EF5B48"/>
    <w:rsid w:val="00F76297"/>
    <w:rsid w:val="00F812C5"/>
    <w:rsid w:val="00FB3FD7"/>
    <w:rsid w:val="00FF09F1"/>
    <w:rsid w:val="0D4FEEB1"/>
    <w:rsid w:val="16AE3CC7"/>
    <w:rsid w:val="17805523"/>
    <w:rsid w:val="199F8CA8"/>
    <w:rsid w:val="1FF5A5CF"/>
    <w:rsid w:val="2D0AF337"/>
    <w:rsid w:val="3143548B"/>
    <w:rsid w:val="4C472826"/>
    <w:rsid w:val="52F90BAF"/>
    <w:rsid w:val="576C8D5A"/>
    <w:rsid w:val="687A992D"/>
    <w:rsid w:val="6A16698E"/>
    <w:rsid w:val="6A98062F"/>
    <w:rsid w:val="6ED8F7DC"/>
    <w:rsid w:val="78277886"/>
    <w:rsid w:val="7C293F11"/>
    <w:rsid w:val="7DE4C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E8CCBB"/>
  <w15:docId w15:val="{C3EAF154-1533-4127-8FBB-43B2676E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414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5">
    <w:name w:val="heading 5"/>
    <w:basedOn w:val="Standard"/>
    <w:next w:val="Standard"/>
    <w:qFormat/>
    <w:rsid w:val="00285195"/>
    <w:pPr>
      <w:keepNext/>
      <w:jc w:val="center"/>
      <w:outlineLvl w:val="4"/>
    </w:pPr>
    <w:rPr>
      <w:rFonts w:cs="Times New Roman"/>
      <w:sz w:val="72"/>
      <w:szCs w:val="20"/>
      <w:lang w:val="de-DE"/>
    </w:rPr>
  </w:style>
  <w:style w:type="paragraph" w:styleId="berschrift6">
    <w:name w:val="heading 6"/>
    <w:basedOn w:val="Standard"/>
    <w:next w:val="Standard"/>
    <w:qFormat/>
    <w:rsid w:val="00285195"/>
    <w:pPr>
      <w:keepNext/>
      <w:outlineLvl w:val="5"/>
    </w:pPr>
    <w:rPr>
      <w:rFonts w:cs="Times New Roman"/>
      <w:b/>
      <w:sz w:val="28"/>
      <w:szCs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851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851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285195"/>
    <w:pPr>
      <w:spacing w:after="120"/>
    </w:pPr>
    <w:rPr>
      <w:rFonts w:ascii="Times New Roman" w:hAnsi="Times New Roman" w:cs="Times New Roman"/>
      <w:sz w:val="16"/>
      <w:szCs w:val="16"/>
      <w:lang w:val="de-DE"/>
    </w:rPr>
  </w:style>
  <w:style w:type="paragraph" w:customStyle="1" w:styleId="Standardbeschreibung">
    <w:name w:val="Standardbeschreibung"/>
    <w:basedOn w:val="Standard"/>
    <w:rsid w:val="00700B49"/>
    <w:pPr>
      <w:spacing w:after="120" w:line="320" w:lineRule="exact"/>
      <w:jc w:val="both"/>
    </w:pPr>
    <w:rPr>
      <w:sz w:val="22"/>
      <w:szCs w:val="20"/>
      <w:lang w:val="de-DE" w:eastAsia="de-DE"/>
    </w:rPr>
  </w:style>
  <w:style w:type="paragraph" w:styleId="Sprechblasentext">
    <w:name w:val="Balloon Text"/>
    <w:basedOn w:val="Standard"/>
    <w:semiHidden/>
    <w:rsid w:val="00856F29"/>
    <w:rPr>
      <w:rFonts w:ascii="Tahoma" w:hAnsi="Tahoma"/>
      <w:sz w:val="16"/>
      <w:szCs w:val="16"/>
    </w:rPr>
  </w:style>
  <w:style w:type="table" w:styleId="Tabellenraster">
    <w:name w:val="Table Grid"/>
    <w:basedOn w:val="NormaleTabelle"/>
    <w:rsid w:val="0049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4931CC"/>
    <w:rPr>
      <w:color w:val="0000FF"/>
      <w:u w:val="single"/>
    </w:rPr>
  </w:style>
  <w:style w:type="character" w:styleId="Seitenzahl">
    <w:name w:val="page number"/>
    <w:basedOn w:val="Absatz-Standardschriftart"/>
    <w:rsid w:val="00413702"/>
  </w:style>
  <w:style w:type="character" w:styleId="BesuchterLink">
    <w:name w:val="FollowedHyperlink"/>
    <w:basedOn w:val="Absatz-Standardschriftart"/>
    <w:rsid w:val="00D774F4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2F9A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14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528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526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518C7C3704C438E405C21F451A26A" ma:contentTypeVersion="12" ma:contentTypeDescription="Ein neues Dokument erstellen." ma:contentTypeScope="" ma:versionID="6d77c3d8d145b14f77f8abc8b5f4add5">
  <xsd:schema xmlns:xsd="http://www.w3.org/2001/XMLSchema" xmlns:xs="http://www.w3.org/2001/XMLSchema" xmlns:p="http://schemas.microsoft.com/office/2006/metadata/properties" xmlns:ns2="c27d8aff-4a8c-4227-9541-938ebd994d27" xmlns:ns3="5fe4d7c2-792a-43c6-8909-dd9016a6fa7f" targetNamespace="http://schemas.microsoft.com/office/2006/metadata/properties" ma:root="true" ma:fieldsID="663313c5a14d274ea4f4ecf27b8b7ef4" ns2:_="" ns3:_="">
    <xsd:import namespace="c27d8aff-4a8c-4227-9541-938ebd994d27"/>
    <xsd:import namespace="5fe4d7c2-792a-43c6-8909-dd9016a6f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d8aff-4a8c-4227-9541-938ebd994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d7c2-792a-43c6-8909-dd9016a6f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06e29b-8bab-4609-ac93-d53a1015c6e2}" ma:internalName="TaxCatchAll" ma:showField="CatchAllData" ma:web="5fe4d7c2-792a-43c6-8909-dd9016a6f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e4d7c2-792a-43c6-8909-dd9016a6fa7f" xsi:nil="true"/>
    <lcf76f155ced4ddcb4097134ff3c332f xmlns="c27d8aff-4a8c-4227-9541-938ebd994d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38250A-ACC7-4B6B-8B50-0851DA8AF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d8aff-4a8c-4227-9541-938ebd994d27"/>
    <ds:schemaRef ds:uri="5fe4d7c2-792a-43c6-8909-dd9016a6f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A2AC1-B7D7-4DD9-B4DA-FCCCA6D30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085FA-FB59-49A3-9B6F-C6CFA7C8DC4B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27d8aff-4a8c-4227-9541-938ebd994d27"/>
    <ds:schemaRef ds:uri="http://schemas.openxmlformats.org/package/2006/metadata/core-properties"/>
    <ds:schemaRef ds:uri="5fe4d7c2-792a-43c6-8909-dd9016a6fa7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2060</Characters>
  <Application>Microsoft Office Word</Application>
  <DocSecurity>0</DocSecurity>
  <Lines>17</Lines>
  <Paragraphs>4</Paragraphs>
  <ScaleCrop>false</ScaleCrop>
  <Company>PÖTTINGER Landtechnik GmbH</Company>
  <LinksUpToDate>false</LinksUpToDate>
  <CharactersWithSpaces>2312</CharactersWithSpaces>
  <SharedDoc>false</SharedDoc>
  <HLinks>
    <vt:vector size="18" baseType="variant">
      <vt:variant>
        <vt:i4>8192120</vt:i4>
      </vt:variant>
      <vt:variant>
        <vt:i4>6</vt:i4>
      </vt:variant>
      <vt:variant>
        <vt:i4>0</vt:i4>
      </vt:variant>
      <vt:variant>
        <vt:i4>5</vt:i4>
      </vt:variant>
      <vt:variant>
        <vt:lpwstr>http://www.poettinger.at/presse</vt:lpwstr>
      </vt:variant>
      <vt:variant>
        <vt:lpwstr/>
      </vt:variant>
      <vt:variant>
        <vt:i4>1638525</vt:i4>
      </vt:variant>
      <vt:variant>
        <vt:i4>3</vt:i4>
      </vt:variant>
      <vt:variant>
        <vt:i4>0</vt:i4>
      </vt:variant>
      <vt:variant>
        <vt:i4>5</vt:i4>
      </vt:variant>
      <vt:variant>
        <vt:lpwstr>https://www.poettinger.at/de_at/Newsroom/Pressebild/5252</vt:lpwstr>
      </vt:variant>
      <vt:variant>
        <vt:lpwstr/>
      </vt:variant>
      <vt:variant>
        <vt:i4>1245310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https://www.poettinger.at/de_at/Newsroom/Pressebild/5268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MatterMacc</dc:title>
  <dc:subject/>
  <dc:creator>steiing</dc:creator>
  <cp:keywords/>
  <cp:lastModifiedBy>Steibl Inge</cp:lastModifiedBy>
  <cp:revision>5</cp:revision>
  <cp:lastPrinted>2022-10-05T14:02:00Z</cp:lastPrinted>
  <dcterms:created xsi:type="dcterms:W3CDTF">2022-11-04T07:16:00Z</dcterms:created>
  <dcterms:modified xsi:type="dcterms:W3CDTF">2022-11-07T11:51:00Z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0x0101009A6518C7C3704C438E405C21F451A26A</vt:lpwstr>
  </property>
  <property fmtid="{D5CDD505-2E9C-101B-9397-08002B2CF9AE}" pid="3" name="MediaServiceImageTags">
    <vt:lpwstr/>
  </property>
</Properties>
</file>