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24CD" w14:textId="1F2CC914" w:rsidR="00EF5B48" w:rsidRPr="002718A9" w:rsidRDefault="00554A52" w:rsidP="00D83D7C">
      <w:pPr>
        <w:spacing w:line="360" w:lineRule="auto"/>
        <w:ind w:right="-283"/>
        <w:rPr>
          <w:sz w:val="40"/>
          <w:szCs w:val="40"/>
          <w:lang w:val="de-AT"/>
        </w:rPr>
      </w:pPr>
      <w:r w:rsidRPr="002718A9">
        <w:rPr>
          <w:sz w:val="40"/>
          <w:szCs w:val="40"/>
          <w:lang w:val="de-AT"/>
        </w:rPr>
        <w:t xml:space="preserve">Pöttinger </w:t>
      </w:r>
      <w:r w:rsidR="00BE283F">
        <w:rPr>
          <w:sz w:val="40"/>
          <w:szCs w:val="40"/>
          <w:lang w:val="uk-UA"/>
        </w:rPr>
        <w:t>переймає компанію</w:t>
      </w:r>
      <w:r w:rsidR="00EF5B48" w:rsidRPr="002718A9">
        <w:rPr>
          <w:sz w:val="40"/>
          <w:szCs w:val="40"/>
          <w:lang w:val="de-AT"/>
        </w:rPr>
        <w:t xml:space="preserve"> M</w:t>
      </w:r>
      <w:proofErr w:type="spellStart"/>
      <w:r w:rsidR="00EF5B48" w:rsidRPr="002718A9">
        <w:rPr>
          <w:sz w:val="40"/>
          <w:szCs w:val="40"/>
          <w:lang w:val="de-AT"/>
        </w:rPr>
        <w:t>aterMacc</w:t>
      </w:r>
      <w:proofErr w:type="spellEnd"/>
      <w:r w:rsidR="00A37D53">
        <w:rPr>
          <w:sz w:val="40"/>
          <w:szCs w:val="40"/>
          <w:lang w:val="de-AT"/>
        </w:rPr>
        <w:t xml:space="preserve"> </w:t>
      </w:r>
      <w:proofErr w:type="spellStart"/>
      <w:r w:rsidR="00A37D53">
        <w:rPr>
          <w:sz w:val="40"/>
          <w:szCs w:val="40"/>
          <w:lang w:val="de-AT"/>
        </w:rPr>
        <w:t>Spa</w:t>
      </w:r>
      <w:proofErr w:type="spellEnd"/>
      <w:r w:rsidR="00A37D53">
        <w:rPr>
          <w:sz w:val="40"/>
          <w:szCs w:val="40"/>
          <w:lang w:val="de-AT"/>
        </w:rPr>
        <w:t>.</w:t>
      </w:r>
    </w:p>
    <w:p w14:paraId="451BF036" w14:textId="45EE53E1" w:rsidR="00D52F9A" w:rsidRDefault="008071D5" w:rsidP="00D83D7C">
      <w:pPr>
        <w:spacing w:line="360" w:lineRule="auto"/>
        <w:ind w:right="-283"/>
        <w:rPr>
          <w:sz w:val="32"/>
          <w:szCs w:val="32"/>
          <w:lang w:val="ru-RU"/>
        </w:rPr>
      </w:pPr>
      <w:proofErr w:type="spellStart"/>
      <w:r w:rsidRPr="008071D5">
        <w:rPr>
          <w:sz w:val="32"/>
          <w:szCs w:val="32"/>
          <w:lang w:val="ru-RU"/>
        </w:rPr>
        <w:t>Доповнення</w:t>
      </w:r>
      <w:proofErr w:type="spellEnd"/>
      <w:r w:rsidRPr="008071D5">
        <w:rPr>
          <w:sz w:val="32"/>
          <w:szCs w:val="32"/>
          <w:lang w:val="ru-RU"/>
        </w:rPr>
        <w:t xml:space="preserve"> до </w:t>
      </w:r>
      <w:proofErr w:type="spellStart"/>
      <w:r w:rsidRPr="008071D5">
        <w:rPr>
          <w:sz w:val="32"/>
          <w:szCs w:val="32"/>
          <w:lang w:val="ru-RU"/>
        </w:rPr>
        <w:t>програми</w:t>
      </w:r>
      <w:proofErr w:type="spellEnd"/>
      <w:r w:rsidRPr="008071D5">
        <w:rPr>
          <w:sz w:val="32"/>
          <w:szCs w:val="32"/>
          <w:lang w:val="ru-RU"/>
        </w:rPr>
        <w:t xml:space="preserve"> для </w:t>
      </w:r>
      <w:proofErr w:type="spellStart"/>
      <w:r w:rsidRPr="008071D5">
        <w:rPr>
          <w:sz w:val="32"/>
          <w:szCs w:val="32"/>
          <w:lang w:val="ru-RU"/>
        </w:rPr>
        <w:t>подальшого</w:t>
      </w:r>
      <w:proofErr w:type="spellEnd"/>
      <w:r w:rsidRPr="008071D5">
        <w:rPr>
          <w:sz w:val="32"/>
          <w:szCs w:val="32"/>
          <w:lang w:val="ru-RU"/>
        </w:rPr>
        <w:t xml:space="preserve"> курсу </w:t>
      </w:r>
      <w:proofErr w:type="spellStart"/>
      <w:r w:rsidRPr="008071D5">
        <w:rPr>
          <w:sz w:val="32"/>
          <w:szCs w:val="32"/>
          <w:lang w:val="ru-RU"/>
        </w:rPr>
        <w:t>розвитку</w:t>
      </w:r>
      <w:proofErr w:type="spellEnd"/>
    </w:p>
    <w:p w14:paraId="6314A817" w14:textId="77777777" w:rsidR="008071D5" w:rsidRPr="008071D5" w:rsidRDefault="008071D5" w:rsidP="00D83D7C">
      <w:pPr>
        <w:spacing w:line="360" w:lineRule="auto"/>
        <w:ind w:right="-283"/>
        <w:rPr>
          <w:b/>
          <w:lang w:val="ru-RU"/>
        </w:rPr>
      </w:pPr>
    </w:p>
    <w:p w14:paraId="6515322D" w14:textId="77777777" w:rsidR="00E02B2F" w:rsidRPr="00E02B2F" w:rsidRDefault="00E02B2F" w:rsidP="00E02B2F">
      <w:pPr>
        <w:spacing w:line="360" w:lineRule="auto"/>
        <w:ind w:right="-283"/>
        <w:jc w:val="both"/>
        <w:rPr>
          <w:lang w:val="ru-RU"/>
        </w:rPr>
      </w:pPr>
      <w:r w:rsidRPr="00E02B2F">
        <w:rPr>
          <w:lang w:val="de-DE"/>
        </w:rPr>
        <w:t>P</w:t>
      </w:r>
      <w:r w:rsidRPr="00E02B2F">
        <w:rPr>
          <w:lang w:val="ru-RU"/>
        </w:rPr>
        <w:t>ö</w:t>
      </w:r>
      <w:proofErr w:type="spellStart"/>
      <w:r w:rsidRPr="00E02B2F">
        <w:rPr>
          <w:lang w:val="de-DE"/>
        </w:rPr>
        <w:t>ttinger</w:t>
      </w:r>
      <w:proofErr w:type="spellEnd"/>
      <w:r w:rsidRPr="00E02B2F">
        <w:rPr>
          <w:lang w:val="ru-RU"/>
        </w:rPr>
        <w:t xml:space="preserve"> </w:t>
      </w:r>
      <w:proofErr w:type="spellStart"/>
      <w:r w:rsidRPr="00E02B2F">
        <w:rPr>
          <w:lang w:val="ru-RU"/>
        </w:rPr>
        <w:t>розширюється</w:t>
      </w:r>
      <w:proofErr w:type="spellEnd"/>
      <w:r w:rsidRPr="00E02B2F">
        <w:rPr>
          <w:lang w:val="ru-RU"/>
        </w:rPr>
        <w:t xml:space="preserve"> шляхом </w:t>
      </w:r>
      <w:proofErr w:type="spellStart"/>
      <w:r w:rsidRPr="00E02B2F">
        <w:rPr>
          <w:lang w:val="ru-RU"/>
        </w:rPr>
        <w:t>перейняття</w:t>
      </w:r>
      <w:proofErr w:type="spellEnd"/>
      <w:r w:rsidRPr="00E02B2F">
        <w:rPr>
          <w:lang w:val="ru-RU"/>
        </w:rPr>
        <w:t xml:space="preserve"> </w:t>
      </w:r>
      <w:proofErr w:type="spellStart"/>
      <w:r w:rsidRPr="00E02B2F">
        <w:rPr>
          <w:lang w:val="ru-RU"/>
        </w:rPr>
        <w:t>італійського</w:t>
      </w:r>
      <w:proofErr w:type="spellEnd"/>
      <w:r w:rsidRPr="00E02B2F">
        <w:rPr>
          <w:lang w:val="ru-RU"/>
        </w:rPr>
        <w:t xml:space="preserve"> </w:t>
      </w:r>
      <w:proofErr w:type="spellStart"/>
      <w:r w:rsidRPr="00E02B2F">
        <w:rPr>
          <w:lang w:val="ru-RU"/>
        </w:rPr>
        <w:t>виробника</w:t>
      </w:r>
      <w:proofErr w:type="spellEnd"/>
      <w:r w:rsidRPr="00E02B2F">
        <w:rPr>
          <w:lang w:val="ru-RU"/>
        </w:rPr>
        <w:t xml:space="preserve"> </w:t>
      </w:r>
      <w:proofErr w:type="spellStart"/>
      <w:r w:rsidRPr="00E02B2F">
        <w:rPr>
          <w:lang w:val="de-DE"/>
        </w:rPr>
        <w:t>MaterMacc</w:t>
      </w:r>
      <w:proofErr w:type="spellEnd"/>
      <w:r w:rsidRPr="00E02B2F">
        <w:rPr>
          <w:lang w:val="ru-RU"/>
        </w:rPr>
        <w:t xml:space="preserve"> </w:t>
      </w:r>
      <w:proofErr w:type="spellStart"/>
      <w:r w:rsidRPr="00E02B2F">
        <w:rPr>
          <w:lang w:val="de-DE"/>
        </w:rPr>
        <w:t>Spa</w:t>
      </w:r>
      <w:proofErr w:type="spellEnd"/>
      <w:r w:rsidRPr="00E02B2F">
        <w:rPr>
          <w:lang w:val="ru-RU"/>
        </w:rPr>
        <w:t xml:space="preserve">. </w:t>
      </w:r>
      <w:proofErr w:type="spellStart"/>
      <w:r w:rsidRPr="00E02B2F">
        <w:rPr>
          <w:lang w:val="ru-RU"/>
        </w:rPr>
        <w:t>асортиментом</w:t>
      </w:r>
      <w:proofErr w:type="spellEnd"/>
      <w:r w:rsidRPr="00E02B2F">
        <w:rPr>
          <w:lang w:val="ru-RU"/>
        </w:rPr>
        <w:t xml:space="preserve"> </w:t>
      </w:r>
      <w:proofErr w:type="spellStart"/>
      <w:r w:rsidRPr="00E02B2F">
        <w:rPr>
          <w:lang w:val="ru-RU"/>
        </w:rPr>
        <w:t>продукції</w:t>
      </w:r>
      <w:proofErr w:type="spellEnd"/>
      <w:r w:rsidRPr="00E02B2F">
        <w:rPr>
          <w:lang w:val="ru-RU"/>
        </w:rPr>
        <w:t xml:space="preserve"> для </w:t>
      </w:r>
      <w:proofErr w:type="spellStart"/>
      <w:r w:rsidRPr="00E02B2F">
        <w:rPr>
          <w:lang w:val="ru-RU"/>
        </w:rPr>
        <w:t>сучасного</w:t>
      </w:r>
      <w:proofErr w:type="spellEnd"/>
      <w:r w:rsidRPr="00E02B2F">
        <w:rPr>
          <w:lang w:val="ru-RU"/>
        </w:rPr>
        <w:t xml:space="preserve"> </w:t>
      </w:r>
      <w:proofErr w:type="spellStart"/>
      <w:r w:rsidRPr="00E02B2F">
        <w:rPr>
          <w:lang w:val="ru-RU"/>
        </w:rPr>
        <w:t>землеробства</w:t>
      </w:r>
      <w:proofErr w:type="spellEnd"/>
      <w:r w:rsidRPr="00E02B2F">
        <w:rPr>
          <w:lang w:val="ru-RU"/>
        </w:rPr>
        <w:t xml:space="preserve">. Таким чином, існуючий асортимент сівалок розширюється технологією сівалок точного висіву. Купівлю завершено 07.11.2022. </w:t>
      </w:r>
    </w:p>
    <w:p w14:paraId="7932D571" w14:textId="77777777" w:rsidR="00E02B2F" w:rsidRPr="00E02B2F" w:rsidRDefault="00E02B2F" w:rsidP="00E02B2F">
      <w:pPr>
        <w:spacing w:line="360" w:lineRule="auto"/>
        <w:ind w:right="-283"/>
        <w:jc w:val="both"/>
        <w:rPr>
          <w:lang w:val="ru-RU"/>
        </w:rPr>
      </w:pPr>
    </w:p>
    <w:p w14:paraId="2E333BE0" w14:textId="558471B9" w:rsidR="00E02B2F" w:rsidRPr="00E02B2F" w:rsidRDefault="00E02B2F" w:rsidP="00E02B2F">
      <w:pPr>
        <w:spacing w:line="360" w:lineRule="auto"/>
        <w:ind w:right="-283"/>
        <w:jc w:val="both"/>
        <w:rPr>
          <w:lang w:val="ru-RU"/>
        </w:rPr>
      </w:pPr>
      <w:proofErr w:type="spellStart"/>
      <w:r w:rsidRPr="00E02B2F">
        <w:rPr>
          <w:lang w:val="de-DE"/>
        </w:rPr>
        <w:t>MaterMacc</w:t>
      </w:r>
      <w:proofErr w:type="spellEnd"/>
      <w:r w:rsidRPr="00E02B2F">
        <w:rPr>
          <w:lang w:val="ru-RU"/>
        </w:rPr>
        <w:t xml:space="preserve"> </w:t>
      </w:r>
      <w:proofErr w:type="spellStart"/>
      <w:r w:rsidRPr="00E02B2F">
        <w:rPr>
          <w:lang w:val="de-DE"/>
        </w:rPr>
        <w:t>Spa</w:t>
      </w:r>
      <w:proofErr w:type="spellEnd"/>
      <w:r w:rsidRPr="00E02B2F">
        <w:rPr>
          <w:lang w:val="ru-RU"/>
        </w:rPr>
        <w:t xml:space="preserve">. заснована в Сан-Віто-аль-Тальяменто на Півночі Італії, відома технологіями точного висіву, механічними та пневматичними сівалками, просапними технологіями та іншими компонентами </w:t>
      </w:r>
      <w:r w:rsidRPr="00E02B2F">
        <w:rPr>
          <w:lang w:val="de-DE"/>
        </w:rPr>
        <w:t>OEM</w:t>
      </w:r>
      <w:r w:rsidRPr="00E02B2F">
        <w:rPr>
          <w:lang w:val="ru-RU"/>
        </w:rPr>
        <w:t xml:space="preserve">. Продукти, пристрасть до сільського господарства, місце розташування і, перш за все, колектив дуже добре доповнюють одне одного і демонструють багато паралелей із сімейним бізнесом </w:t>
      </w:r>
      <w:r w:rsidRPr="00E02B2F">
        <w:rPr>
          <w:lang w:val="de-DE"/>
        </w:rPr>
        <w:t>P</w:t>
      </w:r>
      <w:r w:rsidRPr="00E02B2F">
        <w:rPr>
          <w:lang w:val="ru-RU"/>
        </w:rPr>
        <w:t>ö</w:t>
      </w:r>
      <w:r w:rsidRPr="00E02B2F">
        <w:rPr>
          <w:lang w:val="de-DE"/>
        </w:rPr>
        <w:t>ttinger</w:t>
      </w:r>
      <w:r w:rsidRPr="00E02B2F">
        <w:rPr>
          <w:lang w:val="ru-RU"/>
        </w:rPr>
        <w:t xml:space="preserve">. Крім того, </w:t>
      </w:r>
      <w:r w:rsidRPr="00E02B2F">
        <w:rPr>
          <w:lang w:val="de-DE"/>
        </w:rPr>
        <w:t>P</w:t>
      </w:r>
      <w:r w:rsidRPr="00E02B2F">
        <w:rPr>
          <w:lang w:val="ru-RU"/>
        </w:rPr>
        <w:t>ö</w:t>
      </w:r>
      <w:r w:rsidRPr="00E02B2F">
        <w:rPr>
          <w:lang w:val="de-DE"/>
        </w:rPr>
        <w:t>ttinger</w:t>
      </w:r>
      <w:r w:rsidRPr="00E02B2F">
        <w:rPr>
          <w:lang w:val="ru-RU"/>
        </w:rPr>
        <w:t xml:space="preserve"> зосередився на пошуку нових технологій для своїх встановлених ринків. Австрійці поставили собі за мету подальший розвиток існуючих технологій з їх високими стандартами та використання синергії.</w:t>
      </w:r>
    </w:p>
    <w:p w14:paraId="7E8CC288" w14:textId="77777777" w:rsidR="00E02B2F" w:rsidRPr="00E02B2F" w:rsidRDefault="00E02B2F" w:rsidP="00E02B2F">
      <w:pPr>
        <w:spacing w:line="360" w:lineRule="auto"/>
        <w:ind w:right="-283"/>
        <w:jc w:val="both"/>
        <w:rPr>
          <w:lang w:val="ru-RU"/>
        </w:rPr>
      </w:pPr>
      <w:r w:rsidRPr="00E02B2F">
        <w:rPr>
          <w:lang w:val="ru-RU"/>
        </w:rPr>
        <w:t xml:space="preserve">Зараз у </w:t>
      </w:r>
      <w:proofErr w:type="spellStart"/>
      <w:r w:rsidRPr="00E02B2F">
        <w:rPr>
          <w:lang w:val="de-DE"/>
        </w:rPr>
        <w:t>MaterMacc</w:t>
      </w:r>
      <w:proofErr w:type="spellEnd"/>
      <w:r w:rsidRPr="00E02B2F">
        <w:rPr>
          <w:lang w:val="ru-RU"/>
        </w:rPr>
        <w:t xml:space="preserve"> працює близько 80 осіб. </w:t>
      </w:r>
      <w:r w:rsidRPr="00E02B2F">
        <w:rPr>
          <w:lang w:val="de-DE"/>
        </w:rPr>
        <w:t>P</w:t>
      </w:r>
      <w:r w:rsidRPr="00E02B2F">
        <w:rPr>
          <w:lang w:val="ru-RU"/>
        </w:rPr>
        <w:t>ö</w:t>
      </w:r>
      <w:r w:rsidRPr="00E02B2F">
        <w:rPr>
          <w:lang w:val="de-DE"/>
        </w:rPr>
        <w:t>ttinger</w:t>
      </w:r>
      <w:r w:rsidRPr="00E02B2F">
        <w:rPr>
          <w:lang w:val="ru-RU"/>
        </w:rPr>
        <w:t xml:space="preserve"> бере на себе весь персонал і тому покладається на безперервність завдяки їх досвіду. Подальші плани передбачають, що бренд, торговельно-сервісна мережа та постачання запасних частин поки залишаться незмінними. Проте </w:t>
      </w:r>
      <w:r w:rsidRPr="00E02B2F">
        <w:rPr>
          <w:lang w:val="de-DE"/>
        </w:rPr>
        <w:t>P</w:t>
      </w:r>
      <w:r w:rsidRPr="00E02B2F">
        <w:rPr>
          <w:lang w:val="ru-RU"/>
        </w:rPr>
        <w:t>ö</w:t>
      </w:r>
      <w:r w:rsidRPr="00E02B2F">
        <w:rPr>
          <w:lang w:val="de-DE"/>
        </w:rPr>
        <w:t>ttinger</w:t>
      </w:r>
      <w:r w:rsidRPr="00E02B2F">
        <w:rPr>
          <w:lang w:val="ru-RU"/>
        </w:rPr>
        <w:t xml:space="preserve"> докладе свого ноу-хау найкращим чином, щоб досягти звичного успіху в нових сегментах. Існуючі клієнти </w:t>
      </w:r>
      <w:proofErr w:type="spellStart"/>
      <w:r w:rsidRPr="00E02B2F">
        <w:rPr>
          <w:lang w:val="de-DE"/>
        </w:rPr>
        <w:t>MaterMacc</w:t>
      </w:r>
      <w:proofErr w:type="spellEnd"/>
      <w:r w:rsidRPr="00E02B2F">
        <w:rPr>
          <w:lang w:val="ru-RU"/>
        </w:rPr>
        <w:t xml:space="preserve"> продовжать користуватися звичним обслуговуванням та підтримкою.</w:t>
      </w:r>
    </w:p>
    <w:p w14:paraId="790FEA84" w14:textId="77777777" w:rsidR="00E02B2F" w:rsidRPr="00E02B2F" w:rsidRDefault="00E02B2F" w:rsidP="00E02B2F">
      <w:pPr>
        <w:spacing w:line="360" w:lineRule="auto"/>
        <w:ind w:right="-283"/>
        <w:jc w:val="both"/>
        <w:rPr>
          <w:lang w:val="ru-RU"/>
        </w:rPr>
      </w:pPr>
    </w:p>
    <w:p w14:paraId="1010148A" w14:textId="3690366B" w:rsidR="00554A52" w:rsidRPr="00E02B2F" w:rsidRDefault="00E02B2F" w:rsidP="00E02B2F">
      <w:pPr>
        <w:spacing w:line="360" w:lineRule="auto"/>
        <w:ind w:right="-283"/>
        <w:jc w:val="both"/>
        <w:rPr>
          <w:rFonts w:eastAsia="Arial"/>
          <w:lang w:val="ru-RU"/>
        </w:rPr>
      </w:pPr>
      <w:r w:rsidRPr="00E02B2F">
        <w:rPr>
          <w:lang w:val="ru-RU"/>
        </w:rPr>
        <w:t>«Цим перейняттям ми зробили ще один крок до успішного майбутнього. Інноваційні продукти для сучасного сільського господарства та пристрасть людей у ​​</w:t>
      </w:r>
      <w:proofErr w:type="spellStart"/>
      <w:r w:rsidRPr="00E02B2F">
        <w:rPr>
          <w:lang w:val="de-DE"/>
        </w:rPr>
        <w:t>MaterMacc</w:t>
      </w:r>
      <w:proofErr w:type="spellEnd"/>
      <w:r w:rsidRPr="00E02B2F">
        <w:rPr>
          <w:lang w:val="ru-RU"/>
        </w:rPr>
        <w:t xml:space="preserve"> ідеально вписуються у світ </w:t>
      </w:r>
      <w:r w:rsidRPr="00E02B2F">
        <w:rPr>
          <w:lang w:val="de-DE"/>
        </w:rPr>
        <w:t>P</w:t>
      </w:r>
      <w:r w:rsidRPr="00E02B2F">
        <w:rPr>
          <w:lang w:val="ru-RU"/>
        </w:rPr>
        <w:t>ö</w:t>
      </w:r>
      <w:r w:rsidRPr="00E02B2F">
        <w:rPr>
          <w:lang w:val="de-DE"/>
        </w:rPr>
        <w:t>ttinger</w:t>
      </w:r>
      <w:r w:rsidRPr="00E02B2F">
        <w:rPr>
          <w:lang w:val="ru-RU"/>
        </w:rPr>
        <w:t>», – підтверджує Ґрегор Дітахмайер, прес-секретар правління.</w:t>
      </w:r>
      <w:r w:rsidR="006C292E" w:rsidRPr="00E02B2F">
        <w:rPr>
          <w:rFonts w:eastAsia="Arial"/>
          <w:lang w:val="ru-RU"/>
        </w:rPr>
        <w:t xml:space="preserve"> </w:t>
      </w:r>
    </w:p>
    <w:p w14:paraId="41948FA1" w14:textId="7B56E622" w:rsidR="006C292E" w:rsidRPr="00E02B2F" w:rsidRDefault="006C292E" w:rsidP="7DE4CDAC">
      <w:pPr>
        <w:spacing w:line="360" w:lineRule="auto"/>
        <w:ind w:right="-283"/>
        <w:rPr>
          <w:rFonts w:eastAsia="Arial"/>
          <w:b/>
          <w:bCs/>
          <w:lang w:val="ru-RU"/>
        </w:rPr>
      </w:pPr>
    </w:p>
    <w:p w14:paraId="4FC78D9A" w14:textId="77777777" w:rsidR="006C292E" w:rsidRPr="00E02B2F" w:rsidRDefault="006C292E" w:rsidP="7DE4CDAC">
      <w:pPr>
        <w:spacing w:line="360" w:lineRule="auto"/>
        <w:ind w:right="-283"/>
        <w:rPr>
          <w:rFonts w:eastAsia="Arial"/>
          <w:b/>
          <w:bCs/>
          <w:lang w:val="ru-RU"/>
        </w:rPr>
      </w:pPr>
    </w:p>
    <w:p w14:paraId="5BDB24C0" w14:textId="6B4E83E2" w:rsidR="00936FFF" w:rsidRDefault="008C3076" w:rsidP="00D83D7C">
      <w:pPr>
        <w:spacing w:line="360" w:lineRule="auto"/>
        <w:ind w:right="-283"/>
        <w:rPr>
          <w:b/>
          <w:lang w:val="de-DE"/>
        </w:rPr>
      </w:pPr>
      <w:r>
        <w:rPr>
          <w:b/>
          <w:lang w:val="uk-UA"/>
        </w:rPr>
        <w:lastRenderedPageBreak/>
        <w:t>Фото</w:t>
      </w:r>
      <w:r w:rsidR="00936FFF" w:rsidRPr="00EF5B48">
        <w:rPr>
          <w:b/>
          <w:lang w:val="de-DE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6D7AE8" w14:paraId="286C2662" w14:textId="77777777" w:rsidTr="00D61790">
        <w:trPr>
          <w:trHeight w:val="1753"/>
        </w:trPr>
        <w:tc>
          <w:tcPr>
            <w:tcW w:w="3851" w:type="dxa"/>
          </w:tcPr>
          <w:p w14:paraId="669F10A3" w14:textId="11F7C560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ED22297" wp14:editId="205C8993">
                  <wp:simplePos x="0" y="0"/>
                  <wp:positionH relativeFrom="column">
                    <wp:posOffset>669362</wp:posOffset>
                  </wp:positionH>
                  <wp:positionV relativeFrom="paragraph">
                    <wp:posOffset>68149</wp:posOffset>
                  </wp:positionV>
                  <wp:extent cx="1147445" cy="86233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525DAA" w14:textId="0FE1C55D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7BA9BDCE" w14:textId="77777777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52ED3C7C" w14:textId="73E036F8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  <w:tc>
          <w:tcPr>
            <w:tcW w:w="3852" w:type="dxa"/>
          </w:tcPr>
          <w:p w14:paraId="6847BB67" w14:textId="77B1841C" w:rsidR="00007162" w:rsidRPr="00BD14BA" w:rsidRDefault="00007162" w:rsidP="00BD14BA">
            <w:pPr>
              <w:ind w:right="-284"/>
              <w:rPr>
                <w:b/>
                <w:sz w:val="16"/>
                <w:szCs w:val="16"/>
                <w:lang w:val="de-DE"/>
              </w:rPr>
            </w:pPr>
          </w:p>
          <w:p w14:paraId="72364E70" w14:textId="702616C9" w:rsidR="006D7AE8" w:rsidRDefault="00DA7B6F" w:rsidP="00D83D7C">
            <w:pPr>
              <w:spacing w:line="360" w:lineRule="auto"/>
              <w:ind w:right="-283"/>
              <w:rPr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8551A3" wp14:editId="4BAB1577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8255</wp:posOffset>
                  </wp:positionV>
                  <wp:extent cx="1143000" cy="8572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7AE8" w:rsidRPr="008C3076" w14:paraId="766DB438" w14:textId="77777777" w:rsidTr="00D61790">
        <w:trPr>
          <w:trHeight w:val="525"/>
        </w:trPr>
        <w:tc>
          <w:tcPr>
            <w:tcW w:w="3851" w:type="dxa"/>
          </w:tcPr>
          <w:p w14:paraId="400996B2" w14:textId="77777777" w:rsidR="008C3076" w:rsidRDefault="006D7AE8" w:rsidP="001B1B30">
            <w:pPr>
              <w:ind w:right="-28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C3076">
              <w:rPr>
                <w:sz w:val="22"/>
                <w:szCs w:val="22"/>
              </w:rPr>
              <w:t>Pöttinger</w:t>
            </w:r>
            <w:proofErr w:type="spellEnd"/>
            <w:r w:rsidRPr="008C3076">
              <w:rPr>
                <w:sz w:val="22"/>
                <w:szCs w:val="22"/>
              </w:rPr>
              <w:t xml:space="preserve"> </w:t>
            </w:r>
            <w:r w:rsidR="008C3076">
              <w:rPr>
                <w:sz w:val="22"/>
                <w:szCs w:val="22"/>
                <w:lang w:val="uk-UA"/>
              </w:rPr>
              <w:t>переймає завод</w:t>
            </w:r>
          </w:p>
          <w:p w14:paraId="580955A4" w14:textId="67E7BB4E" w:rsidR="006D7AE8" w:rsidRPr="008C3076" w:rsidRDefault="006D7AE8" w:rsidP="001B1B30">
            <w:pPr>
              <w:ind w:right="-284"/>
              <w:jc w:val="center"/>
              <w:rPr>
                <w:b/>
              </w:rPr>
            </w:pPr>
            <w:r w:rsidRPr="008C3076">
              <w:rPr>
                <w:sz w:val="22"/>
                <w:szCs w:val="22"/>
              </w:rPr>
              <w:t xml:space="preserve"> </w:t>
            </w:r>
            <w:proofErr w:type="spellStart"/>
            <w:r w:rsidRPr="008C3076">
              <w:rPr>
                <w:sz w:val="22"/>
                <w:szCs w:val="22"/>
              </w:rPr>
              <w:t>MaterMacc</w:t>
            </w:r>
            <w:proofErr w:type="spellEnd"/>
            <w:r w:rsidRPr="008C3076">
              <w:rPr>
                <w:sz w:val="22"/>
                <w:szCs w:val="22"/>
              </w:rPr>
              <w:t xml:space="preserve"> Spa.</w:t>
            </w:r>
          </w:p>
        </w:tc>
        <w:tc>
          <w:tcPr>
            <w:tcW w:w="3852" w:type="dxa"/>
          </w:tcPr>
          <w:p w14:paraId="015148B5" w14:textId="77777777" w:rsidR="008C3076" w:rsidRDefault="008C3076" w:rsidP="008C3076">
            <w:pPr>
              <w:ind w:right="-28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Високопродуктивна посівна техніка </w:t>
            </w:r>
          </w:p>
          <w:p w14:paraId="79275ED3" w14:textId="15A54B95" w:rsidR="006D7AE8" w:rsidRPr="008C3076" w:rsidRDefault="008C3076" w:rsidP="008C3076">
            <w:pPr>
              <w:ind w:right="-284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точного висіву від</w:t>
            </w:r>
            <w:r w:rsidR="00180554" w:rsidRPr="008C307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180554" w:rsidRPr="00BA0EE9">
              <w:rPr>
                <w:sz w:val="22"/>
                <w:szCs w:val="22"/>
                <w:lang w:val="de-DE"/>
              </w:rPr>
              <w:t>MaterMacc</w:t>
            </w:r>
            <w:proofErr w:type="spellEnd"/>
          </w:p>
        </w:tc>
      </w:tr>
      <w:tr w:rsidR="006D7AE8" w:rsidRPr="00BE283F" w14:paraId="7EB9E89F" w14:textId="77777777" w:rsidTr="00D61790">
        <w:trPr>
          <w:trHeight w:val="478"/>
        </w:trPr>
        <w:tc>
          <w:tcPr>
            <w:tcW w:w="3851" w:type="dxa"/>
          </w:tcPr>
          <w:p w14:paraId="69A7B403" w14:textId="252738C1" w:rsidR="006D7AE8" w:rsidRPr="0016122C" w:rsidRDefault="00000000" w:rsidP="001B1B30">
            <w:pPr>
              <w:ind w:right="-283"/>
              <w:jc w:val="center"/>
              <w:rPr>
                <w:sz w:val="20"/>
                <w:szCs w:val="20"/>
                <w:lang w:val="de-DE"/>
              </w:rPr>
            </w:pPr>
            <w:hyperlink r:id="rId12" w:history="1">
              <w:r w:rsidR="006D7AE8" w:rsidRPr="0016122C">
                <w:rPr>
                  <w:rStyle w:val="a7"/>
                  <w:sz w:val="20"/>
                  <w:szCs w:val="20"/>
                  <w:lang w:val="de-DE"/>
                </w:rPr>
                <w:t>https://www.poettinger.at/de_at/Newsroom/Pressebild/5268</w:t>
              </w:r>
            </w:hyperlink>
          </w:p>
        </w:tc>
        <w:tc>
          <w:tcPr>
            <w:tcW w:w="3852" w:type="dxa"/>
          </w:tcPr>
          <w:p w14:paraId="61B1D80A" w14:textId="54558955" w:rsidR="00B27CE1" w:rsidRPr="0016122C" w:rsidRDefault="00000000" w:rsidP="00B27CE1">
            <w:pPr>
              <w:ind w:right="-284"/>
              <w:jc w:val="center"/>
              <w:rPr>
                <w:sz w:val="20"/>
                <w:szCs w:val="20"/>
                <w:lang w:val="de-DE"/>
              </w:rPr>
            </w:pPr>
            <w:hyperlink r:id="rId13" w:history="1">
              <w:r w:rsidR="00B27CE1" w:rsidRPr="0016122C">
                <w:rPr>
                  <w:rStyle w:val="a7"/>
                  <w:sz w:val="20"/>
                  <w:szCs w:val="20"/>
                  <w:lang w:val="de-DE"/>
                </w:rPr>
                <w:t>https://www.poettinger.at/de_at/Newsroom/Pressebild/5281</w:t>
              </w:r>
            </w:hyperlink>
          </w:p>
        </w:tc>
      </w:tr>
    </w:tbl>
    <w:p w14:paraId="214D3B60" w14:textId="77777777" w:rsidR="00FB3FD7" w:rsidRPr="0016122C" w:rsidRDefault="00FB3FD7" w:rsidP="00D83D7C">
      <w:pPr>
        <w:spacing w:line="360" w:lineRule="auto"/>
        <w:ind w:right="-283"/>
        <w:rPr>
          <w:b/>
          <w:lang w:val="de-DE"/>
        </w:rPr>
      </w:pPr>
    </w:p>
    <w:p w14:paraId="7704F782" w14:textId="4EB8DFE0" w:rsidR="001C497A" w:rsidRPr="008C3076" w:rsidRDefault="008C3076" w:rsidP="001C497A">
      <w:pPr>
        <w:jc w:val="both"/>
        <w:rPr>
          <w:lang w:val="ru-RU"/>
        </w:rPr>
      </w:pPr>
      <w:r>
        <w:rPr>
          <w:lang w:val="uk-UA"/>
        </w:rPr>
        <w:t>Інші фото оптимізовані для друку</w:t>
      </w:r>
      <w:r w:rsidR="001C497A" w:rsidRPr="008C3076">
        <w:rPr>
          <w:lang w:val="ru-RU"/>
        </w:rPr>
        <w:t xml:space="preserve">: </w:t>
      </w:r>
      <w:hyperlink r:id="rId14" w:history="1">
        <w:r w:rsidR="001C497A" w:rsidRPr="001C497A">
          <w:rPr>
            <w:rStyle w:val="a7"/>
            <w:lang w:val="de-DE"/>
          </w:rPr>
          <w:t>http</w:t>
        </w:r>
        <w:r w:rsidR="001C497A" w:rsidRPr="008C3076">
          <w:rPr>
            <w:rStyle w:val="a7"/>
            <w:lang w:val="ru-RU"/>
          </w:rPr>
          <w:t>://</w:t>
        </w:r>
        <w:r w:rsidR="001C497A" w:rsidRPr="001C497A">
          <w:rPr>
            <w:rStyle w:val="a7"/>
            <w:lang w:val="de-DE"/>
          </w:rPr>
          <w:t>www</w:t>
        </w:r>
        <w:r w:rsidR="001C497A" w:rsidRPr="008C3076">
          <w:rPr>
            <w:rStyle w:val="a7"/>
            <w:lang w:val="ru-RU"/>
          </w:rPr>
          <w:t>.</w:t>
        </w:r>
        <w:r w:rsidR="001C497A" w:rsidRPr="001C497A">
          <w:rPr>
            <w:rStyle w:val="a7"/>
            <w:lang w:val="de-DE"/>
          </w:rPr>
          <w:t>poettinger</w:t>
        </w:r>
        <w:r w:rsidR="001C497A" w:rsidRPr="008C3076">
          <w:rPr>
            <w:rStyle w:val="a7"/>
            <w:lang w:val="ru-RU"/>
          </w:rPr>
          <w:t>.</w:t>
        </w:r>
        <w:r w:rsidR="001C497A" w:rsidRPr="001C497A">
          <w:rPr>
            <w:rStyle w:val="a7"/>
            <w:lang w:val="de-DE"/>
          </w:rPr>
          <w:t>at</w:t>
        </w:r>
        <w:r w:rsidR="001C497A" w:rsidRPr="008C3076">
          <w:rPr>
            <w:rStyle w:val="a7"/>
            <w:lang w:val="ru-RU"/>
          </w:rPr>
          <w:t>/</w:t>
        </w:r>
        <w:r w:rsidR="001C497A" w:rsidRPr="001C497A">
          <w:rPr>
            <w:rStyle w:val="a7"/>
            <w:lang w:val="de-DE"/>
          </w:rPr>
          <w:t>presse</w:t>
        </w:r>
      </w:hyperlink>
    </w:p>
    <w:p w14:paraId="01514877" w14:textId="77777777" w:rsidR="00FB3FD7" w:rsidRPr="008C3076" w:rsidRDefault="00FB3FD7" w:rsidP="00D83D7C">
      <w:pPr>
        <w:spacing w:line="360" w:lineRule="auto"/>
        <w:ind w:right="-283"/>
        <w:rPr>
          <w:b/>
          <w:lang w:val="ru-RU"/>
        </w:rPr>
      </w:pPr>
    </w:p>
    <w:p w14:paraId="1A85F0C7" w14:textId="77777777" w:rsidR="00B37E6A" w:rsidRPr="008C3076" w:rsidRDefault="00B37E6A" w:rsidP="008B56E5">
      <w:pPr>
        <w:rPr>
          <w:lang w:val="ru-RU"/>
        </w:rPr>
      </w:pPr>
    </w:p>
    <w:sectPr w:rsidR="00B37E6A" w:rsidRPr="008C3076" w:rsidSect="00BE283F">
      <w:headerReference w:type="default" r:id="rId15"/>
      <w:footerReference w:type="default" r:id="rId16"/>
      <w:pgSz w:w="11907" w:h="16840" w:code="9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2188" w14:textId="77777777" w:rsidR="00B13F72" w:rsidRDefault="00B13F72" w:rsidP="00C70337">
      <w:r>
        <w:separator/>
      </w:r>
    </w:p>
  </w:endnote>
  <w:endnote w:type="continuationSeparator" w:id="0">
    <w:p w14:paraId="75EB784D" w14:textId="77777777" w:rsidR="00B13F72" w:rsidRDefault="00B13F72" w:rsidP="00C70337">
      <w:r>
        <w:continuationSeparator/>
      </w:r>
    </w:p>
  </w:endnote>
  <w:endnote w:type="continuationNotice" w:id="1">
    <w:p w14:paraId="0B327E46" w14:textId="77777777" w:rsidR="00B13F72" w:rsidRDefault="00B13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71" w14:textId="77777777" w:rsidR="00D4145D" w:rsidRDefault="00D4145D" w:rsidP="00D4145D">
    <w:pPr>
      <w:rPr>
        <w:b/>
        <w:sz w:val="18"/>
        <w:szCs w:val="18"/>
        <w:lang w:val="de-DE"/>
      </w:rPr>
    </w:pPr>
  </w:p>
  <w:p w14:paraId="58075C4A" w14:textId="77777777" w:rsidR="00BE283F" w:rsidRDefault="00BE283F" w:rsidP="00BE283F">
    <w:pPr>
      <w:rPr>
        <w:sz w:val="18"/>
        <w:szCs w:val="18"/>
        <w:lang w:val="de-DE"/>
      </w:rPr>
    </w:pPr>
    <w:r w:rsidRPr="00641A00">
      <w:rPr>
        <w:b/>
        <w:sz w:val="18"/>
        <w:szCs w:val="18"/>
        <w:lang w:val="de-DE"/>
      </w:rPr>
      <w:t xml:space="preserve">PÖTTINGER Landtechnik GmbH </w:t>
    </w:r>
    <w:r>
      <w:rPr>
        <w:b/>
        <w:sz w:val="18"/>
        <w:szCs w:val="18"/>
        <w:lang w:val="de-DE"/>
      </w:rPr>
      <w:t>–</w:t>
    </w:r>
    <w:r w:rsidRPr="00641A00">
      <w:rPr>
        <w:b/>
        <w:sz w:val="18"/>
        <w:szCs w:val="18"/>
        <w:lang w:val="de-DE"/>
      </w:rPr>
      <w:t xml:space="preserve"> Unternehmenskommunikation</w:t>
    </w:r>
    <w:r>
      <w:rPr>
        <w:b/>
        <w:sz w:val="18"/>
        <w:szCs w:val="18"/>
        <w:lang w:val="uk-UA"/>
      </w:rPr>
      <w:t xml:space="preserve"> / </w:t>
    </w:r>
    <w:r w:rsidRPr="00641A00">
      <w:rPr>
        <w:sz w:val="18"/>
        <w:szCs w:val="18"/>
        <w:lang w:val="de-DE"/>
      </w:rPr>
      <w:t>Inge Steibl, Industriegelände 1, A-4710 Grieskirchen</w:t>
    </w:r>
    <w:r>
      <w:rPr>
        <w:sz w:val="18"/>
        <w:szCs w:val="18"/>
        <w:lang w:val="uk-UA"/>
      </w:rPr>
      <w:t xml:space="preserve"> / </w:t>
    </w:r>
    <w:r w:rsidRPr="00641A00">
      <w:rPr>
        <w:sz w:val="18"/>
        <w:szCs w:val="18"/>
        <w:lang w:val="de-DE"/>
      </w:rPr>
      <w:t>Tel</w:t>
    </w:r>
    <w:r>
      <w:rPr>
        <w:sz w:val="18"/>
        <w:szCs w:val="18"/>
        <w:lang w:val="de-DE"/>
      </w:rPr>
      <w:t>.</w:t>
    </w:r>
    <w:r w:rsidRPr="00641A00">
      <w:rPr>
        <w:sz w:val="18"/>
        <w:szCs w:val="18"/>
        <w:lang w:val="de-DE"/>
      </w:rPr>
      <w:t xml:space="preserve">: +43 7248 600-2415, E-Mail: </w:t>
    </w:r>
    <w:hyperlink r:id="rId1" w:history="1">
      <w:r w:rsidRPr="00641A00">
        <w:rPr>
          <w:sz w:val="18"/>
          <w:szCs w:val="18"/>
          <w:lang w:val="de-DE"/>
        </w:rPr>
        <w:t>inge.steibl@poettinger.at</w:t>
      </w:r>
    </w:hyperlink>
    <w:r w:rsidRPr="00641A00">
      <w:rPr>
        <w:sz w:val="18"/>
        <w:szCs w:val="18"/>
        <w:lang w:val="de-DE"/>
      </w:rPr>
      <w:t xml:space="preserve">, </w:t>
    </w:r>
    <w:hyperlink r:id="rId2" w:history="1">
      <w:r w:rsidRPr="00641A00">
        <w:rPr>
          <w:sz w:val="18"/>
          <w:szCs w:val="18"/>
          <w:lang w:val="de-DE"/>
        </w:rPr>
        <w:t>www.poettinger.at</w:t>
      </w:r>
    </w:hyperlink>
  </w:p>
  <w:p w14:paraId="2D6C7A52" w14:textId="77777777" w:rsidR="00BE283F" w:rsidRPr="00B479FA" w:rsidRDefault="00BE283F" w:rsidP="00BE283F">
    <w:pPr>
      <w:rPr>
        <w:lang w:val="ru-RU"/>
      </w:rPr>
    </w:pPr>
    <w:r w:rsidRPr="00B479FA">
      <w:rPr>
        <w:b/>
        <w:bCs/>
        <w:sz w:val="18"/>
        <w:szCs w:val="18"/>
        <w:lang w:val="uk-UA"/>
      </w:rPr>
      <w:t>ТОВ ПЬОТІНГЕР Україна – Відділ маркетингу</w:t>
    </w:r>
    <w:r>
      <w:rPr>
        <w:sz w:val="18"/>
        <w:szCs w:val="18"/>
        <w:lang w:val="uk-UA"/>
      </w:rPr>
      <w:t xml:space="preserve"> / Наталія Кот, м. Бориспіль, вул. Привокзальна 50, офіс 217 / </w:t>
    </w:r>
    <w:proofErr w:type="spellStart"/>
    <w:r>
      <w:rPr>
        <w:sz w:val="18"/>
        <w:szCs w:val="18"/>
        <w:lang w:val="uk-UA"/>
      </w:rPr>
      <w:t>Тел</w:t>
    </w:r>
    <w:proofErr w:type="spellEnd"/>
    <w:r>
      <w:rPr>
        <w:sz w:val="18"/>
        <w:szCs w:val="18"/>
        <w:lang w:val="uk-UA"/>
      </w:rPr>
      <w:t xml:space="preserve">. +38 067 353 61 81, </w:t>
    </w:r>
    <w:r w:rsidRPr="00641A00">
      <w:rPr>
        <w:sz w:val="18"/>
        <w:szCs w:val="18"/>
        <w:lang w:val="de-DE"/>
      </w:rPr>
      <w:t>E</w:t>
    </w:r>
    <w:r w:rsidRPr="00B479FA">
      <w:rPr>
        <w:sz w:val="18"/>
        <w:szCs w:val="18"/>
        <w:lang w:val="ru-RU"/>
      </w:rPr>
      <w:t>-</w:t>
    </w:r>
    <w:r w:rsidRPr="00641A00">
      <w:rPr>
        <w:sz w:val="18"/>
        <w:szCs w:val="18"/>
        <w:lang w:val="de-DE"/>
      </w:rPr>
      <w:t>Mail</w:t>
    </w:r>
    <w:r w:rsidRPr="00B479FA">
      <w:rPr>
        <w:sz w:val="18"/>
        <w:szCs w:val="18"/>
        <w:lang w:val="ru-RU"/>
      </w:rPr>
      <w:t>:</w:t>
    </w:r>
    <w:r>
      <w:rPr>
        <w:sz w:val="18"/>
        <w:szCs w:val="18"/>
        <w:lang w:val="uk-UA"/>
      </w:rPr>
      <w:t xml:space="preserve"> </w:t>
    </w:r>
    <w:hyperlink r:id="rId3" w:history="1">
      <w:r w:rsidRPr="002E1B22">
        <w:rPr>
          <w:rStyle w:val="a7"/>
          <w:sz w:val="18"/>
          <w:szCs w:val="18"/>
        </w:rPr>
        <w:t>nataliia</w:t>
      </w:r>
      <w:r w:rsidRPr="00B479FA">
        <w:rPr>
          <w:rStyle w:val="a7"/>
          <w:sz w:val="18"/>
          <w:szCs w:val="18"/>
          <w:lang w:val="ru-RU"/>
        </w:rPr>
        <w:t>.</w:t>
      </w:r>
      <w:r w:rsidRPr="002E1B22">
        <w:rPr>
          <w:rStyle w:val="a7"/>
          <w:sz w:val="18"/>
          <w:szCs w:val="18"/>
        </w:rPr>
        <w:t>kot</w:t>
      </w:r>
      <w:r w:rsidRPr="00B479FA">
        <w:rPr>
          <w:rStyle w:val="a7"/>
          <w:sz w:val="18"/>
          <w:szCs w:val="18"/>
          <w:lang w:val="ru-RU"/>
        </w:rPr>
        <w:t>@</w:t>
      </w:r>
      <w:r w:rsidRPr="002E1B22">
        <w:rPr>
          <w:rStyle w:val="a7"/>
          <w:sz w:val="18"/>
          <w:szCs w:val="18"/>
        </w:rPr>
        <w:t>poettinger</w:t>
      </w:r>
      <w:r w:rsidRPr="00B479FA">
        <w:rPr>
          <w:rStyle w:val="a7"/>
          <w:sz w:val="18"/>
          <w:szCs w:val="18"/>
          <w:lang w:val="ru-RU"/>
        </w:rPr>
        <w:t>.</w:t>
      </w:r>
      <w:r w:rsidRPr="002E1B22">
        <w:rPr>
          <w:rStyle w:val="a7"/>
          <w:sz w:val="18"/>
          <w:szCs w:val="18"/>
        </w:rPr>
        <w:t>at</w:t>
      </w:r>
    </w:hyperlink>
    <w:r w:rsidRPr="00B479FA">
      <w:rPr>
        <w:sz w:val="18"/>
        <w:szCs w:val="18"/>
        <w:lang w:val="ru-RU"/>
      </w:rPr>
      <w:t xml:space="preserve">, </w:t>
    </w:r>
    <w:hyperlink r:id="rId4" w:history="1">
      <w:r w:rsidRPr="002E1B22">
        <w:rPr>
          <w:rStyle w:val="a7"/>
          <w:sz w:val="18"/>
          <w:szCs w:val="18"/>
        </w:rPr>
        <w:t>www</w:t>
      </w:r>
      <w:r w:rsidRPr="00BE283F">
        <w:rPr>
          <w:rStyle w:val="a7"/>
          <w:sz w:val="18"/>
          <w:szCs w:val="18"/>
          <w:lang w:val="ru-RU"/>
        </w:rPr>
        <w:t>.</w:t>
      </w:r>
      <w:r w:rsidRPr="002E1B22">
        <w:rPr>
          <w:rStyle w:val="a7"/>
          <w:sz w:val="18"/>
          <w:szCs w:val="18"/>
        </w:rPr>
        <w:t>poettinger</w:t>
      </w:r>
      <w:r w:rsidRPr="00BE283F">
        <w:rPr>
          <w:rStyle w:val="a7"/>
          <w:sz w:val="18"/>
          <w:szCs w:val="18"/>
          <w:lang w:val="ru-RU"/>
        </w:rPr>
        <w:t>.</w:t>
      </w:r>
      <w:r w:rsidRPr="002E1B22">
        <w:rPr>
          <w:rStyle w:val="a7"/>
          <w:sz w:val="18"/>
          <w:szCs w:val="18"/>
        </w:rPr>
        <w:t>ua</w:t>
      </w:r>
    </w:hyperlink>
    <w:r w:rsidRPr="00BE283F">
      <w:rPr>
        <w:sz w:val="18"/>
        <w:szCs w:val="18"/>
        <w:lang w:val="ru-RU"/>
      </w:rPr>
      <w:t xml:space="preserve"> </w:t>
    </w:r>
    <w:r w:rsidRPr="00B479FA">
      <w:rPr>
        <w:sz w:val="18"/>
        <w:szCs w:val="18"/>
        <w:lang w:val="ru-RU"/>
      </w:rPr>
      <w:tab/>
    </w:r>
  </w:p>
  <w:p w14:paraId="0234CFC8" w14:textId="4901758C" w:rsidR="008B56E5" w:rsidRPr="00BE283F" w:rsidRDefault="00D4145D" w:rsidP="00D4145D">
    <w:pPr>
      <w:pStyle w:val="a4"/>
      <w:rPr>
        <w:sz w:val="20"/>
        <w:szCs w:val="20"/>
        <w:lang w:val="ru-RU"/>
      </w:rPr>
    </w:pPr>
    <w:r w:rsidRPr="00BE283F">
      <w:rPr>
        <w:sz w:val="18"/>
        <w:szCs w:val="18"/>
        <w:lang w:val="ru-RU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BD81" w14:textId="77777777" w:rsidR="00B13F72" w:rsidRDefault="00B13F72" w:rsidP="00C70337">
      <w:r>
        <w:separator/>
      </w:r>
    </w:p>
  </w:footnote>
  <w:footnote w:type="continuationSeparator" w:id="0">
    <w:p w14:paraId="051467AD" w14:textId="77777777" w:rsidR="00B13F72" w:rsidRDefault="00B13F72" w:rsidP="00C70337">
      <w:r>
        <w:continuationSeparator/>
      </w:r>
    </w:p>
  </w:footnote>
  <w:footnote w:type="continuationNotice" w:id="1">
    <w:p w14:paraId="1878B1C5" w14:textId="77777777" w:rsidR="00B13F72" w:rsidRDefault="00B13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3442" w14:textId="409EFD45" w:rsidR="0069061F" w:rsidRDefault="00D83D7C" w:rsidP="0069061F">
    <w:pPr>
      <w:pStyle w:val="a3"/>
      <w:tabs>
        <w:tab w:val="clear" w:pos="4536"/>
        <w:tab w:val="clear" w:pos="9072"/>
        <w:tab w:val="left" w:pos="5565"/>
      </w:tabs>
      <w:rPr>
        <w:sz w:val="28"/>
        <w:szCs w:val="28"/>
      </w:rPr>
    </w:pPr>
    <w:r w:rsidRPr="007170E3">
      <w:rPr>
        <w:rFonts w:ascii="Times New Roman" w:hAnsi="Times New Roman"/>
        <w:b/>
        <w:noProof/>
        <w:szCs w:val="20"/>
        <w:lang w:val="de-DE" w:eastAsia="de-DE"/>
      </w:rPr>
      <w:drawing>
        <wp:anchor distT="0" distB="0" distL="114300" distR="114300" simplePos="0" relativeHeight="251658240" behindDoc="0" locked="0" layoutInCell="1" allowOverlap="1" wp14:anchorId="3BFE4A4C" wp14:editId="27AE1A16">
          <wp:simplePos x="0" y="0"/>
          <wp:positionH relativeFrom="column">
            <wp:posOffset>2627630</wp:posOffset>
          </wp:positionH>
          <wp:positionV relativeFrom="paragraph">
            <wp:posOffset>125466</wp:posOffset>
          </wp:positionV>
          <wp:extent cx="2495550" cy="244475"/>
          <wp:effectExtent l="0" t="0" r="0" b="3175"/>
          <wp:wrapNone/>
          <wp:docPr id="7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9F9D18" w14:textId="778BCB41" w:rsidR="008B56E5" w:rsidRPr="00BE283F" w:rsidRDefault="00BE283F" w:rsidP="0018448D">
    <w:pPr>
      <w:pStyle w:val="a3"/>
      <w:tabs>
        <w:tab w:val="clear" w:pos="4536"/>
        <w:tab w:val="clear" w:pos="9072"/>
        <w:tab w:val="left" w:pos="5565"/>
      </w:tabs>
      <w:ind w:right="-397"/>
      <w:rPr>
        <w:b/>
        <w:lang w:val="ru-RU"/>
      </w:rPr>
    </w:pPr>
    <w:r>
      <w:rPr>
        <w:b/>
        <w:lang w:val="uk-UA"/>
      </w:rPr>
      <w:t xml:space="preserve">Прес-реліз                                               </w:t>
    </w:r>
    <w:r w:rsidR="0069061F" w:rsidRPr="00BE283F">
      <w:rPr>
        <w:b/>
        <w:lang w:val="ru-RU"/>
      </w:rPr>
      <w:tab/>
    </w:r>
  </w:p>
  <w:p w14:paraId="1E248974" w14:textId="77777777" w:rsidR="00D83D7C" w:rsidRPr="00BE283F" w:rsidRDefault="00D83D7C" w:rsidP="0018448D">
    <w:pPr>
      <w:pStyle w:val="a3"/>
      <w:tabs>
        <w:tab w:val="clear" w:pos="4536"/>
        <w:tab w:val="clear" w:pos="9072"/>
        <w:tab w:val="left" w:pos="6752"/>
      </w:tabs>
      <w:rPr>
        <w:sz w:val="28"/>
        <w:szCs w:val="28"/>
        <w:lang w:val="ru-RU"/>
      </w:rPr>
    </w:pPr>
  </w:p>
  <w:p w14:paraId="655A88BE" w14:textId="4FF25144" w:rsidR="008B56E5" w:rsidRPr="00BE283F" w:rsidRDefault="0018448D" w:rsidP="0018448D">
    <w:pPr>
      <w:pStyle w:val="a3"/>
      <w:tabs>
        <w:tab w:val="clear" w:pos="4536"/>
        <w:tab w:val="clear" w:pos="9072"/>
        <w:tab w:val="left" w:pos="6752"/>
      </w:tabs>
      <w:rPr>
        <w:lang w:val="ru-RU"/>
      </w:rPr>
    </w:pPr>
    <w:r w:rsidRPr="00BE283F">
      <w:rPr>
        <w:sz w:val="28"/>
        <w:szCs w:val="28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BA"/>
    <w:multiLevelType w:val="hybridMultilevel"/>
    <w:tmpl w:val="970C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20DE"/>
    <w:rsid w:val="000070FC"/>
    <w:rsid w:val="00007162"/>
    <w:rsid w:val="00016DC5"/>
    <w:rsid w:val="00092BFB"/>
    <w:rsid w:val="000D4EE7"/>
    <w:rsid w:val="000E48D2"/>
    <w:rsid w:val="00104319"/>
    <w:rsid w:val="00114A6D"/>
    <w:rsid w:val="00152100"/>
    <w:rsid w:val="0016122C"/>
    <w:rsid w:val="00180554"/>
    <w:rsid w:val="0018448D"/>
    <w:rsid w:val="0018721B"/>
    <w:rsid w:val="001B1B30"/>
    <w:rsid w:val="001C497A"/>
    <w:rsid w:val="001C6C93"/>
    <w:rsid w:val="001D61A3"/>
    <w:rsid w:val="001E0F70"/>
    <w:rsid w:val="00206488"/>
    <w:rsid w:val="0024089F"/>
    <w:rsid w:val="002655FC"/>
    <w:rsid w:val="002718A9"/>
    <w:rsid w:val="00285195"/>
    <w:rsid w:val="002964E4"/>
    <w:rsid w:val="002A0CB6"/>
    <w:rsid w:val="002C59A2"/>
    <w:rsid w:val="002C6DF2"/>
    <w:rsid w:val="00300147"/>
    <w:rsid w:val="00305DE4"/>
    <w:rsid w:val="00356BB9"/>
    <w:rsid w:val="00357985"/>
    <w:rsid w:val="00363879"/>
    <w:rsid w:val="00366955"/>
    <w:rsid w:val="003A613A"/>
    <w:rsid w:val="003B17FA"/>
    <w:rsid w:val="003C53CE"/>
    <w:rsid w:val="003C5471"/>
    <w:rsid w:val="003F692E"/>
    <w:rsid w:val="0040209E"/>
    <w:rsid w:val="00405521"/>
    <w:rsid w:val="00413702"/>
    <w:rsid w:val="00414706"/>
    <w:rsid w:val="00416DB9"/>
    <w:rsid w:val="00455AA9"/>
    <w:rsid w:val="00465D83"/>
    <w:rsid w:val="00467C43"/>
    <w:rsid w:val="004931CC"/>
    <w:rsid w:val="004C43F0"/>
    <w:rsid w:val="004D4BE1"/>
    <w:rsid w:val="004F27C9"/>
    <w:rsid w:val="004F7099"/>
    <w:rsid w:val="005444B5"/>
    <w:rsid w:val="00554A52"/>
    <w:rsid w:val="00565846"/>
    <w:rsid w:val="00581FCB"/>
    <w:rsid w:val="0058416E"/>
    <w:rsid w:val="005C383C"/>
    <w:rsid w:val="005C6A8C"/>
    <w:rsid w:val="005F491D"/>
    <w:rsid w:val="00602320"/>
    <w:rsid w:val="006074CE"/>
    <w:rsid w:val="00615597"/>
    <w:rsid w:val="00622B07"/>
    <w:rsid w:val="006322A4"/>
    <w:rsid w:val="00633138"/>
    <w:rsid w:val="00656D7F"/>
    <w:rsid w:val="0065734A"/>
    <w:rsid w:val="006629EA"/>
    <w:rsid w:val="0066394F"/>
    <w:rsid w:val="0069061F"/>
    <w:rsid w:val="006A377A"/>
    <w:rsid w:val="006A7518"/>
    <w:rsid w:val="006C292E"/>
    <w:rsid w:val="006D661E"/>
    <w:rsid w:val="006D7AE8"/>
    <w:rsid w:val="006E2A46"/>
    <w:rsid w:val="006E66CE"/>
    <w:rsid w:val="006F790F"/>
    <w:rsid w:val="00700B49"/>
    <w:rsid w:val="00707052"/>
    <w:rsid w:val="0072149C"/>
    <w:rsid w:val="007371AA"/>
    <w:rsid w:val="00746691"/>
    <w:rsid w:val="0076388B"/>
    <w:rsid w:val="007917BC"/>
    <w:rsid w:val="007C24FB"/>
    <w:rsid w:val="007C265D"/>
    <w:rsid w:val="007D7830"/>
    <w:rsid w:val="007F343F"/>
    <w:rsid w:val="00804ECF"/>
    <w:rsid w:val="008071D5"/>
    <w:rsid w:val="00807937"/>
    <w:rsid w:val="00841DD0"/>
    <w:rsid w:val="00856F29"/>
    <w:rsid w:val="00870D78"/>
    <w:rsid w:val="008B56E5"/>
    <w:rsid w:val="008C125E"/>
    <w:rsid w:val="008C3076"/>
    <w:rsid w:val="009035E6"/>
    <w:rsid w:val="00936FFF"/>
    <w:rsid w:val="00950F2F"/>
    <w:rsid w:val="00960D77"/>
    <w:rsid w:val="0096483B"/>
    <w:rsid w:val="009A14F9"/>
    <w:rsid w:val="009C7849"/>
    <w:rsid w:val="009E0826"/>
    <w:rsid w:val="00A0628F"/>
    <w:rsid w:val="00A25469"/>
    <w:rsid w:val="00A37D53"/>
    <w:rsid w:val="00A44631"/>
    <w:rsid w:val="00A61AA9"/>
    <w:rsid w:val="00AF21F8"/>
    <w:rsid w:val="00B13F72"/>
    <w:rsid w:val="00B27CE1"/>
    <w:rsid w:val="00B32187"/>
    <w:rsid w:val="00B37E6A"/>
    <w:rsid w:val="00B46BCF"/>
    <w:rsid w:val="00B620CA"/>
    <w:rsid w:val="00BA0EE9"/>
    <w:rsid w:val="00BC1E84"/>
    <w:rsid w:val="00BD00E2"/>
    <w:rsid w:val="00BD14BA"/>
    <w:rsid w:val="00BD3F42"/>
    <w:rsid w:val="00BE283F"/>
    <w:rsid w:val="00BF438F"/>
    <w:rsid w:val="00C30DB9"/>
    <w:rsid w:val="00C54CC7"/>
    <w:rsid w:val="00C55F71"/>
    <w:rsid w:val="00C70337"/>
    <w:rsid w:val="00C70CCD"/>
    <w:rsid w:val="00C81E92"/>
    <w:rsid w:val="00C833F3"/>
    <w:rsid w:val="00CE33FE"/>
    <w:rsid w:val="00D26F14"/>
    <w:rsid w:val="00D4145D"/>
    <w:rsid w:val="00D52F9A"/>
    <w:rsid w:val="00D544A1"/>
    <w:rsid w:val="00D61790"/>
    <w:rsid w:val="00D774F4"/>
    <w:rsid w:val="00D83D7C"/>
    <w:rsid w:val="00D845AA"/>
    <w:rsid w:val="00D878E9"/>
    <w:rsid w:val="00D95BA1"/>
    <w:rsid w:val="00DA7B6F"/>
    <w:rsid w:val="00DD33E8"/>
    <w:rsid w:val="00E02B2F"/>
    <w:rsid w:val="00E11212"/>
    <w:rsid w:val="00E13C79"/>
    <w:rsid w:val="00E30F7B"/>
    <w:rsid w:val="00E72743"/>
    <w:rsid w:val="00E75AD2"/>
    <w:rsid w:val="00E9611E"/>
    <w:rsid w:val="00EA3A87"/>
    <w:rsid w:val="00EC2056"/>
    <w:rsid w:val="00EC3E95"/>
    <w:rsid w:val="00ED792D"/>
    <w:rsid w:val="00EF5B48"/>
    <w:rsid w:val="00F76297"/>
    <w:rsid w:val="00F812C5"/>
    <w:rsid w:val="00FB3FD7"/>
    <w:rsid w:val="00FF09F1"/>
    <w:rsid w:val="0D4FEEB1"/>
    <w:rsid w:val="16AE3CC7"/>
    <w:rsid w:val="17805523"/>
    <w:rsid w:val="199F8CA8"/>
    <w:rsid w:val="1FF5A5CF"/>
    <w:rsid w:val="2D0AF337"/>
    <w:rsid w:val="3143548B"/>
    <w:rsid w:val="4C472826"/>
    <w:rsid w:val="52F90BAF"/>
    <w:rsid w:val="576C8D5A"/>
    <w:rsid w:val="687A992D"/>
    <w:rsid w:val="6A16698E"/>
    <w:rsid w:val="6A98062F"/>
    <w:rsid w:val="6ED8F7DC"/>
    <w:rsid w:val="78277886"/>
    <w:rsid w:val="7C293F11"/>
    <w:rsid w:val="7DE4C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8CCBB"/>
  <w15:docId w15:val="{C3EAF154-1533-4127-8FBB-43B2676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qFormat/>
    <w:rsid w:val="00285195"/>
    <w:pPr>
      <w:keepNext/>
      <w:jc w:val="center"/>
      <w:outlineLvl w:val="4"/>
    </w:pPr>
    <w:rPr>
      <w:rFonts w:cs="Times New Roman"/>
      <w:sz w:val="72"/>
      <w:szCs w:val="20"/>
      <w:lang w:val="de-DE"/>
    </w:rPr>
  </w:style>
  <w:style w:type="paragraph" w:styleId="6">
    <w:name w:val="heading 6"/>
    <w:basedOn w:val="a"/>
    <w:next w:val="a"/>
    <w:qFormat/>
    <w:rsid w:val="00285195"/>
    <w:pPr>
      <w:keepNext/>
      <w:outlineLvl w:val="5"/>
    </w:pPr>
    <w:rPr>
      <w:rFonts w:cs="Times New Roman"/>
      <w:b/>
      <w:sz w:val="28"/>
      <w:szCs w:val="20"/>
      <w:u w:val="single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51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85195"/>
    <w:pPr>
      <w:tabs>
        <w:tab w:val="center" w:pos="4536"/>
        <w:tab w:val="right" w:pos="9072"/>
      </w:tabs>
    </w:pPr>
  </w:style>
  <w:style w:type="paragraph" w:styleId="3">
    <w:name w:val="Body Text 3"/>
    <w:basedOn w:val="a"/>
    <w:rsid w:val="00285195"/>
    <w:pPr>
      <w:spacing w:after="120"/>
    </w:pPr>
    <w:rPr>
      <w:rFonts w:ascii="Times New Roman" w:hAnsi="Times New Roman" w:cs="Times New Roman"/>
      <w:sz w:val="16"/>
      <w:szCs w:val="16"/>
      <w:lang w:val="de-DE"/>
    </w:rPr>
  </w:style>
  <w:style w:type="paragraph" w:customStyle="1" w:styleId="Standardbeschreibung">
    <w:name w:val="Standardbeschreibung"/>
    <w:basedOn w:val="a"/>
    <w:rsid w:val="00700B49"/>
    <w:pPr>
      <w:spacing w:after="120" w:line="320" w:lineRule="exact"/>
      <w:jc w:val="both"/>
    </w:pPr>
    <w:rPr>
      <w:sz w:val="22"/>
      <w:szCs w:val="20"/>
      <w:lang w:val="de-DE" w:eastAsia="de-DE"/>
    </w:rPr>
  </w:style>
  <w:style w:type="paragraph" w:styleId="a5">
    <w:name w:val="Balloon Text"/>
    <w:basedOn w:val="a"/>
    <w:semiHidden/>
    <w:rsid w:val="00856F29"/>
    <w:rPr>
      <w:rFonts w:ascii="Tahoma" w:hAnsi="Tahoma"/>
      <w:sz w:val="16"/>
      <w:szCs w:val="16"/>
    </w:rPr>
  </w:style>
  <w:style w:type="table" w:styleId="a6">
    <w:name w:val="Table Grid"/>
    <w:basedOn w:val="a1"/>
    <w:rsid w:val="004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931CC"/>
    <w:rPr>
      <w:color w:val="0000FF"/>
      <w:u w:val="single"/>
    </w:rPr>
  </w:style>
  <w:style w:type="character" w:styleId="a8">
    <w:name w:val="page number"/>
    <w:basedOn w:val="a0"/>
    <w:rsid w:val="00413702"/>
  </w:style>
  <w:style w:type="character" w:styleId="a9">
    <w:name w:val="FollowedHyperlink"/>
    <w:basedOn w:val="a0"/>
    <w:rsid w:val="00D774F4"/>
    <w:rPr>
      <w:color w:val="800080"/>
      <w:u w:val="single"/>
    </w:rPr>
  </w:style>
  <w:style w:type="character" w:styleId="aa">
    <w:name w:val="Unresolved Mention"/>
    <w:basedOn w:val="a0"/>
    <w:uiPriority w:val="99"/>
    <w:semiHidden/>
    <w:unhideWhenUsed/>
    <w:rsid w:val="00D52F9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41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2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6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Relationship Id="rId4" Type="http://schemas.openxmlformats.org/officeDocument/2006/relationships/hyperlink" Target="http://www.poettinger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518C7C3704C438E405C21F451A26A" ma:contentTypeVersion="12" ma:contentTypeDescription="Ein neues Dokument erstellen." ma:contentTypeScope="" ma:versionID="6d77c3d8d145b14f77f8abc8b5f4add5">
  <xsd:schema xmlns:xsd="http://www.w3.org/2001/XMLSchema" xmlns:xs="http://www.w3.org/2001/XMLSchema" xmlns:p="http://schemas.microsoft.com/office/2006/metadata/properties" xmlns:ns2="c27d8aff-4a8c-4227-9541-938ebd994d27" xmlns:ns3="5fe4d7c2-792a-43c6-8909-dd9016a6fa7f" targetNamespace="http://schemas.microsoft.com/office/2006/metadata/properties" ma:root="true" ma:fieldsID="663313c5a14d274ea4f4ecf27b8b7ef4" ns2:_="" ns3:_="">
    <xsd:import namespace="c27d8aff-4a8c-4227-9541-938ebd994d27"/>
    <xsd:import namespace="5fe4d7c2-792a-43c6-8909-dd9016a6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d8aff-4a8c-4227-9541-938ebd99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d7c2-792a-43c6-8909-dd9016a6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06e29b-8bab-4609-ac93-d53a1015c6e2}" ma:internalName="TaxCatchAll" ma:showField="CatchAllData" ma:web="5fe4d7c2-792a-43c6-8909-dd9016a6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4d7c2-792a-43c6-8909-dd9016a6fa7f" xsi:nil="true"/>
    <lcf76f155ced4ddcb4097134ff3c332f xmlns="c27d8aff-4a8c-4227-9541-938ebd994d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8250A-ACC7-4B6B-8B50-0851DA8A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d8aff-4a8c-4227-9541-938ebd994d27"/>
    <ds:schemaRef ds:uri="5fe4d7c2-792a-43c6-8909-dd9016a6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085FA-FB59-49A3-9B6F-C6CFA7C8DC4B}">
  <ds:schemaRefs>
    <ds:schemaRef ds:uri="http://schemas.microsoft.com/office/2006/metadata/properties"/>
    <ds:schemaRef ds:uri="http://schemas.microsoft.com/office/infopath/2007/PartnerControls"/>
    <ds:schemaRef ds:uri="5fe4d7c2-792a-43c6-8909-dd9016a6fa7f"/>
    <ds:schemaRef ds:uri="c27d8aff-4a8c-4227-9541-938ebd994d27"/>
  </ds:schemaRefs>
</ds:datastoreItem>
</file>

<file path=customXml/itemProps3.xml><?xml version="1.0" encoding="utf-8"?>
<ds:datastoreItem xmlns:ds="http://schemas.openxmlformats.org/officeDocument/2006/customXml" ds:itemID="{D8BA2AC1-B7D7-4DD9-B4DA-FCCCA6D30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MatterMacc</vt:lpstr>
    </vt:vector>
  </TitlesOfParts>
  <Company>PÖTTINGER Landtechnik GmbH</Company>
  <LinksUpToDate>false</LinksUpToDate>
  <CharactersWithSpaces>2160</CharactersWithSpaces>
  <SharedDoc>false</SharedDoc>
  <HLinks>
    <vt:vector size="18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1638525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https://www.poettinger.at/de_at/Newsroom/Pressebild/5252</vt:lpwstr>
      </vt:variant>
      <vt:variant>
        <vt:lpwstr/>
      </vt:variant>
      <vt:variant>
        <vt:i4>1245310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https://www.poettinger.at/de_at/Newsroom/Pressebild/5268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MatterMacc</dc:title>
  <dc:subject/>
  <dc:creator>steiing</dc:creator>
  <cp:keywords/>
  <cp:lastModifiedBy>Kot Nataliia</cp:lastModifiedBy>
  <cp:revision>8</cp:revision>
  <cp:lastPrinted>2022-10-05T14:02:00Z</cp:lastPrinted>
  <dcterms:created xsi:type="dcterms:W3CDTF">2022-11-04T07:16:00Z</dcterms:created>
  <dcterms:modified xsi:type="dcterms:W3CDTF">2022-11-08T15:05:00Z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0x0101009A6518C7C3704C438E405C21F451A26A</vt:lpwstr>
  </property>
  <property fmtid="{D5CDD505-2E9C-101B-9397-08002B2CF9AE}" pid="3" name="MediaServiceImageTags">
    <vt:lpwstr/>
  </property>
</Properties>
</file>