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F1A2" w14:textId="77777777" w:rsidR="009E5A98" w:rsidRPr="009E5A98" w:rsidRDefault="00FA1F58" w:rsidP="00E510C4">
      <w:pPr>
        <w:spacing w:line="360" w:lineRule="auto"/>
        <w:ind w:right="340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/>
          <w:sz w:val="40"/>
          <w:szCs w:val="40"/>
        </w:rPr>
        <w:t>Pöttinger</w:t>
      </w:r>
      <w:proofErr w:type="spellEnd"/>
      <w:r>
        <w:rPr>
          <w:rFonts w:ascii="Arial" w:hAnsi="Arial"/>
          <w:sz w:val="40"/>
          <w:szCs w:val="40"/>
        </w:rPr>
        <w:t xml:space="preserve"> ROTOCARE i FLEXCARE: </w:t>
      </w:r>
    </w:p>
    <w:p w14:paraId="7E1D5B85" w14:textId="43410595" w:rsidR="00E510C4" w:rsidRPr="009F46D9" w:rsidRDefault="00FA1F58" w:rsidP="00E510C4">
      <w:pPr>
        <w:spacing w:line="360" w:lineRule="auto"/>
        <w:ind w:right="340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Precyzja, elastyczność i wszechstronność</w:t>
      </w:r>
    </w:p>
    <w:p w14:paraId="7F8B3A22" w14:textId="68FE716B" w:rsidR="00FA1F58" w:rsidRPr="00FA1F58" w:rsidRDefault="00FA1F58" w:rsidP="00FA1F58">
      <w:pPr>
        <w:pStyle w:val="CP"/>
        <w:spacing w:line="360" w:lineRule="auto"/>
        <w:jc w:val="both"/>
        <w:rPr>
          <w:rFonts w:ascii="Arial" w:hAnsi="Arial" w:cs="Arial"/>
          <w:iCs/>
          <w:color w:val="auto"/>
          <w:spacing w:val="0"/>
          <w:sz w:val="24"/>
          <w:szCs w:val="24"/>
        </w:rPr>
      </w:pPr>
      <w:r>
        <w:rPr>
          <w:rFonts w:ascii="Arial" w:hAnsi="Arial"/>
          <w:iCs/>
          <w:color w:val="auto"/>
          <w:sz w:val="24"/>
          <w:szCs w:val="24"/>
        </w:rPr>
        <w:t xml:space="preserve">Przez całe dziesięciolecia wysokie plony były zabezpieczane przez chemiczną ochronę roślin. Wraz ze wzrastającą dawką stosowanych środków ochrony chemicznej, rosła również odporność na nie organizmów szkodliwych. Rzeczywista skuteczność fungicydów, herbicydów i środków owadobójczych stagnuje. </w:t>
      </w:r>
      <w:r w:rsidR="00C94DC6" w:rsidRPr="00C94DC6">
        <w:rPr>
          <w:rFonts w:ascii="Arial" w:hAnsi="Arial" w:cs="Arial"/>
          <w:color w:val="auto"/>
          <w:spacing w:val="6"/>
          <w:sz w:val="24"/>
          <w:szCs w:val="24"/>
          <w:shd w:val="clear" w:color="auto" w:fill="FFFFFF"/>
        </w:rPr>
        <w:t>PÖTTINGER</w:t>
      </w:r>
      <w:r>
        <w:rPr>
          <w:rFonts w:ascii="Arial" w:hAnsi="Arial"/>
          <w:iCs/>
          <w:color w:val="auto"/>
          <w:sz w:val="24"/>
          <w:szCs w:val="24"/>
        </w:rPr>
        <w:t xml:space="preserve"> stawił czoła temu wyzwaniu i włączył w swój program maszyny do mechanicznej pielęgnacji upraw. Pielniki ROTOCARE i kultywatory pielące FLEXCARE służą do efektywnej i chroniącej rośliny uprawne mechanicznej pielęgnacji upraw.</w:t>
      </w:r>
    </w:p>
    <w:p w14:paraId="21A64E59" w14:textId="77777777" w:rsidR="009F46D9" w:rsidRPr="00670DDC" w:rsidRDefault="009F46D9" w:rsidP="00E510C4">
      <w:pPr>
        <w:spacing w:line="360" w:lineRule="auto"/>
        <w:jc w:val="both"/>
        <w:rPr>
          <w:rFonts w:ascii="Arial" w:hAnsi="Arial" w:cs="Arial"/>
          <w:iCs/>
        </w:rPr>
      </w:pPr>
    </w:p>
    <w:p w14:paraId="549F6645" w14:textId="69FCBF0D" w:rsidR="009F46D9" w:rsidRDefault="00FA1F58" w:rsidP="00E510C4">
      <w:pPr>
        <w:spacing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  <w:bCs/>
          <w:iCs/>
        </w:rPr>
        <w:t>Regulowane parametry ROTOCARE</w:t>
      </w:r>
    </w:p>
    <w:p w14:paraId="588DC6F9" w14:textId="60FCFF4D" w:rsidR="00847908" w:rsidRDefault="00FA1F58" w:rsidP="00847908">
      <w:pPr>
        <w:pStyle w:val="CP"/>
        <w:spacing w:line="360" w:lineRule="auto"/>
        <w:jc w:val="both"/>
        <w:rPr>
          <w:rFonts w:ascii="Arial" w:hAnsi="Arial" w:cs="Arial"/>
          <w:iCs/>
          <w:color w:val="auto"/>
          <w:spacing w:val="0"/>
          <w:sz w:val="24"/>
          <w:szCs w:val="24"/>
        </w:rPr>
      </w:pPr>
      <w:r>
        <w:rPr>
          <w:rFonts w:ascii="Arial" w:hAnsi="Arial"/>
          <w:iCs/>
          <w:color w:val="auto"/>
          <w:sz w:val="24"/>
          <w:szCs w:val="24"/>
        </w:rPr>
        <w:t xml:space="preserve">Aby zabieg mógł być dopasowany do </w:t>
      </w:r>
      <w:r w:rsidR="00670DDC">
        <w:rPr>
          <w:rFonts w:ascii="Arial" w:hAnsi="Arial"/>
          <w:iCs/>
          <w:color w:val="auto"/>
          <w:sz w:val="24"/>
          <w:szCs w:val="24"/>
        </w:rPr>
        <w:t>różnorodnych</w:t>
      </w:r>
      <w:r>
        <w:rPr>
          <w:rFonts w:ascii="Arial" w:hAnsi="Arial"/>
          <w:iCs/>
          <w:color w:val="auto"/>
          <w:sz w:val="24"/>
          <w:szCs w:val="24"/>
        </w:rPr>
        <w:t xml:space="preserve"> warunków pracy, niektóre ustawienia maszyny są regulowane. Koła prowadzenia na głębokości i pozycja pływająca dolnych cięgieł ciągnika  </w:t>
      </w:r>
    </w:p>
    <w:p w14:paraId="74170F48" w14:textId="4389FD8F" w:rsidR="00FA1F58" w:rsidRPr="00FA1F58" w:rsidRDefault="00847908" w:rsidP="00847908">
      <w:pPr>
        <w:pStyle w:val="CP"/>
        <w:spacing w:line="360" w:lineRule="auto"/>
        <w:jc w:val="both"/>
        <w:rPr>
          <w:rFonts w:ascii="Arial" w:hAnsi="Arial" w:cs="Arial"/>
          <w:iCs/>
          <w:color w:val="auto"/>
          <w:spacing w:val="0"/>
          <w:sz w:val="24"/>
          <w:szCs w:val="24"/>
        </w:rPr>
      </w:pPr>
      <w:r>
        <w:rPr>
          <w:rFonts w:ascii="Arial" w:hAnsi="Arial"/>
          <w:iCs/>
          <w:color w:val="auto"/>
          <w:sz w:val="24"/>
          <w:szCs w:val="24"/>
        </w:rPr>
        <w:t>zapewniają optymalne kopiowanie nierówności terenu. Przez ustawienie cięgieł górnych można regulować intensywność pracy i przez to nacisk gwiazd pielących. Prędkość pracy wpływa na agresywność procesu pielenia.</w:t>
      </w:r>
    </w:p>
    <w:p w14:paraId="1E6797F4" w14:textId="792C0184" w:rsidR="00A27C94" w:rsidRPr="00670DDC" w:rsidRDefault="00A27C94" w:rsidP="00E510C4">
      <w:pPr>
        <w:spacing w:line="360" w:lineRule="auto"/>
        <w:jc w:val="both"/>
        <w:rPr>
          <w:rFonts w:ascii="Arial" w:hAnsi="Arial" w:cs="Arial"/>
        </w:rPr>
      </w:pPr>
    </w:p>
    <w:p w14:paraId="0D9B450A" w14:textId="399C92EA" w:rsidR="00A27C94" w:rsidRPr="004338A0" w:rsidRDefault="00FA1F58" w:rsidP="00E510C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Efekty mechanicznej walki z chwastami</w:t>
      </w:r>
    </w:p>
    <w:p w14:paraId="0B30F2D4" w14:textId="17645056" w:rsidR="00FA1F58" w:rsidRPr="00FA1F58" w:rsidRDefault="00FC275F" w:rsidP="00FC275F">
      <w:pPr>
        <w:pStyle w:val="CP"/>
        <w:spacing w:line="360" w:lineRule="auto"/>
        <w:jc w:val="both"/>
        <w:rPr>
          <w:rFonts w:ascii="Arial" w:hAnsi="Arial" w:cs="Arial"/>
          <w:iCs/>
          <w:color w:val="auto"/>
          <w:spacing w:val="0"/>
          <w:sz w:val="24"/>
          <w:szCs w:val="24"/>
        </w:rPr>
      </w:pPr>
      <w:r>
        <w:rPr>
          <w:rFonts w:ascii="Arial" w:hAnsi="Arial"/>
          <w:iCs/>
          <w:color w:val="auto"/>
          <w:sz w:val="24"/>
          <w:szCs w:val="24"/>
        </w:rPr>
        <w:t xml:space="preserve">Przy pomocy rotujących gwiazd pielnika pracujących niezależnie od rzędów, chwasty już w fazie zawiązka, kiełkowania i fazie pierwszego liścia są wyciągane razem z korzeniami i odkładane na powierzchni pola. </w:t>
      </w:r>
      <w:r w:rsidR="00670DDC">
        <w:rPr>
          <w:rFonts w:ascii="Arial" w:hAnsi="Arial"/>
          <w:iCs/>
          <w:color w:val="auto"/>
          <w:sz w:val="24"/>
          <w:szCs w:val="24"/>
        </w:rPr>
        <w:t>Niepożądane</w:t>
      </w:r>
      <w:r>
        <w:rPr>
          <w:rFonts w:ascii="Arial" w:hAnsi="Arial"/>
          <w:iCs/>
          <w:color w:val="auto"/>
          <w:sz w:val="24"/>
          <w:szCs w:val="24"/>
        </w:rPr>
        <w:t xml:space="preserve"> chwasty wysychają. Następnie są rozrzucane i całkowicie przykrywane ziemią. Ograniczenie dostępu do światła zaburza fotosyntezę - chwasty giną. Kolejnym pozytywnym działaniem pielników jest kruszenie zaskorupionej gleby. Pielnik zagłębiając się punktowo w glebę zapewnia mechaniczne kruszenie jej wierzchniej warstwy. Dzięki temu gleba jest przewietrzona, może lepiej pobierać wodę i proces mineralizacji przebiega sprawniej.</w:t>
      </w:r>
    </w:p>
    <w:p w14:paraId="0EC67999" w14:textId="77777777" w:rsidR="004E7FA8" w:rsidRPr="00670DDC" w:rsidRDefault="004E7FA8" w:rsidP="004338A0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74544CBA" w14:textId="762CD211" w:rsidR="003414E7" w:rsidRPr="004338A0" w:rsidRDefault="00FC275F" w:rsidP="004338A0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  <w:bCs/>
          <w:iCs/>
        </w:rPr>
        <w:lastRenderedPageBreak/>
        <w:t>Bardzo duża wydajność pracy na hektar</w:t>
      </w:r>
    </w:p>
    <w:p w14:paraId="15949DF8" w14:textId="30E817E5" w:rsidR="003414E7" w:rsidRPr="004338A0" w:rsidRDefault="00FC275F" w:rsidP="004338A0">
      <w:p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>Maszyny o szerokości roboczej od 6,6 m do 12,4 m rozwijając podczas pracy prędkości jazdy od 10 do 30 km/ha zapewniają ponadprzeciętną wydajność na hektar. Pielniki ROTOCARE cechuje duża produktywność. Dzięki temu można efektywnie wykorzystać okna pogodowe.</w:t>
      </w:r>
    </w:p>
    <w:p w14:paraId="0EC017D8" w14:textId="230D6326" w:rsidR="003414E7" w:rsidRPr="00670DDC" w:rsidRDefault="003414E7" w:rsidP="00E510C4">
      <w:pPr>
        <w:spacing w:line="360" w:lineRule="auto"/>
        <w:jc w:val="both"/>
        <w:rPr>
          <w:rFonts w:ascii="Arial" w:hAnsi="Arial" w:cs="Arial"/>
        </w:rPr>
      </w:pPr>
    </w:p>
    <w:p w14:paraId="72CED518" w14:textId="08FF9AD9" w:rsidR="003414E7" w:rsidRPr="004E7FA8" w:rsidRDefault="00D6273B" w:rsidP="00E510C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Elastyczność zastosowania FLEXCARE</w:t>
      </w:r>
    </w:p>
    <w:p w14:paraId="6BF5562B" w14:textId="2837EF8C" w:rsidR="00D6273B" w:rsidRPr="00D6273B" w:rsidRDefault="00D6273B" w:rsidP="00D6273B">
      <w:p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 xml:space="preserve">Niektóre ustawienia maszyny można wyregulować, aby zapewnić dopasowanie zabiegu do różnorodnych warunków pracy. Wiele z nich przeprowadza się bez użycia narzędzi. Dopasowanie do lokalnych warunków umożliwiają różnego rodzaju </w:t>
      </w:r>
      <w:proofErr w:type="spellStart"/>
      <w:r>
        <w:rPr>
          <w:rFonts w:ascii="Arial" w:hAnsi="Arial"/>
          <w:iCs/>
        </w:rPr>
        <w:t>gęsiostopki</w:t>
      </w:r>
      <w:proofErr w:type="spellEnd"/>
      <w:r>
        <w:rPr>
          <w:rFonts w:ascii="Arial" w:hAnsi="Arial"/>
          <w:iCs/>
        </w:rPr>
        <w:t>, noże kątowe i narzędzia wyrównujące. Różnego rodzaju systemy sterujące zapewniają najlepsze efekty pracy.</w:t>
      </w:r>
    </w:p>
    <w:p w14:paraId="0E5CF3AC" w14:textId="4118ACB2" w:rsidR="003414E7" w:rsidRPr="00670DDC" w:rsidRDefault="003414E7" w:rsidP="004E7FA8">
      <w:p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</w:p>
    <w:p w14:paraId="6AA605DF" w14:textId="68BF6758" w:rsidR="003414E7" w:rsidRPr="004E7FA8" w:rsidRDefault="00D6273B" w:rsidP="004E7FA8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  <w:bCs/>
          <w:iCs/>
        </w:rPr>
        <w:t>Efekty pracy FLEXCARE</w:t>
      </w:r>
    </w:p>
    <w:p w14:paraId="5CC97620" w14:textId="504AB7C9" w:rsidR="003414E7" w:rsidRPr="00D6273B" w:rsidRDefault="00D6273B" w:rsidP="00D6273B">
      <w:p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>Stosując kultywator pielący FLEXCARE możesz uzyskać w procesie zwalczania chwastów różne efekty pracy . Przy przecinaniu chwastów masa liściowa jest kompletnie oddzielana od korzeni. Dzięki temu wzrost rośliny jest zahamowany, korzeń ginie a masa liściowa wysycha. Przy rozrzuceniu chwastów po powierzchni następuje przysypanie ich ziemią, przez co z braku światła proces fotosyntezy zostaje zatrzymany . Dzięki wibracji narzędzi roboczych zaskorupiona gleba jest efektywnie kruszona.</w:t>
      </w:r>
    </w:p>
    <w:p w14:paraId="5E84D55D" w14:textId="2593DA75" w:rsidR="00C86DB6" w:rsidRPr="00670DDC" w:rsidRDefault="00C86DB6" w:rsidP="00E510C4">
      <w:pPr>
        <w:spacing w:line="360" w:lineRule="auto"/>
        <w:ind w:right="340"/>
        <w:jc w:val="both"/>
        <w:rPr>
          <w:rFonts w:ascii="Arial" w:hAnsi="Arial" w:cs="Arial"/>
        </w:rPr>
      </w:pPr>
    </w:p>
    <w:p w14:paraId="0B8C28B9" w14:textId="55F4B14B" w:rsidR="00D6273B" w:rsidRPr="004E7FA8" w:rsidRDefault="00D6273B" w:rsidP="00D6273B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  <w:bCs/>
          <w:iCs/>
        </w:rPr>
        <w:t>Różnorodność narzędzi</w:t>
      </w:r>
    </w:p>
    <w:p w14:paraId="5C60CE69" w14:textId="23B0CA39" w:rsidR="006F5E9A" w:rsidRDefault="00D6273B" w:rsidP="006F5E9A">
      <w:pPr>
        <w:pStyle w:val="CP"/>
        <w:spacing w:line="360" w:lineRule="auto"/>
        <w:jc w:val="both"/>
        <w:rPr>
          <w:rFonts w:ascii="Arial" w:hAnsi="Arial" w:cs="Arial"/>
          <w:iCs/>
          <w:color w:val="auto"/>
          <w:spacing w:val="0"/>
          <w:sz w:val="24"/>
          <w:szCs w:val="24"/>
        </w:rPr>
      </w:pPr>
      <w:r>
        <w:rPr>
          <w:rFonts w:ascii="Arial" w:hAnsi="Arial"/>
          <w:iCs/>
          <w:color w:val="auto"/>
          <w:sz w:val="24"/>
          <w:szCs w:val="24"/>
        </w:rPr>
        <w:t>Kultywatorem pielącym FLEXCARE można pracować w rzędach szerokości od 25 do 160 cm. Ilość elem</w:t>
      </w:r>
      <w:r w:rsidR="00670DDC">
        <w:rPr>
          <w:rFonts w:ascii="Arial" w:hAnsi="Arial"/>
          <w:iCs/>
          <w:color w:val="auto"/>
          <w:sz w:val="24"/>
          <w:szCs w:val="24"/>
        </w:rPr>
        <w:t>e</w:t>
      </w:r>
      <w:r>
        <w:rPr>
          <w:rFonts w:ascii="Arial" w:hAnsi="Arial"/>
          <w:iCs/>
          <w:color w:val="auto"/>
          <w:sz w:val="24"/>
          <w:szCs w:val="24"/>
        </w:rPr>
        <w:t xml:space="preserve">ntów pielących może być dowolnie dobrana do szerokości ramy. Na nośniku narzędzi można zamocować do 5 elementów pielących - sposób uporządkowania jest dowolny. Dodatkowo na pielniku można zamontować ząbkowane talerze chroniące rośliny, jak również gwiazdy pielące. W przypadku kultywatorów pielęgnujących FLEXCARE niepotrzebne jest uciążliwe mierzenie i ustawianie narzędzi. System otworów </w:t>
      </w:r>
      <w:r>
        <w:rPr>
          <w:rFonts w:ascii="Arial" w:hAnsi="Arial"/>
          <w:iCs/>
          <w:color w:val="auto"/>
          <w:sz w:val="24"/>
          <w:szCs w:val="24"/>
        </w:rPr>
        <w:lastRenderedPageBreak/>
        <w:t>i skala na poszczególnych elementach konstrukcyjnych maszyny ułatwiają identyczne ustawienie narzędzi.</w:t>
      </w:r>
    </w:p>
    <w:p w14:paraId="24C9D272" w14:textId="6D9B1A9B" w:rsidR="006F5E9A" w:rsidRPr="00670DDC" w:rsidRDefault="006F5E9A" w:rsidP="006F5E9A"/>
    <w:p w14:paraId="5F6BD692" w14:textId="1F16AFC2" w:rsidR="00D6273B" w:rsidRPr="00C94DC6" w:rsidRDefault="006F5E9A" w:rsidP="00D6273B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/>
          <w:b/>
          <w:bCs/>
          <w:iCs/>
        </w:rPr>
        <w:t>Najwyższa precyzja</w:t>
      </w:r>
    </w:p>
    <w:p w14:paraId="4BB62329" w14:textId="4120D5A4" w:rsidR="006F5E9A" w:rsidRPr="006F5E9A" w:rsidRDefault="006F5E9A" w:rsidP="006F5E9A">
      <w:pPr>
        <w:pStyle w:val="CP"/>
        <w:spacing w:line="360" w:lineRule="auto"/>
        <w:jc w:val="both"/>
        <w:rPr>
          <w:rFonts w:ascii="Arial" w:hAnsi="Arial" w:cs="Arial"/>
          <w:iCs/>
          <w:color w:val="auto"/>
          <w:spacing w:val="0"/>
          <w:sz w:val="24"/>
          <w:szCs w:val="24"/>
        </w:rPr>
      </w:pPr>
      <w:r>
        <w:rPr>
          <w:rFonts w:ascii="Arial" w:hAnsi="Arial"/>
          <w:iCs/>
          <w:color w:val="auto"/>
          <w:sz w:val="24"/>
          <w:szCs w:val="24"/>
        </w:rPr>
        <w:t>Zintegrowana, hydraulicznie przesuwana rama stanowi wyposażenie seryjne i zapewnia komfortową pracę. Hydraulicznie sterowana rama odciąża operatora i zapewnia pracę z wysoką precyzją. Dzięki stale dopasowującej się do rzędów ramie nie dochodzi do uszkodzeń roślin i jest kompensowana niedokładność sadzenia. W efekcie pielony jest wąski pasek.</w:t>
      </w:r>
    </w:p>
    <w:p w14:paraId="66ACD1DB" w14:textId="77777777" w:rsidR="00D6273B" w:rsidRPr="00E56D66" w:rsidRDefault="00D6273B" w:rsidP="00E510C4">
      <w:pPr>
        <w:spacing w:line="360" w:lineRule="auto"/>
        <w:ind w:right="340"/>
        <w:jc w:val="both"/>
        <w:rPr>
          <w:rFonts w:ascii="Arial" w:hAnsi="Arial"/>
          <w:lang w:val="de-DE"/>
        </w:rPr>
      </w:pPr>
    </w:p>
    <w:p w14:paraId="28FA2D19" w14:textId="77777777" w:rsidR="00A10D72" w:rsidRDefault="00A10D72" w:rsidP="00774C2F">
      <w:pPr>
        <w:spacing w:line="36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20A0E988" w14:textId="36B845BF" w:rsidR="00774C2F" w:rsidRDefault="00774C2F" w:rsidP="00774C2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Podgląd zdjęć:</w:t>
      </w:r>
    </w:p>
    <w:tbl>
      <w:tblPr>
        <w:tblStyle w:val="Tabellenraster"/>
        <w:tblW w:w="8500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118"/>
      </w:tblGrid>
      <w:tr w:rsidR="00993C50" w:rsidRPr="002364A1" w14:paraId="1BD534D0" w14:textId="77777777" w:rsidTr="00993C50">
        <w:tc>
          <w:tcPr>
            <w:tcW w:w="2689" w:type="dxa"/>
          </w:tcPr>
          <w:p w14:paraId="4317D632" w14:textId="77777777" w:rsidR="00993C50" w:rsidRPr="00675463" w:rsidRDefault="00993C50" w:rsidP="0012788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  <w:p w14:paraId="04810573" w14:textId="77777777" w:rsidR="00993C50" w:rsidRDefault="00993C50" w:rsidP="00127889">
            <w:pPr>
              <w:spacing w:line="360" w:lineRule="auto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2FBA010" wp14:editId="7A385768">
                  <wp:extent cx="1147445" cy="758825"/>
                  <wp:effectExtent l="0" t="0" r="0" b="3175"/>
                  <wp:docPr id="3" name="Grafik 3" descr="Ein Bild, das Gras, draußen, Himmel, Outdoorobje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Gras, draußen, Himmel, Outdoorobjek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4BAB29D" w14:textId="77777777" w:rsidR="00993C50" w:rsidRDefault="00993C50" w:rsidP="00127889">
            <w:pPr>
              <w:spacing w:line="360" w:lineRule="auto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E7E2990" wp14:editId="290D7206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173164</wp:posOffset>
                  </wp:positionV>
                  <wp:extent cx="1147445" cy="758825"/>
                  <wp:effectExtent l="0" t="0" r="0" b="3175"/>
                  <wp:wrapNone/>
                  <wp:docPr id="6" name="Grafik 6" descr="Ein Bild, das Gras, draußen, Pflanze, Schmut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Gras, draußen, Pflanze, Schmut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14:paraId="696326D2" w14:textId="77777777" w:rsidR="00993C50" w:rsidRDefault="00993C50" w:rsidP="00127889">
            <w:pPr>
              <w:spacing w:line="360" w:lineRule="auto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DC1B90" wp14:editId="2E1A0C73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173164</wp:posOffset>
                  </wp:positionV>
                  <wp:extent cx="1147445" cy="758825"/>
                  <wp:effectExtent l="0" t="0" r="0" b="3175"/>
                  <wp:wrapNone/>
                  <wp:docPr id="7" name="Grafik 7" descr="Ein Bild, das Gras, Baum, draußen, Outdoorobje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Gras, Baum, draußen, Outdoorobjek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3C50" w:rsidRPr="00993C50" w14:paraId="6B49027B" w14:textId="77777777" w:rsidTr="00993C50">
        <w:tc>
          <w:tcPr>
            <w:tcW w:w="2689" w:type="dxa"/>
          </w:tcPr>
          <w:p w14:paraId="5D57BFF7" w14:textId="44216818" w:rsidR="00993C50" w:rsidRPr="009F46D9" w:rsidRDefault="00993C50" w:rsidP="0012788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Wszechstronny ROTOCARE podczas podorywki</w:t>
            </w:r>
          </w:p>
        </w:tc>
        <w:tc>
          <w:tcPr>
            <w:tcW w:w="2693" w:type="dxa"/>
          </w:tcPr>
          <w:p w14:paraId="0A6C4D9C" w14:textId="35C9F3F7" w:rsidR="00993C50" w:rsidRPr="00993C50" w:rsidRDefault="00993C50" w:rsidP="001278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Usuwanie chwastów we wczesnym stadium ich rozwoju</w:t>
            </w:r>
          </w:p>
        </w:tc>
        <w:tc>
          <w:tcPr>
            <w:tcW w:w="3118" w:type="dxa"/>
          </w:tcPr>
          <w:p w14:paraId="77EA1C35" w14:textId="6B04CF61" w:rsidR="00993C50" w:rsidRPr="00993C50" w:rsidRDefault="00993C50" w:rsidP="001278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Maksymalna efektyw</w:t>
            </w:r>
            <w:r w:rsidR="00C94DC6">
              <w:rPr>
                <w:rFonts w:ascii="Arial" w:hAnsi="Arial"/>
                <w:bCs/>
                <w:sz w:val="22"/>
                <w:szCs w:val="22"/>
              </w:rPr>
              <w:t>n</w:t>
            </w:r>
            <w:r>
              <w:rPr>
                <w:rFonts w:ascii="Arial" w:hAnsi="Arial"/>
                <w:bCs/>
                <w:sz w:val="22"/>
                <w:szCs w:val="22"/>
              </w:rPr>
              <w:t>ość pracy dzięki szerokości roboczej do 12,4 m</w:t>
            </w:r>
          </w:p>
        </w:tc>
      </w:tr>
      <w:tr w:rsidR="00993C50" w:rsidRPr="00993C50" w14:paraId="4499A177" w14:textId="77777777" w:rsidTr="00993C50">
        <w:tc>
          <w:tcPr>
            <w:tcW w:w="2689" w:type="dxa"/>
          </w:tcPr>
          <w:p w14:paraId="6AF111CE" w14:textId="77777777" w:rsidR="00993C50" w:rsidRPr="00C94DC6" w:rsidRDefault="00C94DC6" w:rsidP="001278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history="1">
              <w:r w:rsidR="00993C50" w:rsidRPr="00C94DC6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https://www.poettinger.at/de_at/Newsroom/Pressebild/5262</w:t>
              </w:r>
            </w:hyperlink>
          </w:p>
        </w:tc>
        <w:tc>
          <w:tcPr>
            <w:tcW w:w="2693" w:type="dxa"/>
          </w:tcPr>
          <w:p w14:paraId="3D45060B" w14:textId="77777777" w:rsidR="00993C50" w:rsidRPr="00C94DC6" w:rsidRDefault="00C94DC6" w:rsidP="0012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993C50" w:rsidRPr="00C94DC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https://www.poettinger.at/de_at/Newsroom/Pressebild/5263</w:t>
              </w:r>
            </w:hyperlink>
          </w:p>
        </w:tc>
        <w:tc>
          <w:tcPr>
            <w:tcW w:w="3118" w:type="dxa"/>
          </w:tcPr>
          <w:p w14:paraId="1C05B7BA" w14:textId="77777777" w:rsidR="00993C50" w:rsidRPr="00C94DC6" w:rsidRDefault="00C94DC6" w:rsidP="0012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993C50" w:rsidRPr="00C94DC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https://www.poettinger.at/de_at/Newsroom/Pressebild/5264</w:t>
              </w:r>
            </w:hyperlink>
          </w:p>
          <w:p w14:paraId="22662B58" w14:textId="77777777" w:rsidR="00993C50" w:rsidRPr="00C94DC6" w:rsidRDefault="00993C50" w:rsidP="0012788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8"/>
                <w:u w:val="single"/>
              </w:rPr>
            </w:pPr>
          </w:p>
        </w:tc>
      </w:tr>
      <w:tr w:rsidR="00993C50" w14:paraId="4C21A3CF" w14:textId="77777777" w:rsidTr="00993C50">
        <w:tc>
          <w:tcPr>
            <w:tcW w:w="2689" w:type="dxa"/>
          </w:tcPr>
          <w:p w14:paraId="54D42B8B" w14:textId="77777777" w:rsidR="00993C50" w:rsidRPr="00C94DC6" w:rsidRDefault="00993C50" w:rsidP="0012788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97611D" w14:textId="77777777" w:rsidR="00993C50" w:rsidRDefault="00993C50" w:rsidP="00127889">
            <w:pPr>
              <w:spacing w:line="360" w:lineRule="auto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85C66E7" wp14:editId="4BE47E90">
                  <wp:extent cx="1147445" cy="758825"/>
                  <wp:effectExtent l="0" t="0" r="0" b="3175"/>
                  <wp:docPr id="11" name="Grafik 11" descr="Ein Bild, das Gras, Himmel, draußen, Land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Gras, Himmel, draußen, Landmaschi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C758BC6" w14:textId="77777777" w:rsidR="00993C50" w:rsidRDefault="00993C50" w:rsidP="00127889">
            <w:pPr>
              <w:spacing w:line="360" w:lineRule="auto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7D84191" wp14:editId="5E5816B0">
                  <wp:simplePos x="0" y="0"/>
                  <wp:positionH relativeFrom="column">
                    <wp:posOffset>173247</wp:posOffset>
                  </wp:positionH>
                  <wp:positionV relativeFrom="paragraph">
                    <wp:posOffset>177105</wp:posOffset>
                  </wp:positionV>
                  <wp:extent cx="1147445" cy="647065"/>
                  <wp:effectExtent l="0" t="0" r="0" b="635"/>
                  <wp:wrapNone/>
                  <wp:docPr id="12" name="Grafik 12" descr="Ein Bild, das Outdoorobjekt, Gras, Landmaschine, drau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Ein Bild, das Outdoorobjekt, Gras, Landmaschine, drauß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460" cy="64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547FF688" w14:textId="77777777" w:rsidR="00993C50" w:rsidRDefault="00993C50" w:rsidP="00127889">
            <w:pPr>
              <w:spacing w:line="360" w:lineRule="auto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46B54EC" wp14:editId="54A5CCA8">
                  <wp:simplePos x="0" y="0"/>
                  <wp:positionH relativeFrom="column">
                    <wp:posOffset>253581</wp:posOffset>
                  </wp:positionH>
                  <wp:positionV relativeFrom="paragraph">
                    <wp:posOffset>177105</wp:posOffset>
                  </wp:positionV>
                  <wp:extent cx="1035169" cy="684575"/>
                  <wp:effectExtent l="0" t="0" r="0" b="1270"/>
                  <wp:wrapNone/>
                  <wp:docPr id="13" name="Grafik 13" descr="Ein Bild, das draußen, Straße, Gras, We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Ein Bild, das draußen, Straße, Gras, We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601" cy="6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3C50" w:rsidRPr="00993C50" w14:paraId="22616329" w14:textId="77777777" w:rsidTr="00993C50">
        <w:tc>
          <w:tcPr>
            <w:tcW w:w="2689" w:type="dxa"/>
          </w:tcPr>
          <w:p w14:paraId="41962553" w14:textId="1CFA4814" w:rsidR="00993C50" w:rsidRPr="00993C50" w:rsidRDefault="00993C50" w:rsidP="001278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Możliwość dopasowania do wszystkich kultur roślinnych i szerokości rzędów</w:t>
            </w:r>
          </w:p>
        </w:tc>
        <w:tc>
          <w:tcPr>
            <w:tcW w:w="2693" w:type="dxa"/>
          </w:tcPr>
          <w:p w14:paraId="3822B4EC" w14:textId="6D971873" w:rsidR="00993C50" w:rsidRPr="00993C50" w:rsidRDefault="00993C50" w:rsidP="001278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FLEXCARE V 6200 skutecznie pracuje w mocno rozwiniętych uprawach</w:t>
            </w:r>
          </w:p>
        </w:tc>
        <w:tc>
          <w:tcPr>
            <w:tcW w:w="3118" w:type="dxa"/>
          </w:tcPr>
          <w:p w14:paraId="26839E6C" w14:textId="1525E6F3" w:rsidR="00993C50" w:rsidRPr="00993C50" w:rsidRDefault="00993C50" w:rsidP="001278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Hydraulicznie przesuwana rama zapewnia stale wysoką precyzję pracy</w:t>
            </w:r>
          </w:p>
        </w:tc>
      </w:tr>
      <w:tr w:rsidR="00993C50" w:rsidRPr="00993C50" w14:paraId="1891F89F" w14:textId="77777777" w:rsidTr="00993C50">
        <w:trPr>
          <w:trHeight w:val="513"/>
        </w:trPr>
        <w:tc>
          <w:tcPr>
            <w:tcW w:w="2689" w:type="dxa"/>
          </w:tcPr>
          <w:p w14:paraId="0D25F224" w14:textId="77777777" w:rsidR="00993C50" w:rsidRPr="00C94DC6" w:rsidRDefault="00C94DC6" w:rsidP="0012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993C50" w:rsidRPr="00C94DC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https://www.poettinger.at/de_at/Newsroom/Pressebild/5265</w:t>
              </w:r>
            </w:hyperlink>
          </w:p>
        </w:tc>
        <w:tc>
          <w:tcPr>
            <w:tcW w:w="2693" w:type="dxa"/>
          </w:tcPr>
          <w:p w14:paraId="03C7052E" w14:textId="77777777" w:rsidR="00993C50" w:rsidRPr="00C94DC6" w:rsidRDefault="00C94DC6" w:rsidP="0012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993C50" w:rsidRPr="00C94DC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https://www.poettinger.at/de_at/Newsroom/Pressebild/5266</w:t>
              </w:r>
            </w:hyperlink>
          </w:p>
          <w:p w14:paraId="051E6EBC" w14:textId="77777777" w:rsidR="00993C50" w:rsidRPr="00C94DC6" w:rsidRDefault="00993C50" w:rsidP="0012788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3118" w:type="dxa"/>
          </w:tcPr>
          <w:p w14:paraId="7B8ADE89" w14:textId="77777777" w:rsidR="00993C50" w:rsidRPr="00C94DC6" w:rsidRDefault="00C94DC6" w:rsidP="0012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993C50" w:rsidRPr="00C94DC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https://www.poettinger.at/de_at/Newsroom/Pressebild/5267</w:t>
              </w:r>
            </w:hyperlink>
          </w:p>
          <w:p w14:paraId="19882F79" w14:textId="77777777" w:rsidR="00993C50" w:rsidRPr="00C94DC6" w:rsidRDefault="00993C50" w:rsidP="0012788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8"/>
                <w:u w:val="single"/>
              </w:rPr>
            </w:pPr>
          </w:p>
        </w:tc>
      </w:tr>
    </w:tbl>
    <w:p w14:paraId="7CE3F6C6" w14:textId="77777777" w:rsidR="00993C50" w:rsidRDefault="00993C50" w:rsidP="00537C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/>
          <w:color w:val="000000"/>
        </w:rPr>
      </w:pPr>
    </w:p>
    <w:p w14:paraId="12C7A86D" w14:textId="6781E2BA" w:rsidR="00E56D66" w:rsidRPr="00E56D66" w:rsidRDefault="00E56D66" w:rsidP="00537C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/>
          <w:color w:val="000000"/>
        </w:rPr>
        <w:t xml:space="preserve">Pozostałe zdjęcia w jakości do druku na: </w:t>
      </w:r>
      <w:hyperlink r:id="rId23" w:history="1">
        <w:r>
          <w:rPr>
            <w:rStyle w:val="Hyperlink"/>
            <w:rFonts w:ascii="Helv" w:hAnsi="Helv"/>
          </w:rPr>
          <w:t>www.poettinger.at/presse</w:t>
        </w:r>
      </w:hyperlink>
    </w:p>
    <w:sectPr w:rsidR="00E56D66" w:rsidRPr="00E56D66" w:rsidSect="00774C2F">
      <w:headerReference w:type="default" r:id="rId24"/>
      <w:footerReference w:type="default" r:id="rId25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7DEE" w14:textId="77777777" w:rsidR="0063687D" w:rsidRDefault="0063687D" w:rsidP="00305DE3">
      <w:r>
        <w:separator/>
      </w:r>
    </w:p>
  </w:endnote>
  <w:endnote w:type="continuationSeparator" w:id="0">
    <w:p w14:paraId="7392DB2E" w14:textId="77777777" w:rsidR="0063687D" w:rsidRDefault="0063687D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2836" w14:textId="77777777" w:rsidR="004E7FA8" w:rsidRDefault="004E7FA8" w:rsidP="000072D4">
    <w:pPr>
      <w:rPr>
        <w:rFonts w:ascii="Arial" w:hAnsi="Arial" w:cs="Arial"/>
        <w:b/>
        <w:sz w:val="18"/>
        <w:szCs w:val="18"/>
        <w:lang w:val="de-DE"/>
      </w:rPr>
    </w:pPr>
  </w:p>
  <w:p w14:paraId="0A3CDADB" w14:textId="7442059C" w:rsidR="000072D4" w:rsidRPr="002B6977" w:rsidRDefault="000072D4" w:rsidP="000072D4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5BA4B66F" w14:textId="77777777" w:rsidR="000072D4" w:rsidRPr="002B6977" w:rsidRDefault="000072D4" w:rsidP="000072D4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58F7A6FA" w14:textId="3EAB41EA" w:rsidR="000072D4" w:rsidRPr="00A55110" w:rsidRDefault="000072D4" w:rsidP="006E26E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A55110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Pr="00A55110">
      <w:rPr>
        <w:rStyle w:val="Seitenzahl"/>
        <w:rFonts w:ascii="Arial" w:hAnsi="Arial" w:cs="Arial"/>
        <w:sz w:val="18"/>
        <w:szCs w:val="18"/>
      </w:rPr>
      <w:t>1</w:t>
    </w:r>
    <w:r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79DF" w14:textId="77777777" w:rsidR="0063687D" w:rsidRDefault="0063687D" w:rsidP="00305DE3">
      <w:r>
        <w:separator/>
      </w:r>
    </w:p>
  </w:footnote>
  <w:footnote w:type="continuationSeparator" w:id="0">
    <w:p w14:paraId="43BDD292" w14:textId="77777777" w:rsidR="0063687D" w:rsidRDefault="0063687D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8B0D" w14:textId="77777777" w:rsidR="00321D04" w:rsidRDefault="00321D04" w:rsidP="00164A93">
    <w:pPr>
      <w:pStyle w:val="Kopfzeile"/>
      <w:rPr>
        <w:rFonts w:ascii="Arial" w:hAnsi="Arial" w:cs="Arial"/>
      </w:rPr>
    </w:pPr>
  </w:p>
  <w:p w14:paraId="11C64293" w14:textId="77777777" w:rsidR="00321D04" w:rsidRDefault="00321D04" w:rsidP="00164A93">
    <w:pPr>
      <w:pStyle w:val="Kopfzeile"/>
      <w:rPr>
        <w:rFonts w:ascii="Arial" w:hAnsi="Arial" w:cs="Arial"/>
      </w:rPr>
    </w:pPr>
  </w:p>
  <w:p w14:paraId="7DF4B480" w14:textId="77777777" w:rsidR="00321D04" w:rsidRPr="00164A93" w:rsidRDefault="00321D04" w:rsidP="00164A93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Informacja prasowa</w:t>
    </w:r>
    <w:r>
      <w:rPr>
        <w:rFonts w:ascii="Arial" w:hAnsi="Arial"/>
        <w:sz w:val="28"/>
        <w:szCs w:val="28"/>
      </w:rPr>
      <w:t xml:space="preserve">                            </w:t>
    </w:r>
    <w:r>
      <w:rPr>
        <w:noProof/>
      </w:rPr>
      <w:drawing>
        <wp:inline distT="0" distB="0" distL="0" distR="0" wp14:anchorId="400BA118" wp14:editId="192FED2A">
          <wp:extent cx="2428875" cy="238125"/>
          <wp:effectExtent l="19050" t="0" r="9525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C1DE93" w14:textId="7DC37C10" w:rsidR="004C0CD6" w:rsidRDefault="00321D04" w:rsidP="006E26ED">
    <w:pPr>
      <w:pStyle w:val="Kopfzeile"/>
      <w:tabs>
        <w:tab w:val="clear" w:pos="9072"/>
        <w:tab w:val="left" w:pos="2943"/>
        <w:tab w:val="left" w:pos="5040"/>
        <w:tab w:val="left" w:pos="5760"/>
      </w:tabs>
    </w:pPr>
    <w:r>
      <w:tab/>
    </w:r>
    <w:r>
      <w:tab/>
    </w:r>
  </w:p>
  <w:p w14:paraId="2FBD8E0F" w14:textId="398CFC8F" w:rsidR="00321D04" w:rsidRDefault="00321D04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7D9"/>
    <w:multiLevelType w:val="hybridMultilevel"/>
    <w:tmpl w:val="E95AE7D0"/>
    <w:lvl w:ilvl="0" w:tplc="D5525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2499"/>
    <w:multiLevelType w:val="hybridMultilevel"/>
    <w:tmpl w:val="77405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442DD"/>
    <w:multiLevelType w:val="hybridMultilevel"/>
    <w:tmpl w:val="A69E9610"/>
    <w:lvl w:ilvl="0" w:tplc="B106AA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07D0"/>
    <w:multiLevelType w:val="hybridMultilevel"/>
    <w:tmpl w:val="E37A7C1A"/>
    <w:lvl w:ilvl="0" w:tplc="B106AA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36256">
    <w:abstractNumId w:val="0"/>
  </w:num>
  <w:num w:numId="2" w16cid:durableId="591863576">
    <w:abstractNumId w:val="2"/>
  </w:num>
  <w:num w:numId="3" w16cid:durableId="2038237753">
    <w:abstractNumId w:val="3"/>
  </w:num>
  <w:num w:numId="4" w16cid:durableId="1223325583">
    <w:abstractNumId w:val="4"/>
  </w:num>
  <w:num w:numId="5" w16cid:durableId="93089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4208A"/>
    <w:rsid w:val="00096D82"/>
    <w:rsid w:val="000A117E"/>
    <w:rsid w:val="000A668E"/>
    <w:rsid w:val="000F5005"/>
    <w:rsid w:val="001212C1"/>
    <w:rsid w:val="001410DA"/>
    <w:rsid w:val="00154644"/>
    <w:rsid w:val="00164A93"/>
    <w:rsid w:val="001772C0"/>
    <w:rsid w:val="00220839"/>
    <w:rsid w:val="00264C1D"/>
    <w:rsid w:val="0027298A"/>
    <w:rsid w:val="002974C0"/>
    <w:rsid w:val="002A6608"/>
    <w:rsid w:val="002C16B6"/>
    <w:rsid w:val="002C475C"/>
    <w:rsid w:val="002D02AC"/>
    <w:rsid w:val="002E71CF"/>
    <w:rsid w:val="002F448C"/>
    <w:rsid w:val="00305DE3"/>
    <w:rsid w:val="00316180"/>
    <w:rsid w:val="00321523"/>
    <w:rsid w:val="00321D04"/>
    <w:rsid w:val="003225B2"/>
    <w:rsid w:val="003414E7"/>
    <w:rsid w:val="00371105"/>
    <w:rsid w:val="00385339"/>
    <w:rsid w:val="003B13C6"/>
    <w:rsid w:val="003E603B"/>
    <w:rsid w:val="00420E26"/>
    <w:rsid w:val="004235C5"/>
    <w:rsid w:val="004338A0"/>
    <w:rsid w:val="00437D4B"/>
    <w:rsid w:val="00456B03"/>
    <w:rsid w:val="00457BAB"/>
    <w:rsid w:val="004669F8"/>
    <w:rsid w:val="004866B6"/>
    <w:rsid w:val="00487A63"/>
    <w:rsid w:val="004903DD"/>
    <w:rsid w:val="004B0AE8"/>
    <w:rsid w:val="004B63D1"/>
    <w:rsid w:val="004C0CD6"/>
    <w:rsid w:val="004D405B"/>
    <w:rsid w:val="004D4E27"/>
    <w:rsid w:val="004D58B8"/>
    <w:rsid w:val="004E7FA8"/>
    <w:rsid w:val="00516783"/>
    <w:rsid w:val="00517984"/>
    <w:rsid w:val="00523E61"/>
    <w:rsid w:val="00537C30"/>
    <w:rsid w:val="0055684C"/>
    <w:rsid w:val="00580261"/>
    <w:rsid w:val="00581513"/>
    <w:rsid w:val="005F6501"/>
    <w:rsid w:val="00620C04"/>
    <w:rsid w:val="0063687D"/>
    <w:rsid w:val="006529B2"/>
    <w:rsid w:val="00670DDC"/>
    <w:rsid w:val="00676E15"/>
    <w:rsid w:val="006800CA"/>
    <w:rsid w:val="00693EC5"/>
    <w:rsid w:val="006D26D5"/>
    <w:rsid w:val="006D6056"/>
    <w:rsid w:val="006E26ED"/>
    <w:rsid w:val="006E48E1"/>
    <w:rsid w:val="006F5E9A"/>
    <w:rsid w:val="00700516"/>
    <w:rsid w:val="007223E2"/>
    <w:rsid w:val="00745154"/>
    <w:rsid w:val="00746691"/>
    <w:rsid w:val="007608A1"/>
    <w:rsid w:val="00767BB1"/>
    <w:rsid w:val="0077111A"/>
    <w:rsid w:val="00774C2F"/>
    <w:rsid w:val="00787CD1"/>
    <w:rsid w:val="00790394"/>
    <w:rsid w:val="007B7B85"/>
    <w:rsid w:val="007D08A4"/>
    <w:rsid w:val="007F1626"/>
    <w:rsid w:val="00847908"/>
    <w:rsid w:val="0085104F"/>
    <w:rsid w:val="008A1B5C"/>
    <w:rsid w:val="008B4166"/>
    <w:rsid w:val="008D66F5"/>
    <w:rsid w:val="008E2CC1"/>
    <w:rsid w:val="008F25AE"/>
    <w:rsid w:val="008F2753"/>
    <w:rsid w:val="00902F84"/>
    <w:rsid w:val="00907CA1"/>
    <w:rsid w:val="00921E4F"/>
    <w:rsid w:val="00950F30"/>
    <w:rsid w:val="00960EBA"/>
    <w:rsid w:val="009615C8"/>
    <w:rsid w:val="00967928"/>
    <w:rsid w:val="0098260E"/>
    <w:rsid w:val="00993C50"/>
    <w:rsid w:val="009E5A98"/>
    <w:rsid w:val="009F46D9"/>
    <w:rsid w:val="009F58E4"/>
    <w:rsid w:val="00A02FB2"/>
    <w:rsid w:val="00A10D72"/>
    <w:rsid w:val="00A17CC2"/>
    <w:rsid w:val="00A27C94"/>
    <w:rsid w:val="00A55110"/>
    <w:rsid w:val="00AB0934"/>
    <w:rsid w:val="00AB312F"/>
    <w:rsid w:val="00AB4167"/>
    <w:rsid w:val="00AB70FA"/>
    <w:rsid w:val="00B13834"/>
    <w:rsid w:val="00B217FF"/>
    <w:rsid w:val="00B24F0B"/>
    <w:rsid w:val="00B309B6"/>
    <w:rsid w:val="00B46970"/>
    <w:rsid w:val="00BC1DAA"/>
    <w:rsid w:val="00BD4D57"/>
    <w:rsid w:val="00BE725A"/>
    <w:rsid w:val="00BF7498"/>
    <w:rsid w:val="00C81E42"/>
    <w:rsid w:val="00C86DB6"/>
    <w:rsid w:val="00C94DC6"/>
    <w:rsid w:val="00CA199E"/>
    <w:rsid w:val="00CF042C"/>
    <w:rsid w:val="00CF19B0"/>
    <w:rsid w:val="00D01E89"/>
    <w:rsid w:val="00D152A5"/>
    <w:rsid w:val="00D435F7"/>
    <w:rsid w:val="00D4767F"/>
    <w:rsid w:val="00D6273B"/>
    <w:rsid w:val="00D708FF"/>
    <w:rsid w:val="00D722A4"/>
    <w:rsid w:val="00DA4CBC"/>
    <w:rsid w:val="00DC19FF"/>
    <w:rsid w:val="00DC37C9"/>
    <w:rsid w:val="00E15C1B"/>
    <w:rsid w:val="00E503FD"/>
    <w:rsid w:val="00E510C4"/>
    <w:rsid w:val="00E54FB4"/>
    <w:rsid w:val="00E56D66"/>
    <w:rsid w:val="00E76C27"/>
    <w:rsid w:val="00EA6FA9"/>
    <w:rsid w:val="00EB0E92"/>
    <w:rsid w:val="00EB57CC"/>
    <w:rsid w:val="00ED2B8F"/>
    <w:rsid w:val="00ED7A66"/>
    <w:rsid w:val="00F538B9"/>
    <w:rsid w:val="00F77418"/>
    <w:rsid w:val="00FA1F58"/>
    <w:rsid w:val="00FA1F6B"/>
    <w:rsid w:val="00FA2DBB"/>
    <w:rsid w:val="00FB311F"/>
    <w:rsid w:val="00FC275F"/>
    <w:rsid w:val="00FC7D9E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7FAA6"/>
  <w15:docId w15:val="{E00F6263-1F11-4053-8E0D-D397C33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pl-PL" w:eastAsia="en-US"/>
    </w:rPr>
  </w:style>
  <w:style w:type="paragraph" w:styleId="Listenabsatz">
    <w:name w:val="List Paragraph"/>
    <w:basedOn w:val="Standard"/>
    <w:uiPriority w:val="34"/>
    <w:qFormat/>
    <w:rsid w:val="004E7F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56D66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FA1F58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eastAsia="de-DE"/>
    </w:rPr>
  </w:style>
  <w:style w:type="paragraph" w:customStyle="1" w:styleId="EinfAbs">
    <w:name w:val="[Einf. Abs.]"/>
    <w:basedOn w:val="Standard"/>
    <w:uiPriority w:val="99"/>
    <w:rsid w:val="00FA1F5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de-DE"/>
    </w:rPr>
  </w:style>
  <w:style w:type="paragraph" w:customStyle="1" w:styleId="BP">
    <w:name w:val="BP"/>
    <w:basedOn w:val="CP"/>
    <w:uiPriority w:val="99"/>
    <w:rsid w:val="00FA1F58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30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47553481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1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4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3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BBBBB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80531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133838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169118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211891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15263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64600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113059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4338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10704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89288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30137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50254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50866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63618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11335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4965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25975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5263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269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1271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679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49599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5362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3821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828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12267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63491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8148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4600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9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7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BBBBBB"/>
                                          </w:divBdr>
                                          <w:divsChild>
                                            <w:div w:id="1607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76121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46538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29579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21314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34828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1095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21177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93011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7110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61247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94487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1202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21643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182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900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488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4128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96431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03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9989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7108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97278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656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330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329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3889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675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3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BBBBBB"/>
                                          </w:divBdr>
                                          <w:divsChild>
                                            <w:div w:id="4655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4975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4468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4517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51140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0799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89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5240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1619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276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85390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3567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93975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9257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02358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86397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91574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75328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77564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2156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36204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7903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76330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96261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7438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0491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5095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3637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8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189897895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2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8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2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BBBBB"/>
                                            <w:right w:val="none" w:sz="0" w:space="0" w:color="auto"/>
                                          </w:divBdr>
                                          <w:divsChild>
                                            <w:div w:id="42739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85250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127907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132324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74049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155315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204112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74071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9796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5690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8928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785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56482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6731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4623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56341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608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037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69416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93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20648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6490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025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90861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0856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5116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14643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73207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3722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2224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90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BBBBB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4087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13007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42959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9902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50031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71750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5938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8073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1337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62654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1524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567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52589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4424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63479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0907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5639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0329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74503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276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890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1771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978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7958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373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8876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952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7691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6388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9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BBBBBB"/>
                                          </w:divBdr>
                                          <w:divsChild>
                                            <w:div w:id="5486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6024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0374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2609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93496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7436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7882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97630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9309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96792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74117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213313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35816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208864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49218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21917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49376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9238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43625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27679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4204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57465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3356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686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6743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550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3221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2315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2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191065309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4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6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BBBBB"/>
                                            <w:right w:val="none" w:sz="0" w:space="0" w:color="auto"/>
                                          </w:divBdr>
                                          <w:divsChild>
                                            <w:div w:id="61166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30389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20491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16340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142464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61305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5843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6727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00698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50135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768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34554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9262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1883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29610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9822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08656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334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29047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0205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66227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2302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4395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6639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11702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4371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17260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55616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685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7820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9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BBBBBB"/>
                                          </w:divBdr>
                                          <w:divsChild>
                                            <w:div w:id="115464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52514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53708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2171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52390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32783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5329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43139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12403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5625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90567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40163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59227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56868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6011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079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7479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6008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736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0511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28203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5680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99853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12153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70008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1230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96596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04736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5266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Newsroom/Pressebild/5264" TargetMode="External"/><Relationship Id="rId20" Type="http://schemas.openxmlformats.org/officeDocument/2006/relationships/hyperlink" Target="https://www.poettinger.at/de_at/Newsroom/Pressebild/526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de_at/Newsroom/Pressebild/5263" TargetMode="External"/><Relationship Id="rId23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262" TargetMode="External"/><Relationship Id="rId22" Type="http://schemas.openxmlformats.org/officeDocument/2006/relationships/hyperlink" Target="https://www.poettinger.at/de_at/Newsroom/Pressebild/5267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10C04-9385-4BF3-A014-521EBDC52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93D63-1D08-4AF3-AD0F-B9F71EC1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08F8D-6E3B-422A-86D4-7C2754E0AAA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c9fabd4-836a-42ce-ab3b-240b75e507cf"/>
    <ds:schemaRef ds:uri="ffa3695f-fc9d-43a0-9b89-e443cfa54e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9D0704-F237-449A-90A2-D75336CF7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AEROSEM Kurzversion</vt:lpstr>
    </vt:vector>
  </TitlesOfParts>
  <Company>PÖTTINGER Landtechnik GmbH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ROTOCARE FLEXCARE</dc:title>
  <dc:creator>ammofel</dc:creator>
  <cp:lastModifiedBy>Tyrakowska Edyta</cp:lastModifiedBy>
  <cp:revision>3</cp:revision>
  <cp:lastPrinted>2017-04-13T14:08:00Z</cp:lastPrinted>
  <dcterms:created xsi:type="dcterms:W3CDTF">2022-10-27T10:00:00Z</dcterms:created>
  <dcterms:modified xsi:type="dcterms:W3CDTF">2022-10-27T10:41:00Z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494400</vt:r8>
  </property>
  <property fmtid="{D5CDD505-2E9C-101B-9397-08002B2CF9AE}" pid="4" name="MediaServiceImageTags">
    <vt:lpwstr/>
  </property>
</Properties>
</file>