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5597" w14:textId="77777777" w:rsidR="00BF72A9" w:rsidRDefault="00BF72A9" w:rsidP="28E75155">
      <w:pPr>
        <w:autoSpaceDE w:val="0"/>
        <w:autoSpaceDN w:val="0"/>
        <w:adjustRightInd w:val="0"/>
        <w:spacing w:line="360" w:lineRule="auto"/>
        <w:jc w:val="both"/>
        <w:rPr>
          <w:rFonts w:ascii="Arial" w:hAnsi="Arial" w:cs="Arial"/>
          <w:color w:val="000000" w:themeColor="text1"/>
          <w:sz w:val="38"/>
          <w:szCs w:val="38"/>
        </w:rPr>
      </w:pPr>
      <w:r>
        <w:rPr>
          <w:rFonts w:ascii="Arial" w:hAnsi="Arial"/>
          <w:color w:val="000000" w:themeColor="text1"/>
          <w:sz w:val="38"/>
          <w:szCs w:val="38"/>
        </w:rPr>
        <w:t>SERVO T 6000 equipped for On-Land ploughing</w:t>
      </w:r>
    </w:p>
    <w:p w14:paraId="5C611DF4" w14:textId="742CE151" w:rsidR="00124864" w:rsidRDefault="00994EA7" w:rsidP="28E75155">
      <w:pPr>
        <w:autoSpaceDE w:val="0"/>
        <w:autoSpaceDN w:val="0"/>
        <w:adjustRightInd w:val="0"/>
        <w:spacing w:line="360" w:lineRule="auto"/>
        <w:jc w:val="both"/>
        <w:rPr>
          <w:rFonts w:ascii="Arial" w:hAnsi="Arial" w:cs="Arial"/>
          <w:sz w:val="32"/>
          <w:szCs w:val="32"/>
        </w:rPr>
      </w:pPr>
      <w:r>
        <w:rPr>
          <w:rFonts w:ascii="Arial" w:hAnsi="Arial"/>
          <w:sz w:val="32"/>
          <w:szCs w:val="32"/>
        </w:rPr>
        <w:t>Pöttinger semi-mounted reversible plough gets out of the furrow and into pure satisfaction</w:t>
      </w:r>
    </w:p>
    <w:p w14:paraId="248DFD04" w14:textId="77777777" w:rsidR="00F937A4" w:rsidRPr="009E0B61" w:rsidRDefault="00F937A4" w:rsidP="00F937A4">
      <w:pPr>
        <w:spacing w:line="360" w:lineRule="auto"/>
        <w:jc w:val="both"/>
        <w:rPr>
          <w:rFonts w:ascii="Arial" w:hAnsi="Arial" w:cs="Arial"/>
          <w:lang w:val="en-US"/>
        </w:rPr>
      </w:pPr>
    </w:p>
    <w:p w14:paraId="302CFDDC" w14:textId="48E26591" w:rsidR="00F937A4" w:rsidRPr="00F937A4" w:rsidRDefault="00F937A4" w:rsidP="00F937A4">
      <w:pPr>
        <w:spacing w:line="360" w:lineRule="auto"/>
        <w:jc w:val="both"/>
        <w:rPr>
          <w:rFonts w:ascii="Arial" w:hAnsi="Arial" w:cs="Arial"/>
        </w:rPr>
      </w:pPr>
      <w:r>
        <w:rPr>
          <w:rFonts w:ascii="Arial" w:hAnsi="Arial"/>
        </w:rPr>
        <w:t>Agricultural machinery manufacturer Pöttinger adds an important feature to the equipment options on the SERVO T 6000. With the On-Land package, the semi-mounted reversible plough for tractors with an output of up to 500 hp gets additional application flexibility. Switching from ploughing in the furrow to ploughing outside the furrow takes just a few simple steps. Soil conservation is enhanced by using tractors with wide tires, dual wheels or crawler tracks for efficient power transmission. However, if this is not possible due to the site conditions, the plough turnover mechanism can also be set for in the furrow if required.</w:t>
      </w:r>
    </w:p>
    <w:p w14:paraId="4BBBCD5B" w14:textId="0A01FB72" w:rsidR="00640928" w:rsidRPr="009E0B61" w:rsidRDefault="00640928" w:rsidP="00CC430B">
      <w:pPr>
        <w:spacing w:line="360" w:lineRule="auto"/>
        <w:jc w:val="both"/>
        <w:rPr>
          <w:rFonts w:ascii="Arial" w:hAnsi="Arial" w:cs="Arial"/>
          <w:lang w:val="en-US"/>
        </w:rPr>
      </w:pPr>
    </w:p>
    <w:p w14:paraId="02F2F17C" w14:textId="10612021" w:rsidR="000833EA" w:rsidRPr="000833EA" w:rsidRDefault="000833EA" w:rsidP="000833EA">
      <w:pPr>
        <w:spacing w:line="360" w:lineRule="auto"/>
        <w:jc w:val="both"/>
        <w:rPr>
          <w:rFonts w:ascii="Arial" w:hAnsi="Arial" w:cs="Arial"/>
        </w:rPr>
      </w:pPr>
      <w:r>
        <w:rPr>
          <w:rFonts w:ascii="Arial" w:hAnsi="Arial"/>
        </w:rPr>
        <w:t>When conditions change, the switch between in-furrow ploughing and On-Land ploughing is done very quickly in a few steps. The hydraulic swing-out On-Land beam link pushes the frame of the SERVO T 6000 outwards so that the plough follows the tractor centrally. This means that it can be used with tractors with an outer width of up to 4 metres, providing plenty of space for dual wheels and crawler tracks. To ensure consistent depth guidance when ploughing outside the furrow, an optional depth wheel provides support in front of the first plough share so it is guided at the precise working depth. This is designed as a space-saving pivot depth wheel within the plough beam. Due to intelligent use of the spool valves, no additional connection is necessary on the tractor for the hydraulic adjustment mechanism.</w:t>
      </w:r>
    </w:p>
    <w:p w14:paraId="0917E802" w14:textId="6A1F91A1" w:rsidR="000833EA" w:rsidRPr="009E0B61" w:rsidRDefault="000833EA" w:rsidP="00CC430B">
      <w:pPr>
        <w:spacing w:line="360" w:lineRule="auto"/>
        <w:jc w:val="both"/>
        <w:rPr>
          <w:rFonts w:ascii="Arial" w:hAnsi="Arial" w:cs="Arial"/>
          <w:lang w:val="en-US"/>
        </w:rPr>
      </w:pPr>
    </w:p>
    <w:p w14:paraId="0EFF911A" w14:textId="77777777" w:rsidR="00FF6B9C" w:rsidRPr="00C63D84" w:rsidRDefault="00FF6B9C" w:rsidP="00FF6B9C">
      <w:pPr>
        <w:spacing w:line="360" w:lineRule="auto"/>
        <w:jc w:val="both"/>
        <w:rPr>
          <w:rFonts w:ascii="Arial" w:hAnsi="Arial" w:cs="Arial"/>
          <w:b/>
          <w:bCs/>
        </w:rPr>
      </w:pPr>
      <w:r>
        <w:rPr>
          <w:rFonts w:ascii="Arial" w:hAnsi="Arial"/>
          <w:b/>
          <w:bCs/>
        </w:rPr>
        <w:t>Conserves the soil</w:t>
      </w:r>
    </w:p>
    <w:p w14:paraId="2B2F7D7E" w14:textId="73BE2B3E" w:rsidR="00245201" w:rsidRPr="00245201" w:rsidRDefault="00245201" w:rsidP="00245201">
      <w:pPr>
        <w:spacing w:line="360" w:lineRule="auto"/>
        <w:jc w:val="both"/>
        <w:rPr>
          <w:rFonts w:ascii="Arial" w:hAnsi="Arial" w:cs="Arial"/>
        </w:rPr>
      </w:pPr>
      <w:bookmarkStart w:id="0" w:name="_Hlk122595394"/>
      <w:r>
        <w:rPr>
          <w:rFonts w:ascii="Arial" w:hAnsi="Arial"/>
        </w:rPr>
        <w:t>Large tractors are often fitted with wide t</w:t>
      </w:r>
      <w:r w:rsidR="009E0B61">
        <w:rPr>
          <w:rFonts w:ascii="Arial" w:hAnsi="Arial"/>
        </w:rPr>
        <w:t>y</w:t>
      </w:r>
      <w:r>
        <w:rPr>
          <w:rFonts w:ascii="Arial" w:hAnsi="Arial"/>
        </w:rPr>
        <w:t>res or dual wheels</w:t>
      </w:r>
      <w:r w:rsidR="009E0B61">
        <w:rPr>
          <w:rFonts w:ascii="Arial" w:hAnsi="Arial"/>
        </w:rPr>
        <w:t xml:space="preserve">, this results in </w:t>
      </w:r>
      <w:r>
        <w:rPr>
          <w:rFonts w:ascii="Arial" w:hAnsi="Arial"/>
        </w:rPr>
        <w:t xml:space="preserve">not enough space in the plough furrow and driving over ploughed </w:t>
      </w:r>
      <w:r w:rsidR="009E0B61">
        <w:rPr>
          <w:rFonts w:ascii="Arial" w:hAnsi="Arial"/>
        </w:rPr>
        <w:t xml:space="preserve">ground </w:t>
      </w:r>
      <w:r>
        <w:rPr>
          <w:rFonts w:ascii="Arial" w:hAnsi="Arial"/>
        </w:rPr>
        <w:t>is sometimes unavoidable.</w:t>
      </w:r>
      <w:bookmarkEnd w:id="0"/>
      <w:r>
        <w:rPr>
          <w:rFonts w:ascii="Arial" w:hAnsi="Arial"/>
        </w:rPr>
        <w:t xml:space="preserve"> This is where the SERVO T 6000 with the On-Land </w:t>
      </w:r>
      <w:r>
        <w:rPr>
          <w:rFonts w:ascii="Arial" w:hAnsi="Arial"/>
        </w:rPr>
        <w:lastRenderedPageBreak/>
        <w:t>equipment option comes in, because the tractor drives outside the furrow on the ground that has not been ploughed. This not only improves the tractor's power transmission to the ground, but also conserves the soil due to the large contact area of the tractor and minimises harmful compaction in deeper soil layers. Likewise, it eliminates the risk of smearing the bottom of the furrow due to wheel slip from tractors driving in the furrow. Preventing compaction promotes crop root growth, soil life, and ensures access to water and nutrients. This is the basis for a healthy crop and a successful harvest.</w:t>
      </w:r>
    </w:p>
    <w:p w14:paraId="575DA485" w14:textId="77777777" w:rsidR="0068314A" w:rsidRPr="009E0B61" w:rsidRDefault="0068314A" w:rsidP="00646AE6">
      <w:pPr>
        <w:spacing w:line="360" w:lineRule="auto"/>
        <w:jc w:val="both"/>
        <w:rPr>
          <w:rFonts w:ascii="Arial" w:hAnsi="Arial" w:cs="Arial"/>
          <w:lang w:val="en-US"/>
        </w:rPr>
      </w:pPr>
    </w:p>
    <w:p w14:paraId="1BFCFB30" w14:textId="2FAA9088" w:rsidR="00C63D84" w:rsidRPr="00C63D84" w:rsidRDefault="00037D73" w:rsidP="00646AE6">
      <w:pPr>
        <w:spacing w:line="360" w:lineRule="auto"/>
        <w:jc w:val="both"/>
        <w:rPr>
          <w:rFonts w:ascii="Arial" w:hAnsi="Arial" w:cs="Arial"/>
          <w:b/>
          <w:bCs/>
        </w:rPr>
      </w:pPr>
      <w:r>
        <w:rPr>
          <w:rFonts w:ascii="Arial" w:hAnsi="Arial"/>
          <w:b/>
          <w:bCs/>
        </w:rPr>
        <w:t>Efficient and convenient operation</w:t>
      </w:r>
    </w:p>
    <w:p w14:paraId="45C30754" w14:textId="77777777" w:rsidR="009E0B61" w:rsidRPr="009E0B61" w:rsidRDefault="009E0B61" w:rsidP="009E0B61">
      <w:pPr>
        <w:pStyle w:val="pf0"/>
        <w:spacing w:before="0" w:beforeAutospacing="0" w:after="0" w:afterAutospacing="0" w:line="360" w:lineRule="auto"/>
        <w:jc w:val="both"/>
        <w:rPr>
          <w:rFonts w:ascii="Arial" w:hAnsi="Arial" w:cs="Arial"/>
          <w:lang w:val="en-US"/>
        </w:rPr>
      </w:pPr>
      <w:bookmarkStart w:id="1" w:name="_Hlk122595689"/>
      <w:r w:rsidRPr="009E0B61">
        <w:rPr>
          <w:rStyle w:val="cf01"/>
          <w:rFonts w:ascii="Arial" w:hAnsi="Arial" w:cs="Arial"/>
          <w:sz w:val="24"/>
          <w:szCs w:val="24"/>
          <w:lang w:val="en-US"/>
        </w:rPr>
        <w:t>Driving outside the furrow while ploughing ensures a straight pull line, this results in more efficient power transfer from the tractor to the plough and less side pull, reducing wear on the landside. Guidance systems can be used for increased convenience, which ensures precise work and reduces driver fatigue. In addition, the tractor is level with the ground due to no wheels driving in the furrow, ensuring a straight and more ergonomic sitting position for the driver, which is especially important on long working days.</w:t>
      </w:r>
    </w:p>
    <w:bookmarkEnd w:id="1"/>
    <w:p w14:paraId="729E0A41" w14:textId="359983B6" w:rsidR="00C63D84" w:rsidRPr="009E0B61" w:rsidRDefault="00C63D84" w:rsidP="00646AE6">
      <w:pPr>
        <w:spacing w:line="360" w:lineRule="auto"/>
        <w:jc w:val="both"/>
        <w:rPr>
          <w:rFonts w:ascii="Arial" w:hAnsi="Arial" w:cs="Arial"/>
          <w:sz w:val="28"/>
          <w:szCs w:val="28"/>
          <w:lang w:val="en-US"/>
        </w:rPr>
      </w:pPr>
    </w:p>
    <w:p w14:paraId="04EAAEB7" w14:textId="77777777" w:rsidR="00FC6EC2" w:rsidRPr="00FC6EC2" w:rsidRDefault="00FC6EC2" w:rsidP="00FC6EC2">
      <w:pPr>
        <w:spacing w:line="360" w:lineRule="auto"/>
        <w:jc w:val="both"/>
        <w:rPr>
          <w:rFonts w:ascii="Arial" w:hAnsi="Arial" w:cs="Arial"/>
          <w:b/>
          <w:bCs/>
        </w:rPr>
      </w:pPr>
      <w:r>
        <w:rPr>
          <w:rFonts w:ascii="Arial" w:hAnsi="Arial"/>
          <w:b/>
          <w:bCs/>
        </w:rPr>
        <w:t>A strong partner</w:t>
      </w:r>
    </w:p>
    <w:p w14:paraId="3A3D5D4D" w14:textId="7BD1864A" w:rsidR="00FC6EC2" w:rsidRPr="00FC6EC2" w:rsidRDefault="00FC6EC2" w:rsidP="00FC6EC2">
      <w:pPr>
        <w:spacing w:line="360" w:lineRule="auto"/>
        <w:jc w:val="both"/>
        <w:rPr>
          <w:rFonts w:ascii="Arial" w:hAnsi="Arial" w:cs="Arial"/>
        </w:rPr>
      </w:pPr>
      <w:r>
        <w:rPr>
          <w:rFonts w:ascii="Arial" w:hAnsi="Arial"/>
        </w:rPr>
        <w:t>The Pöttinger SERVO T 6000 is designed for use with powerful tractors up to 500 hp. The ability to plough with the On-Land option makes even better use of the available tractor power. This ensures efficient ploughing and reliable power transmission even in difficult conditions. This system is designed for years of professional operation.</w:t>
      </w:r>
    </w:p>
    <w:p w14:paraId="0A393B2E" w14:textId="08C75560" w:rsidR="006F0309" w:rsidRDefault="006F0309">
      <w:pPr>
        <w:rPr>
          <w:rFonts w:ascii="Arial" w:hAnsi="Arial" w:cs="Arial"/>
          <w:lang w:val="en-US"/>
        </w:rPr>
      </w:pPr>
      <w:r>
        <w:rPr>
          <w:rFonts w:ascii="Arial" w:hAnsi="Arial" w:cs="Arial"/>
          <w:lang w:val="en-US"/>
        </w:rPr>
        <w:br w:type="page"/>
      </w:r>
    </w:p>
    <w:p w14:paraId="5DCC4521" w14:textId="5AF5292B" w:rsidR="00A20902" w:rsidRDefault="2770A13B" w:rsidP="28E75155">
      <w:pPr>
        <w:spacing w:after="120"/>
        <w:rPr>
          <w:rFonts w:ascii="Arial" w:hAnsi="Arial" w:cs="Arial"/>
          <w:b/>
          <w:bCs/>
        </w:rPr>
      </w:pPr>
      <w:r>
        <w:rPr>
          <w:rFonts w:ascii="Arial" w:hAnsi="Arial"/>
          <w:b/>
          <w:bCs/>
        </w:rPr>
        <w:lastRenderedPageBreak/>
        <w:t xml:space="preserve">Photo preview:  </w:t>
      </w:r>
    </w:p>
    <w:tbl>
      <w:tblPr>
        <w:tblStyle w:val="Tabellenraster"/>
        <w:tblW w:w="0" w:type="auto"/>
        <w:tblLook w:val="04A0" w:firstRow="1" w:lastRow="0" w:firstColumn="1" w:lastColumn="0" w:noHBand="0" w:noVBand="1"/>
      </w:tblPr>
      <w:tblGrid>
        <w:gridCol w:w="4148"/>
        <w:gridCol w:w="4148"/>
      </w:tblGrid>
      <w:tr w:rsidR="00A20902" w14:paraId="0EE65C77" w14:textId="77777777" w:rsidTr="00D344B7">
        <w:tc>
          <w:tcPr>
            <w:tcW w:w="4247" w:type="dxa"/>
          </w:tcPr>
          <w:p w14:paraId="0084EBBE" w14:textId="77777777" w:rsidR="00A20902" w:rsidRDefault="00A20902" w:rsidP="00C54093">
            <w:pPr>
              <w:spacing w:after="120"/>
              <w:jc w:val="center"/>
              <w:rPr>
                <w:rFonts w:ascii="Arial" w:hAnsi="Arial" w:cs="Arial"/>
                <w:b/>
                <w:sz w:val="18"/>
                <w:szCs w:val="18"/>
              </w:rPr>
            </w:pPr>
          </w:p>
          <w:p w14:paraId="065488F5" w14:textId="330F51DE" w:rsidR="00A20902" w:rsidRPr="00822CE4" w:rsidRDefault="00831563" w:rsidP="157E7F1B">
            <w:pPr>
              <w:spacing w:after="120"/>
              <w:jc w:val="center"/>
            </w:pPr>
            <w:r>
              <w:rPr>
                <w:noProof/>
              </w:rPr>
              <w:drawing>
                <wp:inline distT="0" distB="0" distL="0" distR="0" wp14:anchorId="6DC485B7" wp14:editId="274AB60B">
                  <wp:extent cx="1352550" cy="9028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364" cy="912715"/>
                          </a:xfrm>
                          <a:prstGeom prst="rect">
                            <a:avLst/>
                          </a:prstGeom>
                          <a:noFill/>
                          <a:ln>
                            <a:noFill/>
                          </a:ln>
                        </pic:spPr>
                      </pic:pic>
                    </a:graphicData>
                  </a:graphic>
                </wp:inline>
              </w:drawing>
            </w:r>
          </w:p>
        </w:tc>
        <w:tc>
          <w:tcPr>
            <w:tcW w:w="4049" w:type="dxa"/>
          </w:tcPr>
          <w:p w14:paraId="76F52501" w14:textId="77777777" w:rsidR="005C3B81" w:rsidRDefault="005C3B81" w:rsidP="00C54093">
            <w:pPr>
              <w:spacing w:after="120"/>
              <w:jc w:val="center"/>
            </w:pPr>
          </w:p>
          <w:p w14:paraId="28598F97" w14:textId="56BD9CE4" w:rsidR="00A20902" w:rsidRDefault="00972D91" w:rsidP="00C54093">
            <w:pPr>
              <w:spacing w:after="120"/>
              <w:jc w:val="center"/>
            </w:pPr>
            <w:r>
              <w:rPr>
                <w:noProof/>
              </w:rPr>
              <w:drawing>
                <wp:inline distT="0" distB="0" distL="0" distR="0" wp14:anchorId="4338BBAF" wp14:editId="7284EEC7">
                  <wp:extent cx="1581150" cy="889397"/>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3781" cy="896502"/>
                          </a:xfrm>
                          <a:prstGeom prst="rect">
                            <a:avLst/>
                          </a:prstGeom>
                          <a:noFill/>
                          <a:ln>
                            <a:noFill/>
                          </a:ln>
                        </pic:spPr>
                      </pic:pic>
                    </a:graphicData>
                  </a:graphic>
                </wp:inline>
              </w:drawing>
            </w:r>
          </w:p>
        </w:tc>
      </w:tr>
      <w:tr w:rsidR="00A20902" w:rsidRPr="00BF72A9" w14:paraId="4B54FC26" w14:textId="77777777" w:rsidTr="00D344B7">
        <w:tc>
          <w:tcPr>
            <w:tcW w:w="4247" w:type="dxa"/>
          </w:tcPr>
          <w:p w14:paraId="6647F4C7" w14:textId="5DC7AE39" w:rsidR="00A20902" w:rsidRPr="00A20902" w:rsidRDefault="00275EEC" w:rsidP="28E75155">
            <w:pPr>
              <w:spacing w:line="259" w:lineRule="auto"/>
              <w:jc w:val="center"/>
              <w:rPr>
                <w:rFonts w:ascii="Arial" w:hAnsi="Arial" w:cs="Arial"/>
              </w:rPr>
            </w:pPr>
            <w:r>
              <w:rPr>
                <w:rFonts w:ascii="Arial" w:hAnsi="Arial"/>
                <w:sz w:val="22"/>
                <w:szCs w:val="22"/>
              </w:rPr>
              <w:t>Conserving the soil by plough On-Land with the SERVO T 6000</w:t>
            </w:r>
          </w:p>
        </w:tc>
        <w:tc>
          <w:tcPr>
            <w:tcW w:w="4049" w:type="dxa"/>
          </w:tcPr>
          <w:p w14:paraId="71866170" w14:textId="3EC69FCE" w:rsidR="00A20902" w:rsidRPr="00A20902" w:rsidRDefault="00C372F4" w:rsidP="28E75155">
            <w:pPr>
              <w:spacing w:after="120"/>
              <w:jc w:val="center"/>
              <w:rPr>
                <w:rFonts w:ascii="Arial" w:hAnsi="Arial" w:cs="Arial"/>
                <w:sz w:val="22"/>
                <w:szCs w:val="22"/>
              </w:rPr>
            </w:pPr>
            <w:r>
              <w:rPr>
                <w:rFonts w:ascii="Arial" w:hAnsi="Arial"/>
                <w:sz w:val="22"/>
                <w:szCs w:val="22"/>
              </w:rPr>
              <w:t xml:space="preserve">Straight pull line when ploughing outside the furrow </w:t>
            </w:r>
          </w:p>
        </w:tc>
      </w:tr>
      <w:tr w:rsidR="00D344B7" w:rsidRPr="00D344B7" w14:paraId="135CE077" w14:textId="77777777" w:rsidTr="00D344B7">
        <w:tc>
          <w:tcPr>
            <w:tcW w:w="4248" w:type="dxa"/>
          </w:tcPr>
          <w:p w14:paraId="76318653" w14:textId="77777777" w:rsidR="004F0E8B" w:rsidRPr="004F0E8B" w:rsidRDefault="004F0E8B" w:rsidP="004F0E8B">
            <w:pPr>
              <w:jc w:val="center"/>
              <w:rPr>
                <w:rFonts w:ascii="Arial" w:hAnsi="Arial" w:cs="Arial"/>
                <w:sz w:val="20"/>
                <w:szCs w:val="20"/>
              </w:rPr>
            </w:pPr>
            <w:hyperlink r:id="rId13" w:history="1">
              <w:r w:rsidRPr="004F0E8B">
                <w:rPr>
                  <w:rStyle w:val="Hyperlink"/>
                  <w:rFonts w:ascii="Arial" w:hAnsi="Arial" w:cs="Arial"/>
                  <w:sz w:val="20"/>
                  <w:szCs w:val="20"/>
                </w:rPr>
                <w:t>https://www.poettinger.at/de_at/newsroom/pressebild/90449</w:t>
              </w:r>
            </w:hyperlink>
          </w:p>
          <w:p w14:paraId="16ADFDE2" w14:textId="77777777" w:rsidR="00D344B7" w:rsidRPr="00D344B7" w:rsidRDefault="00D344B7" w:rsidP="00DD4EEC">
            <w:pPr>
              <w:jc w:val="center"/>
              <w:rPr>
                <w:rFonts w:ascii="Arial" w:hAnsi="Arial" w:cs="Arial"/>
                <w:bCs/>
                <w:sz w:val="20"/>
                <w:szCs w:val="20"/>
              </w:rPr>
            </w:pPr>
          </w:p>
        </w:tc>
        <w:tc>
          <w:tcPr>
            <w:tcW w:w="4048" w:type="dxa"/>
          </w:tcPr>
          <w:p w14:paraId="7337CD29" w14:textId="77777777" w:rsidR="009119CE" w:rsidRPr="009119CE" w:rsidRDefault="009119CE" w:rsidP="009119CE">
            <w:pPr>
              <w:jc w:val="center"/>
              <w:rPr>
                <w:rFonts w:ascii="Arial" w:hAnsi="Arial" w:cs="Arial"/>
                <w:sz w:val="20"/>
                <w:szCs w:val="20"/>
              </w:rPr>
            </w:pPr>
            <w:hyperlink r:id="rId14" w:history="1">
              <w:r w:rsidRPr="009119CE">
                <w:rPr>
                  <w:rStyle w:val="Hyperlink"/>
                  <w:rFonts w:ascii="Arial" w:hAnsi="Arial" w:cs="Arial"/>
                  <w:sz w:val="20"/>
                  <w:szCs w:val="20"/>
                </w:rPr>
                <w:t>https://www.poettinger.at/de_at/newsroom/pressebild/90447</w:t>
              </w:r>
            </w:hyperlink>
          </w:p>
          <w:p w14:paraId="6D1D2D39" w14:textId="77777777" w:rsidR="00D344B7" w:rsidRPr="00D344B7" w:rsidRDefault="00D344B7" w:rsidP="00DD4EEC">
            <w:pPr>
              <w:jc w:val="center"/>
              <w:rPr>
                <w:rStyle w:val="Hyperlink"/>
                <w:rFonts w:ascii="Arial" w:hAnsi="Arial" w:cs="Arial"/>
                <w:sz w:val="20"/>
                <w:szCs w:val="20"/>
              </w:rPr>
            </w:pPr>
          </w:p>
        </w:tc>
      </w:tr>
    </w:tbl>
    <w:p w14:paraId="0A3BCC13" w14:textId="77777777" w:rsidR="00A20902" w:rsidRPr="009E0B61" w:rsidRDefault="00A20902" w:rsidP="00A20902">
      <w:pPr>
        <w:spacing w:line="360" w:lineRule="auto"/>
        <w:jc w:val="both"/>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5" w:history="1">
        <w:r>
          <w:rPr>
            <w:rStyle w:val="Hyperlink"/>
            <w:rFonts w:ascii="Arial" w:hAnsi="Arial"/>
            <w:snapToGrid w:val="0"/>
          </w:rPr>
          <w:t>http://www.poettinger.at/presse</w:t>
        </w:r>
      </w:hyperlink>
    </w:p>
    <w:p w14:paraId="233A8A57" w14:textId="77777777" w:rsidR="00A20902" w:rsidRPr="009E0B61" w:rsidRDefault="00A20902" w:rsidP="00A20902">
      <w:pPr>
        <w:spacing w:line="360" w:lineRule="auto"/>
        <w:jc w:val="both"/>
        <w:rPr>
          <w:lang w:val="en-US"/>
        </w:rPr>
      </w:pPr>
    </w:p>
    <w:p w14:paraId="1935A039" w14:textId="77777777" w:rsidR="00A20902" w:rsidRPr="009E0B61" w:rsidRDefault="00A20902" w:rsidP="0030323D">
      <w:pPr>
        <w:spacing w:line="360" w:lineRule="auto"/>
        <w:jc w:val="both"/>
        <w:rPr>
          <w:rFonts w:ascii="Arial" w:hAnsi="Arial" w:cs="Arial"/>
          <w:color w:val="000000"/>
          <w:lang w:val="en-US" w:eastAsia="de-DE"/>
        </w:rPr>
      </w:pPr>
    </w:p>
    <w:sectPr w:rsidR="00A20902" w:rsidRPr="009E0B61" w:rsidSect="00F43F18">
      <w:headerReference w:type="default" r:id="rId16"/>
      <w:footerReference w:type="default" r:id="rId17"/>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D549" w14:textId="77777777" w:rsidR="0027701A" w:rsidRDefault="0027701A">
      <w:r>
        <w:separator/>
      </w:r>
    </w:p>
  </w:endnote>
  <w:endnote w:type="continuationSeparator" w:id="0">
    <w:p w14:paraId="6298404D" w14:textId="77777777" w:rsidR="0027701A" w:rsidRDefault="0027701A">
      <w:r>
        <w:continuationSeparator/>
      </w:r>
    </w:p>
  </w:endnote>
  <w:endnote w:type="continuationNotice" w:id="1">
    <w:p w14:paraId="2358EAAB" w14:textId="77777777" w:rsidR="0027701A" w:rsidRDefault="00277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PÖTTINGER Landtechnik GmbH - Corporate communication</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Inge Steibl, Industriegelände 1, A-4710 Grieskirchen</w:t>
        </w:r>
      </w:p>
      <w:p w14:paraId="4EB4BAB0" w14:textId="5C3A4CEE" w:rsidR="00854222" w:rsidRPr="005A7E57" w:rsidRDefault="0059599A" w:rsidP="000C1C82">
        <w:pPr>
          <w:pStyle w:val="Fuzeile"/>
          <w:rPr>
            <w:rFonts w:ascii="Arial" w:hAnsi="Arial" w:cs="Arial"/>
            <w:color w:val="808080" w:themeColor="background1" w:themeShade="80"/>
          </w:rPr>
        </w:pPr>
        <w:r>
          <w:rPr>
            <w:rFonts w:ascii="Arial" w:hAnsi="Arial"/>
            <w:color w:val="808080" w:themeColor="background1" w:themeShade="80"/>
            <w:sz w:val="18"/>
            <w:szCs w:val="18"/>
          </w:rPr>
          <w:t xml:space="preserve">Phone: +43 7248 600-2415, Email: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sz w:val="18"/>
            <w:szCs w:val="18"/>
          </w:rPr>
          <w:tab/>
        </w:r>
        <w:r>
          <w:rPr>
            <w:rFonts w:ascii="Arial" w:hAnsi="Arial"/>
            <w:color w:val="808080" w:themeColor="background1" w:themeShade="80"/>
            <w:sz w:val="18"/>
            <w:szCs w:val="18"/>
          </w:rPr>
          <w:tab/>
        </w:r>
        <w:r>
          <w:rPr>
            <w:rFonts w:ascii="Arial" w:hAnsi="Arial"/>
            <w:color w:val="808080" w:themeColor="background1" w:themeShade="80"/>
            <w:sz w:val="18"/>
            <w:szCs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37F9" w14:textId="77777777" w:rsidR="0027701A" w:rsidRDefault="0027701A">
      <w:r>
        <w:separator/>
      </w:r>
    </w:p>
  </w:footnote>
  <w:footnote w:type="continuationSeparator" w:id="0">
    <w:p w14:paraId="60799BEF" w14:textId="77777777" w:rsidR="0027701A" w:rsidRDefault="0027701A">
      <w:r>
        <w:continuationSeparator/>
      </w:r>
    </w:p>
  </w:footnote>
  <w:footnote w:type="continuationNotice" w:id="1">
    <w:p w14:paraId="6344260C" w14:textId="77777777" w:rsidR="0027701A" w:rsidRDefault="00277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numPicBullet w:numPicBulletId="4">
    <w:pict>
      <v:shape id="_x0000_i1090" type="#_x0000_t75" style="width:3in;height:3in" o:bullet="t"/>
    </w:pict>
  </w:numPicBullet>
  <w:numPicBullet w:numPicBulletId="5">
    <w:pict>
      <v:shape id="_x0000_i109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857551">
    <w:abstractNumId w:val="6"/>
  </w:num>
  <w:num w:numId="2" w16cid:durableId="186219865">
    <w:abstractNumId w:val="13"/>
  </w:num>
  <w:num w:numId="3" w16cid:durableId="495658554">
    <w:abstractNumId w:val="2"/>
  </w:num>
  <w:num w:numId="4" w16cid:durableId="2039697335">
    <w:abstractNumId w:val="4"/>
  </w:num>
  <w:num w:numId="5" w16cid:durableId="499082378">
    <w:abstractNumId w:val="3"/>
  </w:num>
  <w:num w:numId="6" w16cid:durableId="218170340">
    <w:abstractNumId w:val="0"/>
    <w:lvlOverride w:ilvl="0">
      <w:lvl w:ilvl="0">
        <w:numFmt w:val="bullet"/>
        <w:lvlText w:val=""/>
        <w:legacy w:legacy="1" w:legacySpace="0" w:legacyIndent="0"/>
        <w:lvlJc w:val="left"/>
        <w:rPr>
          <w:rFonts w:ascii="Symbol" w:hAnsi="Symbol" w:hint="default"/>
          <w:sz w:val="22"/>
        </w:rPr>
      </w:lvl>
    </w:lvlOverride>
  </w:num>
  <w:num w:numId="7" w16cid:durableId="1167552614">
    <w:abstractNumId w:val="1"/>
  </w:num>
  <w:num w:numId="8" w16cid:durableId="281227514">
    <w:abstractNumId w:val="12"/>
  </w:num>
  <w:num w:numId="9" w16cid:durableId="1664701713">
    <w:abstractNumId w:val="5"/>
  </w:num>
  <w:num w:numId="10" w16cid:durableId="165363745">
    <w:abstractNumId w:val="11"/>
  </w:num>
  <w:num w:numId="11" w16cid:durableId="146748264">
    <w:abstractNumId w:val="9"/>
  </w:num>
  <w:num w:numId="12" w16cid:durableId="561409194">
    <w:abstractNumId w:val="10"/>
  </w:num>
  <w:num w:numId="13" w16cid:durableId="36200198">
    <w:abstractNumId w:val="8"/>
  </w:num>
  <w:num w:numId="14" w16cid:durableId="1678733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453A"/>
    <w:rsid w:val="000231FA"/>
    <w:rsid w:val="00026F27"/>
    <w:rsid w:val="00027535"/>
    <w:rsid w:val="00030622"/>
    <w:rsid w:val="00030D4E"/>
    <w:rsid w:val="000315CE"/>
    <w:rsid w:val="00031992"/>
    <w:rsid w:val="00032EA2"/>
    <w:rsid w:val="000367A1"/>
    <w:rsid w:val="00037D73"/>
    <w:rsid w:val="00041F51"/>
    <w:rsid w:val="000432F3"/>
    <w:rsid w:val="00043441"/>
    <w:rsid w:val="00046809"/>
    <w:rsid w:val="00056DD4"/>
    <w:rsid w:val="000637D1"/>
    <w:rsid w:val="00070559"/>
    <w:rsid w:val="00074486"/>
    <w:rsid w:val="00075D98"/>
    <w:rsid w:val="00076A17"/>
    <w:rsid w:val="00077617"/>
    <w:rsid w:val="000776EC"/>
    <w:rsid w:val="0008145B"/>
    <w:rsid w:val="0008279A"/>
    <w:rsid w:val="000833EA"/>
    <w:rsid w:val="00083C0F"/>
    <w:rsid w:val="0008459E"/>
    <w:rsid w:val="0008508C"/>
    <w:rsid w:val="00097DFE"/>
    <w:rsid w:val="000A671E"/>
    <w:rsid w:val="000B1D1A"/>
    <w:rsid w:val="000B2825"/>
    <w:rsid w:val="000C1C82"/>
    <w:rsid w:val="000D1677"/>
    <w:rsid w:val="000E0152"/>
    <w:rsid w:val="000E2C9E"/>
    <w:rsid w:val="000F4E39"/>
    <w:rsid w:val="000F7119"/>
    <w:rsid w:val="00100D3B"/>
    <w:rsid w:val="001033AA"/>
    <w:rsid w:val="001078EC"/>
    <w:rsid w:val="00114F68"/>
    <w:rsid w:val="00124864"/>
    <w:rsid w:val="00124A77"/>
    <w:rsid w:val="00127561"/>
    <w:rsid w:val="00131260"/>
    <w:rsid w:val="00132B85"/>
    <w:rsid w:val="0013355E"/>
    <w:rsid w:val="00134ECA"/>
    <w:rsid w:val="00135DB8"/>
    <w:rsid w:val="0013620D"/>
    <w:rsid w:val="0014228A"/>
    <w:rsid w:val="00154751"/>
    <w:rsid w:val="0016041B"/>
    <w:rsid w:val="00162FA1"/>
    <w:rsid w:val="00170421"/>
    <w:rsid w:val="00170F60"/>
    <w:rsid w:val="001726F4"/>
    <w:rsid w:val="00173712"/>
    <w:rsid w:val="00174F37"/>
    <w:rsid w:val="00180791"/>
    <w:rsid w:val="00181656"/>
    <w:rsid w:val="00185992"/>
    <w:rsid w:val="00187F4E"/>
    <w:rsid w:val="001949A4"/>
    <w:rsid w:val="001976D3"/>
    <w:rsid w:val="001A1BC9"/>
    <w:rsid w:val="001A2CF8"/>
    <w:rsid w:val="001A771E"/>
    <w:rsid w:val="001B05C5"/>
    <w:rsid w:val="001B150E"/>
    <w:rsid w:val="001B1C9C"/>
    <w:rsid w:val="001B3BC8"/>
    <w:rsid w:val="001C2342"/>
    <w:rsid w:val="001C3FF6"/>
    <w:rsid w:val="001C697A"/>
    <w:rsid w:val="001D0EE8"/>
    <w:rsid w:val="001D138B"/>
    <w:rsid w:val="001E40E2"/>
    <w:rsid w:val="001F4409"/>
    <w:rsid w:val="001F77C7"/>
    <w:rsid w:val="0021013B"/>
    <w:rsid w:val="00210D30"/>
    <w:rsid w:val="00215028"/>
    <w:rsid w:val="00216C68"/>
    <w:rsid w:val="00225219"/>
    <w:rsid w:val="002264D8"/>
    <w:rsid w:val="002268E6"/>
    <w:rsid w:val="002375A2"/>
    <w:rsid w:val="00245201"/>
    <w:rsid w:val="00247FEA"/>
    <w:rsid w:val="00252533"/>
    <w:rsid w:val="0026185F"/>
    <w:rsid w:val="00262F4B"/>
    <w:rsid w:val="0026420E"/>
    <w:rsid w:val="00267637"/>
    <w:rsid w:val="002744A4"/>
    <w:rsid w:val="00275EEC"/>
    <w:rsid w:val="0027701A"/>
    <w:rsid w:val="002821A9"/>
    <w:rsid w:val="00285366"/>
    <w:rsid w:val="0028554E"/>
    <w:rsid w:val="002856B1"/>
    <w:rsid w:val="002A16BC"/>
    <w:rsid w:val="002A36F5"/>
    <w:rsid w:val="002B095D"/>
    <w:rsid w:val="002B1B92"/>
    <w:rsid w:val="002B3BAE"/>
    <w:rsid w:val="002C1821"/>
    <w:rsid w:val="002C1D41"/>
    <w:rsid w:val="002D0A48"/>
    <w:rsid w:val="002D1E65"/>
    <w:rsid w:val="002D4E4B"/>
    <w:rsid w:val="002D7B0A"/>
    <w:rsid w:val="002D7B8D"/>
    <w:rsid w:val="002E0C86"/>
    <w:rsid w:val="002E1261"/>
    <w:rsid w:val="003014EB"/>
    <w:rsid w:val="0030234F"/>
    <w:rsid w:val="0030323D"/>
    <w:rsid w:val="00306B6C"/>
    <w:rsid w:val="00306DB5"/>
    <w:rsid w:val="00310400"/>
    <w:rsid w:val="0031371C"/>
    <w:rsid w:val="003149E1"/>
    <w:rsid w:val="003151EB"/>
    <w:rsid w:val="0032129B"/>
    <w:rsid w:val="00321B75"/>
    <w:rsid w:val="00322CDF"/>
    <w:rsid w:val="003235B3"/>
    <w:rsid w:val="00326A6B"/>
    <w:rsid w:val="00327864"/>
    <w:rsid w:val="003312E3"/>
    <w:rsid w:val="0033638F"/>
    <w:rsid w:val="00343AF3"/>
    <w:rsid w:val="00347FEF"/>
    <w:rsid w:val="0035236E"/>
    <w:rsid w:val="0035287F"/>
    <w:rsid w:val="00353DFF"/>
    <w:rsid w:val="00355BC7"/>
    <w:rsid w:val="00366FC0"/>
    <w:rsid w:val="003768D3"/>
    <w:rsid w:val="003779A2"/>
    <w:rsid w:val="00383423"/>
    <w:rsid w:val="00387A94"/>
    <w:rsid w:val="003901C7"/>
    <w:rsid w:val="00391497"/>
    <w:rsid w:val="00396EF5"/>
    <w:rsid w:val="003A4567"/>
    <w:rsid w:val="003C11FC"/>
    <w:rsid w:val="003D1468"/>
    <w:rsid w:val="003D32DF"/>
    <w:rsid w:val="003D6665"/>
    <w:rsid w:val="003E1D60"/>
    <w:rsid w:val="003E2C83"/>
    <w:rsid w:val="003E6BC0"/>
    <w:rsid w:val="003F2496"/>
    <w:rsid w:val="00400CC5"/>
    <w:rsid w:val="00400D9C"/>
    <w:rsid w:val="00401ACE"/>
    <w:rsid w:val="00402209"/>
    <w:rsid w:val="00413495"/>
    <w:rsid w:val="004144D6"/>
    <w:rsid w:val="00415777"/>
    <w:rsid w:val="0041793F"/>
    <w:rsid w:val="00434910"/>
    <w:rsid w:val="00436EEC"/>
    <w:rsid w:val="00442BF6"/>
    <w:rsid w:val="00444BC0"/>
    <w:rsid w:val="00451BC6"/>
    <w:rsid w:val="00454626"/>
    <w:rsid w:val="004612A2"/>
    <w:rsid w:val="00470DA5"/>
    <w:rsid w:val="004722D3"/>
    <w:rsid w:val="00472555"/>
    <w:rsid w:val="00481E28"/>
    <w:rsid w:val="00484BBB"/>
    <w:rsid w:val="004975B8"/>
    <w:rsid w:val="0049761C"/>
    <w:rsid w:val="004A36BA"/>
    <w:rsid w:val="004A6147"/>
    <w:rsid w:val="004B0317"/>
    <w:rsid w:val="004B1E13"/>
    <w:rsid w:val="004B1EAA"/>
    <w:rsid w:val="004B279E"/>
    <w:rsid w:val="004B78B7"/>
    <w:rsid w:val="004C17FC"/>
    <w:rsid w:val="004C29A1"/>
    <w:rsid w:val="004C4F3B"/>
    <w:rsid w:val="004C77E4"/>
    <w:rsid w:val="004D12C9"/>
    <w:rsid w:val="004D258F"/>
    <w:rsid w:val="004D512C"/>
    <w:rsid w:val="004E4175"/>
    <w:rsid w:val="004E661E"/>
    <w:rsid w:val="004F0E8B"/>
    <w:rsid w:val="004F6D59"/>
    <w:rsid w:val="0050249D"/>
    <w:rsid w:val="00507E50"/>
    <w:rsid w:val="00513582"/>
    <w:rsid w:val="00515B1E"/>
    <w:rsid w:val="00520606"/>
    <w:rsid w:val="005245E3"/>
    <w:rsid w:val="00531516"/>
    <w:rsid w:val="00541A09"/>
    <w:rsid w:val="00543B68"/>
    <w:rsid w:val="00544C50"/>
    <w:rsid w:val="00550F81"/>
    <w:rsid w:val="00554614"/>
    <w:rsid w:val="00554CA1"/>
    <w:rsid w:val="00562F2B"/>
    <w:rsid w:val="00566F6A"/>
    <w:rsid w:val="005678A3"/>
    <w:rsid w:val="00572B1F"/>
    <w:rsid w:val="00572CA6"/>
    <w:rsid w:val="005817C0"/>
    <w:rsid w:val="00585F97"/>
    <w:rsid w:val="0059599A"/>
    <w:rsid w:val="005A1DE3"/>
    <w:rsid w:val="005A3570"/>
    <w:rsid w:val="005A454A"/>
    <w:rsid w:val="005A4F0A"/>
    <w:rsid w:val="005A7E57"/>
    <w:rsid w:val="005B1713"/>
    <w:rsid w:val="005B305B"/>
    <w:rsid w:val="005B45CF"/>
    <w:rsid w:val="005C02F5"/>
    <w:rsid w:val="005C0783"/>
    <w:rsid w:val="005C3B1E"/>
    <w:rsid w:val="005C3B81"/>
    <w:rsid w:val="005C6518"/>
    <w:rsid w:val="005C763E"/>
    <w:rsid w:val="005D626F"/>
    <w:rsid w:val="005E317D"/>
    <w:rsid w:val="005E6531"/>
    <w:rsid w:val="005F09D0"/>
    <w:rsid w:val="005F19F5"/>
    <w:rsid w:val="005F3573"/>
    <w:rsid w:val="005F7E35"/>
    <w:rsid w:val="0060193C"/>
    <w:rsid w:val="0060615C"/>
    <w:rsid w:val="0060712E"/>
    <w:rsid w:val="00607976"/>
    <w:rsid w:val="00613F0C"/>
    <w:rsid w:val="006148BB"/>
    <w:rsid w:val="0062334F"/>
    <w:rsid w:val="006302F7"/>
    <w:rsid w:val="00630AB6"/>
    <w:rsid w:val="00634A11"/>
    <w:rsid w:val="006373F1"/>
    <w:rsid w:val="00640928"/>
    <w:rsid w:val="00645593"/>
    <w:rsid w:val="00646AE6"/>
    <w:rsid w:val="006508E3"/>
    <w:rsid w:val="00663834"/>
    <w:rsid w:val="006641DC"/>
    <w:rsid w:val="00672ED8"/>
    <w:rsid w:val="00677556"/>
    <w:rsid w:val="00680160"/>
    <w:rsid w:val="00681F14"/>
    <w:rsid w:val="0068314A"/>
    <w:rsid w:val="00684F5B"/>
    <w:rsid w:val="006908D7"/>
    <w:rsid w:val="00695CF3"/>
    <w:rsid w:val="006B0499"/>
    <w:rsid w:val="006B340A"/>
    <w:rsid w:val="006B47EA"/>
    <w:rsid w:val="006B7A22"/>
    <w:rsid w:val="006C113A"/>
    <w:rsid w:val="006C20AD"/>
    <w:rsid w:val="006D12A9"/>
    <w:rsid w:val="006D1CB5"/>
    <w:rsid w:val="006D391F"/>
    <w:rsid w:val="006D431B"/>
    <w:rsid w:val="006D4FA6"/>
    <w:rsid w:val="006D68BB"/>
    <w:rsid w:val="006D7C32"/>
    <w:rsid w:val="006E08B7"/>
    <w:rsid w:val="006E3BCD"/>
    <w:rsid w:val="006E499D"/>
    <w:rsid w:val="006E4A42"/>
    <w:rsid w:val="006F0309"/>
    <w:rsid w:val="006F0ECA"/>
    <w:rsid w:val="00702D21"/>
    <w:rsid w:val="00716F53"/>
    <w:rsid w:val="00716F67"/>
    <w:rsid w:val="00723DA1"/>
    <w:rsid w:val="0072621B"/>
    <w:rsid w:val="00727FEA"/>
    <w:rsid w:val="00750670"/>
    <w:rsid w:val="00757A95"/>
    <w:rsid w:val="00761269"/>
    <w:rsid w:val="00765DD7"/>
    <w:rsid w:val="00777FE9"/>
    <w:rsid w:val="00783FC3"/>
    <w:rsid w:val="00787384"/>
    <w:rsid w:val="00790C6F"/>
    <w:rsid w:val="00793714"/>
    <w:rsid w:val="007B55E4"/>
    <w:rsid w:val="007B7567"/>
    <w:rsid w:val="007C24A6"/>
    <w:rsid w:val="007C3937"/>
    <w:rsid w:val="007C4726"/>
    <w:rsid w:val="007C4F38"/>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8C3"/>
    <w:rsid w:val="00802BC4"/>
    <w:rsid w:val="008046FA"/>
    <w:rsid w:val="00804849"/>
    <w:rsid w:val="00810F61"/>
    <w:rsid w:val="00812CE8"/>
    <w:rsid w:val="008131A0"/>
    <w:rsid w:val="0081371C"/>
    <w:rsid w:val="0081635C"/>
    <w:rsid w:val="008168D1"/>
    <w:rsid w:val="00820D67"/>
    <w:rsid w:val="008275D3"/>
    <w:rsid w:val="008313AD"/>
    <w:rsid w:val="00831563"/>
    <w:rsid w:val="00835C86"/>
    <w:rsid w:val="0083653D"/>
    <w:rsid w:val="0084120A"/>
    <w:rsid w:val="008423C5"/>
    <w:rsid w:val="008430C2"/>
    <w:rsid w:val="00845016"/>
    <w:rsid w:val="00845017"/>
    <w:rsid w:val="00847287"/>
    <w:rsid w:val="00854222"/>
    <w:rsid w:val="00854B16"/>
    <w:rsid w:val="008564F6"/>
    <w:rsid w:val="00863F92"/>
    <w:rsid w:val="00877675"/>
    <w:rsid w:val="00880875"/>
    <w:rsid w:val="008878C0"/>
    <w:rsid w:val="008A2B65"/>
    <w:rsid w:val="008A430C"/>
    <w:rsid w:val="008A4874"/>
    <w:rsid w:val="008A5D71"/>
    <w:rsid w:val="008B2778"/>
    <w:rsid w:val="008B443B"/>
    <w:rsid w:val="008B557B"/>
    <w:rsid w:val="008B5D0E"/>
    <w:rsid w:val="008B60E5"/>
    <w:rsid w:val="008C0F7A"/>
    <w:rsid w:val="008C665F"/>
    <w:rsid w:val="008C7489"/>
    <w:rsid w:val="008D096F"/>
    <w:rsid w:val="008D2BA0"/>
    <w:rsid w:val="008D75A3"/>
    <w:rsid w:val="008E6348"/>
    <w:rsid w:val="008F2BCA"/>
    <w:rsid w:val="008F5400"/>
    <w:rsid w:val="009119CE"/>
    <w:rsid w:val="009149BC"/>
    <w:rsid w:val="00914C35"/>
    <w:rsid w:val="00915E5E"/>
    <w:rsid w:val="00922868"/>
    <w:rsid w:val="00922B3B"/>
    <w:rsid w:val="00930BEE"/>
    <w:rsid w:val="0093757A"/>
    <w:rsid w:val="00943DD1"/>
    <w:rsid w:val="009472C5"/>
    <w:rsid w:val="00950DF4"/>
    <w:rsid w:val="00951F4D"/>
    <w:rsid w:val="009529B6"/>
    <w:rsid w:val="009538A2"/>
    <w:rsid w:val="00953B61"/>
    <w:rsid w:val="00965066"/>
    <w:rsid w:val="00970B1C"/>
    <w:rsid w:val="00972D91"/>
    <w:rsid w:val="00983941"/>
    <w:rsid w:val="00991D8C"/>
    <w:rsid w:val="009922C4"/>
    <w:rsid w:val="00994E6D"/>
    <w:rsid w:val="00994EA7"/>
    <w:rsid w:val="009A0CA2"/>
    <w:rsid w:val="009A21E4"/>
    <w:rsid w:val="009A6545"/>
    <w:rsid w:val="009B189D"/>
    <w:rsid w:val="009B2A29"/>
    <w:rsid w:val="009B3EAF"/>
    <w:rsid w:val="009B653A"/>
    <w:rsid w:val="009B6BD1"/>
    <w:rsid w:val="009B78F5"/>
    <w:rsid w:val="009C4426"/>
    <w:rsid w:val="009D1A18"/>
    <w:rsid w:val="009D1FE3"/>
    <w:rsid w:val="009E0B61"/>
    <w:rsid w:val="009F0105"/>
    <w:rsid w:val="009F3652"/>
    <w:rsid w:val="009F4074"/>
    <w:rsid w:val="00A01651"/>
    <w:rsid w:val="00A0252A"/>
    <w:rsid w:val="00A0273E"/>
    <w:rsid w:val="00A05561"/>
    <w:rsid w:val="00A06B36"/>
    <w:rsid w:val="00A1175D"/>
    <w:rsid w:val="00A12B0C"/>
    <w:rsid w:val="00A20902"/>
    <w:rsid w:val="00A274D5"/>
    <w:rsid w:val="00A343CC"/>
    <w:rsid w:val="00A35A6E"/>
    <w:rsid w:val="00A431E0"/>
    <w:rsid w:val="00A456F4"/>
    <w:rsid w:val="00A45CDC"/>
    <w:rsid w:val="00A5592A"/>
    <w:rsid w:val="00A60074"/>
    <w:rsid w:val="00A61530"/>
    <w:rsid w:val="00A66593"/>
    <w:rsid w:val="00A747A2"/>
    <w:rsid w:val="00A82336"/>
    <w:rsid w:val="00A93883"/>
    <w:rsid w:val="00AA53E3"/>
    <w:rsid w:val="00AA61F9"/>
    <w:rsid w:val="00AA6D1D"/>
    <w:rsid w:val="00AA6F0F"/>
    <w:rsid w:val="00AB3076"/>
    <w:rsid w:val="00AB4A12"/>
    <w:rsid w:val="00AB6B1B"/>
    <w:rsid w:val="00AC20D2"/>
    <w:rsid w:val="00AC3F9A"/>
    <w:rsid w:val="00AC6723"/>
    <w:rsid w:val="00AC7AD0"/>
    <w:rsid w:val="00AD0E0B"/>
    <w:rsid w:val="00AD4BC2"/>
    <w:rsid w:val="00AE2D3C"/>
    <w:rsid w:val="00AE7A31"/>
    <w:rsid w:val="00AF093E"/>
    <w:rsid w:val="00AF6787"/>
    <w:rsid w:val="00AF6DD7"/>
    <w:rsid w:val="00B1048D"/>
    <w:rsid w:val="00B23765"/>
    <w:rsid w:val="00B255B1"/>
    <w:rsid w:val="00B25DD0"/>
    <w:rsid w:val="00B33A4A"/>
    <w:rsid w:val="00B35B85"/>
    <w:rsid w:val="00B363C1"/>
    <w:rsid w:val="00B40E70"/>
    <w:rsid w:val="00B470D8"/>
    <w:rsid w:val="00B55D4F"/>
    <w:rsid w:val="00B570FA"/>
    <w:rsid w:val="00B6121F"/>
    <w:rsid w:val="00B72B1B"/>
    <w:rsid w:val="00B74E89"/>
    <w:rsid w:val="00B814D6"/>
    <w:rsid w:val="00B83570"/>
    <w:rsid w:val="00B83850"/>
    <w:rsid w:val="00B91801"/>
    <w:rsid w:val="00B94227"/>
    <w:rsid w:val="00B97764"/>
    <w:rsid w:val="00BA173B"/>
    <w:rsid w:val="00BA2553"/>
    <w:rsid w:val="00BB5E3E"/>
    <w:rsid w:val="00BB7A1C"/>
    <w:rsid w:val="00BC5D17"/>
    <w:rsid w:val="00BC746D"/>
    <w:rsid w:val="00BD01AE"/>
    <w:rsid w:val="00BD1CD1"/>
    <w:rsid w:val="00BD390B"/>
    <w:rsid w:val="00BE413C"/>
    <w:rsid w:val="00BE5587"/>
    <w:rsid w:val="00BE6B42"/>
    <w:rsid w:val="00BF72A9"/>
    <w:rsid w:val="00BF7B38"/>
    <w:rsid w:val="00C05B8A"/>
    <w:rsid w:val="00C06232"/>
    <w:rsid w:val="00C12EB1"/>
    <w:rsid w:val="00C157CD"/>
    <w:rsid w:val="00C23A54"/>
    <w:rsid w:val="00C23CE0"/>
    <w:rsid w:val="00C24B95"/>
    <w:rsid w:val="00C2601A"/>
    <w:rsid w:val="00C30933"/>
    <w:rsid w:val="00C30F26"/>
    <w:rsid w:val="00C32B2D"/>
    <w:rsid w:val="00C333BE"/>
    <w:rsid w:val="00C34F60"/>
    <w:rsid w:val="00C36FE5"/>
    <w:rsid w:val="00C37194"/>
    <w:rsid w:val="00C372F4"/>
    <w:rsid w:val="00C45A6E"/>
    <w:rsid w:val="00C46172"/>
    <w:rsid w:val="00C464FA"/>
    <w:rsid w:val="00C51F95"/>
    <w:rsid w:val="00C52DED"/>
    <w:rsid w:val="00C610BB"/>
    <w:rsid w:val="00C61164"/>
    <w:rsid w:val="00C62F14"/>
    <w:rsid w:val="00C63D84"/>
    <w:rsid w:val="00C75690"/>
    <w:rsid w:val="00C76BFA"/>
    <w:rsid w:val="00C837F6"/>
    <w:rsid w:val="00C90560"/>
    <w:rsid w:val="00C963A4"/>
    <w:rsid w:val="00C9682C"/>
    <w:rsid w:val="00CA3419"/>
    <w:rsid w:val="00CA547C"/>
    <w:rsid w:val="00CB2737"/>
    <w:rsid w:val="00CB2DF6"/>
    <w:rsid w:val="00CC36E2"/>
    <w:rsid w:val="00CC430B"/>
    <w:rsid w:val="00CD6AD1"/>
    <w:rsid w:val="00CE307C"/>
    <w:rsid w:val="00CE39E2"/>
    <w:rsid w:val="00CE6A11"/>
    <w:rsid w:val="00CE79DC"/>
    <w:rsid w:val="00CE7B44"/>
    <w:rsid w:val="00CF10F0"/>
    <w:rsid w:val="00CF157C"/>
    <w:rsid w:val="00CF28D6"/>
    <w:rsid w:val="00D025DD"/>
    <w:rsid w:val="00D06AF1"/>
    <w:rsid w:val="00D11D3C"/>
    <w:rsid w:val="00D1370A"/>
    <w:rsid w:val="00D15BA8"/>
    <w:rsid w:val="00D1643D"/>
    <w:rsid w:val="00D206B0"/>
    <w:rsid w:val="00D21FC8"/>
    <w:rsid w:val="00D30FE4"/>
    <w:rsid w:val="00D344B7"/>
    <w:rsid w:val="00D34F3B"/>
    <w:rsid w:val="00D367DC"/>
    <w:rsid w:val="00D36B80"/>
    <w:rsid w:val="00D3738E"/>
    <w:rsid w:val="00D405DB"/>
    <w:rsid w:val="00D42343"/>
    <w:rsid w:val="00D45400"/>
    <w:rsid w:val="00D54555"/>
    <w:rsid w:val="00D62BF4"/>
    <w:rsid w:val="00D636B9"/>
    <w:rsid w:val="00D67269"/>
    <w:rsid w:val="00D7317C"/>
    <w:rsid w:val="00D77FDC"/>
    <w:rsid w:val="00D81B36"/>
    <w:rsid w:val="00D904EF"/>
    <w:rsid w:val="00D90631"/>
    <w:rsid w:val="00D93B1D"/>
    <w:rsid w:val="00D949DB"/>
    <w:rsid w:val="00D96D5A"/>
    <w:rsid w:val="00DA10E6"/>
    <w:rsid w:val="00DA2775"/>
    <w:rsid w:val="00DA5A73"/>
    <w:rsid w:val="00DA7C06"/>
    <w:rsid w:val="00DB49D3"/>
    <w:rsid w:val="00DB63D7"/>
    <w:rsid w:val="00DC3378"/>
    <w:rsid w:val="00DC59EE"/>
    <w:rsid w:val="00DC76EC"/>
    <w:rsid w:val="00DD04A1"/>
    <w:rsid w:val="00DD29C2"/>
    <w:rsid w:val="00DE0793"/>
    <w:rsid w:val="00DE13D4"/>
    <w:rsid w:val="00DF1263"/>
    <w:rsid w:val="00E00A61"/>
    <w:rsid w:val="00E02353"/>
    <w:rsid w:val="00E038F4"/>
    <w:rsid w:val="00E04060"/>
    <w:rsid w:val="00E102A6"/>
    <w:rsid w:val="00E11771"/>
    <w:rsid w:val="00E1280C"/>
    <w:rsid w:val="00E13CAB"/>
    <w:rsid w:val="00E17A37"/>
    <w:rsid w:val="00E25700"/>
    <w:rsid w:val="00E3559F"/>
    <w:rsid w:val="00E366CE"/>
    <w:rsid w:val="00E3682C"/>
    <w:rsid w:val="00E37228"/>
    <w:rsid w:val="00E37E4B"/>
    <w:rsid w:val="00E403A7"/>
    <w:rsid w:val="00E520C8"/>
    <w:rsid w:val="00E65487"/>
    <w:rsid w:val="00E6586B"/>
    <w:rsid w:val="00E71C07"/>
    <w:rsid w:val="00E7755E"/>
    <w:rsid w:val="00E87427"/>
    <w:rsid w:val="00E9043E"/>
    <w:rsid w:val="00E91D19"/>
    <w:rsid w:val="00E94912"/>
    <w:rsid w:val="00E94D54"/>
    <w:rsid w:val="00E956F3"/>
    <w:rsid w:val="00EA1AC2"/>
    <w:rsid w:val="00EA5B5E"/>
    <w:rsid w:val="00EB1277"/>
    <w:rsid w:val="00EB162C"/>
    <w:rsid w:val="00EB23AF"/>
    <w:rsid w:val="00EB500B"/>
    <w:rsid w:val="00EB55F6"/>
    <w:rsid w:val="00EB71D4"/>
    <w:rsid w:val="00EC0AE0"/>
    <w:rsid w:val="00EC1ED7"/>
    <w:rsid w:val="00EC534A"/>
    <w:rsid w:val="00ED0A65"/>
    <w:rsid w:val="00ED1091"/>
    <w:rsid w:val="00EE0510"/>
    <w:rsid w:val="00EE22E9"/>
    <w:rsid w:val="00EE2DBD"/>
    <w:rsid w:val="00F11354"/>
    <w:rsid w:val="00F14235"/>
    <w:rsid w:val="00F20441"/>
    <w:rsid w:val="00F327A3"/>
    <w:rsid w:val="00F35672"/>
    <w:rsid w:val="00F42F8A"/>
    <w:rsid w:val="00F43F18"/>
    <w:rsid w:val="00F449DB"/>
    <w:rsid w:val="00F45938"/>
    <w:rsid w:val="00F4652F"/>
    <w:rsid w:val="00F46A0B"/>
    <w:rsid w:val="00F505EE"/>
    <w:rsid w:val="00F50FAE"/>
    <w:rsid w:val="00F512DD"/>
    <w:rsid w:val="00F73E25"/>
    <w:rsid w:val="00F744B3"/>
    <w:rsid w:val="00F82200"/>
    <w:rsid w:val="00F85DA5"/>
    <w:rsid w:val="00F90FD0"/>
    <w:rsid w:val="00F937A4"/>
    <w:rsid w:val="00F97C85"/>
    <w:rsid w:val="00FA018B"/>
    <w:rsid w:val="00FA2C04"/>
    <w:rsid w:val="00FA37AC"/>
    <w:rsid w:val="00FB387A"/>
    <w:rsid w:val="00FB7213"/>
    <w:rsid w:val="00FC05CD"/>
    <w:rsid w:val="00FC087E"/>
    <w:rsid w:val="00FC6EC2"/>
    <w:rsid w:val="00FD0A18"/>
    <w:rsid w:val="00FD7420"/>
    <w:rsid w:val="00FD7EC5"/>
    <w:rsid w:val="00FE00DC"/>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customStyle="1" w:styleId="pf0">
    <w:name w:val="pf0"/>
    <w:basedOn w:val="Standard"/>
    <w:rsid w:val="009E0B61"/>
    <w:pPr>
      <w:spacing w:before="100" w:beforeAutospacing="1" w:after="100" w:afterAutospacing="1"/>
    </w:pPr>
    <w:rPr>
      <w:lang w:val="de-DE" w:eastAsia="de-DE"/>
    </w:rPr>
  </w:style>
  <w:style w:type="character" w:customStyle="1" w:styleId="cf01">
    <w:name w:val="cf01"/>
    <w:basedOn w:val="Absatz-Standardschriftart"/>
    <w:rsid w:val="009E0B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 w:id="13589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9044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9044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E5F3-24E8-4E0F-849E-A9990AD6AB75}">
  <ds:schemaRefs>
    <ds:schemaRef ds:uri="http://purl.org/dc/terms/"/>
    <ds:schemaRef ds:uri="0c9fabd4-836a-42ce-ab3b-240b75e507cf"/>
    <ds:schemaRef ds:uri="http://schemas.microsoft.com/office/2006/documentManagement/types"/>
    <ds:schemaRef ds:uri="http://schemas.microsoft.com/office/infopath/2007/PartnerControls"/>
    <ds:schemaRef ds:uri="http://purl.org/dc/elements/1.1/"/>
    <ds:schemaRef ds:uri="ffa3695f-fc9d-43a0-9b89-e443cfa54e9f"/>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91D6E57F-DB64-4D03-8811-8BA01D5B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3304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SERVO T 6000 On-Land</vt:lpstr>
      <vt:lpstr>SERVO T 6000 On-Land</vt:lpstr>
    </vt:vector>
  </TitlesOfParts>
  <Company>PÖTTINGER Landtechnik GmbH</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T 6000 On-Land</dc:title>
  <dc:creator>steiing</dc:creator>
  <cp:lastModifiedBy>Steibl Inge</cp:lastModifiedBy>
  <cp:revision>7</cp:revision>
  <cp:lastPrinted>2022-12-14T10:11:00Z</cp:lastPrinted>
  <dcterms:created xsi:type="dcterms:W3CDTF">2023-01-13T10:33:00Z</dcterms:created>
  <dcterms:modified xsi:type="dcterms:W3CDTF">2023-02-17T07:56:00Z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