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035F6197" w:rsidR="0059599A" w:rsidRPr="0059599A" w:rsidRDefault="005A7E57" w:rsidP="00812CE8">
      <w:pPr>
        <w:autoSpaceDE w:val="0"/>
        <w:autoSpaceDN w:val="0"/>
        <w:adjustRightInd w:val="0"/>
        <w:spacing w:line="360" w:lineRule="auto"/>
        <w:jc w:val="both"/>
        <w:rPr>
          <w:rFonts w:ascii="Arial" w:hAnsi="Arial" w:cs="Arial"/>
          <w:color w:val="000000"/>
          <w:sz w:val="40"/>
          <w:szCs w:val="40"/>
        </w:rPr>
      </w:pPr>
      <w:r>
        <w:rPr>
          <w:rFonts w:ascii="Arial" w:hAnsi="Arial"/>
          <w:color w:val="000000"/>
          <w:sz w:val="40"/>
          <w:szCs w:val="40"/>
        </w:rPr>
        <w:t xml:space="preserve">SERVO T 6000: nowy pług </w:t>
      </w:r>
      <w:proofErr w:type="spellStart"/>
      <w:r>
        <w:rPr>
          <w:rFonts w:ascii="Arial" w:hAnsi="Arial"/>
          <w:color w:val="000000"/>
          <w:sz w:val="40"/>
          <w:szCs w:val="40"/>
        </w:rPr>
        <w:t>Pöttinger</w:t>
      </w:r>
      <w:proofErr w:type="spellEnd"/>
      <w:r>
        <w:rPr>
          <w:rFonts w:ascii="Arial" w:hAnsi="Arial"/>
          <w:color w:val="000000"/>
          <w:sz w:val="40"/>
          <w:szCs w:val="40"/>
        </w:rPr>
        <w:t xml:space="preserve">  </w:t>
      </w:r>
    </w:p>
    <w:p w14:paraId="5C611DF4" w14:textId="0353FB31" w:rsidR="00124864" w:rsidRPr="0059599A" w:rsidRDefault="005A7E57" w:rsidP="00812CE8">
      <w:pPr>
        <w:autoSpaceDE w:val="0"/>
        <w:autoSpaceDN w:val="0"/>
        <w:adjustRightInd w:val="0"/>
        <w:spacing w:line="360" w:lineRule="auto"/>
        <w:jc w:val="both"/>
        <w:rPr>
          <w:rFonts w:ascii="Arial" w:hAnsi="Arial" w:cs="Arial"/>
          <w:color w:val="000000"/>
          <w:sz w:val="36"/>
          <w:szCs w:val="36"/>
        </w:rPr>
      </w:pPr>
      <w:r>
        <w:rPr>
          <w:rFonts w:ascii="Arial" w:hAnsi="Arial"/>
          <w:color w:val="000000"/>
          <w:sz w:val="36"/>
          <w:szCs w:val="36"/>
        </w:rPr>
        <w:t>Mocny partner do współpracy z ciągnikami mocy do 500 KM</w:t>
      </w:r>
    </w:p>
    <w:p w14:paraId="17E15C09" w14:textId="1F7EF0AE" w:rsidR="00005D4E" w:rsidRPr="00005D4E" w:rsidRDefault="00124864" w:rsidP="00005D4E">
      <w:pPr>
        <w:autoSpaceDE w:val="0"/>
        <w:autoSpaceDN w:val="0"/>
        <w:adjustRightInd w:val="0"/>
        <w:spacing w:line="360" w:lineRule="auto"/>
        <w:jc w:val="both"/>
        <w:rPr>
          <w:rFonts w:ascii="Arial" w:hAnsi="Arial" w:cs="Arial"/>
          <w:color w:val="000000"/>
        </w:rPr>
      </w:pPr>
      <w:r>
        <w:rPr>
          <w:rFonts w:ascii="Arial" w:hAnsi="Arial"/>
          <w:color w:val="000000"/>
        </w:rPr>
        <w:t xml:space="preserve">Pług w nowoczesnym rolnictwie cały czas ma duże znaczenie. W przypadku żadnej innej maszyny zakres dostosowania do indywidualnych potrzeb wynikających z różnych warunków glebowych, w różnych częściach świata nie jest tak duży , jak w przypadku pługa. </w:t>
      </w:r>
      <w:proofErr w:type="spellStart"/>
      <w:r>
        <w:rPr>
          <w:rFonts w:ascii="Arial" w:hAnsi="Arial"/>
          <w:color w:val="000000"/>
        </w:rPr>
        <w:t>Pöttinger</w:t>
      </w:r>
      <w:proofErr w:type="spellEnd"/>
      <w:r>
        <w:rPr>
          <w:rFonts w:ascii="Arial" w:hAnsi="Arial"/>
          <w:color w:val="000000"/>
        </w:rPr>
        <w:t xml:space="preserve"> jako specjalista od uprawy gleby skonstruował nową generację pługów </w:t>
      </w:r>
      <w:proofErr w:type="spellStart"/>
      <w:r>
        <w:rPr>
          <w:rFonts w:ascii="Arial" w:hAnsi="Arial"/>
          <w:color w:val="000000"/>
        </w:rPr>
        <w:t>półzawieszanych</w:t>
      </w:r>
      <w:proofErr w:type="spellEnd"/>
      <w:r>
        <w:rPr>
          <w:rFonts w:ascii="Arial" w:hAnsi="Arial"/>
          <w:color w:val="000000"/>
        </w:rPr>
        <w:t>: SERVO T 6000 jest rezultatem wieloletniego doświadczenia w konstruowaniu pługów oraz intensywnych badań. Rama główna i zabezpieczenie przeciw przeciążeniom NOVA zostały gruntowanie przekonstruowane i stanowią podstawę niezawodnego działania.</w:t>
      </w:r>
    </w:p>
    <w:p w14:paraId="33C475D3" w14:textId="77777777" w:rsidR="00C06232" w:rsidRPr="00C4605B" w:rsidRDefault="00C06232" w:rsidP="00C06232">
      <w:pPr>
        <w:autoSpaceDE w:val="0"/>
        <w:autoSpaceDN w:val="0"/>
        <w:adjustRightInd w:val="0"/>
        <w:spacing w:line="360" w:lineRule="auto"/>
        <w:jc w:val="both"/>
        <w:rPr>
          <w:rFonts w:ascii="Arial" w:hAnsi="Arial" w:cs="Arial"/>
          <w:color w:val="000000"/>
          <w:lang w:eastAsia="de-DE"/>
        </w:rPr>
      </w:pPr>
    </w:p>
    <w:p w14:paraId="4239C971" w14:textId="3E28A811" w:rsidR="00541A09" w:rsidRDefault="00C06232" w:rsidP="00C06232">
      <w:pPr>
        <w:autoSpaceDE w:val="0"/>
        <w:autoSpaceDN w:val="0"/>
        <w:adjustRightInd w:val="0"/>
        <w:spacing w:line="360" w:lineRule="auto"/>
        <w:jc w:val="both"/>
        <w:rPr>
          <w:rFonts w:ascii="Arial" w:hAnsi="Arial" w:cs="Arial"/>
          <w:color w:val="000000"/>
        </w:rPr>
      </w:pPr>
      <w:r>
        <w:rPr>
          <w:rFonts w:ascii="Arial" w:hAnsi="Arial"/>
          <w:color w:val="000000"/>
        </w:rPr>
        <w:t xml:space="preserve">Nowe </w:t>
      </w:r>
      <w:proofErr w:type="spellStart"/>
      <w:r>
        <w:rPr>
          <w:rFonts w:ascii="Arial" w:hAnsi="Arial"/>
          <w:color w:val="000000"/>
        </w:rPr>
        <w:t>półzawieszane</w:t>
      </w:r>
      <w:proofErr w:type="spellEnd"/>
      <w:r>
        <w:rPr>
          <w:rFonts w:ascii="Arial" w:hAnsi="Arial"/>
          <w:color w:val="000000"/>
        </w:rPr>
        <w:t xml:space="preserve"> pługi są oferowane w wersjach standard i PLUS (6 do -9- skib), jak również w wersjach NOVA i PLUS NOVA (6 do 8-skib), Pługi NOVA i PLUS NOVA są wyposażone w hydrauliczne zabezpieczenie przeciw kamieniom z regulowaną siłą wyzwalania do 2.200 kg, które chroni pług przed uszkodzeniami i zapewnia orkę bez przestojów. Nowy typoszereg jest oferowany z rozstawem korpusów 120 cm i wysokością ramy 80 cm lub w opcji 90 cm.</w:t>
      </w:r>
    </w:p>
    <w:p w14:paraId="3DF1CB0B" w14:textId="77777777" w:rsidR="00C06232" w:rsidRPr="00C4605B" w:rsidRDefault="00C06232" w:rsidP="00C06232">
      <w:pPr>
        <w:autoSpaceDE w:val="0"/>
        <w:autoSpaceDN w:val="0"/>
        <w:adjustRightInd w:val="0"/>
        <w:spacing w:line="360" w:lineRule="auto"/>
        <w:jc w:val="both"/>
        <w:rPr>
          <w:rFonts w:ascii="Arial" w:hAnsi="Arial" w:cs="Arial"/>
          <w:color w:val="000000"/>
          <w:lang w:eastAsia="de-DE"/>
        </w:rPr>
      </w:pPr>
    </w:p>
    <w:p w14:paraId="3058D10C" w14:textId="7C8CD22B" w:rsidR="00C06232" w:rsidRPr="00C06232" w:rsidRDefault="008545D3" w:rsidP="00B255B1">
      <w:pPr>
        <w:autoSpaceDE w:val="0"/>
        <w:autoSpaceDN w:val="0"/>
        <w:adjustRightInd w:val="0"/>
        <w:spacing w:line="360" w:lineRule="auto"/>
        <w:jc w:val="both"/>
        <w:rPr>
          <w:rFonts w:ascii="Arial" w:hAnsi="Arial" w:cs="Arial"/>
          <w:b/>
          <w:color w:val="000000"/>
        </w:rPr>
      </w:pPr>
      <w:r>
        <w:rPr>
          <w:rFonts w:ascii="Arial" w:hAnsi="Arial"/>
          <w:b/>
          <w:color w:val="000000"/>
        </w:rPr>
        <w:t>Duża</w:t>
      </w:r>
      <w:r w:rsidR="00C06232">
        <w:rPr>
          <w:rFonts w:ascii="Arial" w:hAnsi="Arial"/>
          <w:b/>
          <w:color w:val="000000"/>
        </w:rPr>
        <w:t xml:space="preserve"> wydajność</w:t>
      </w:r>
    </w:p>
    <w:p w14:paraId="5A587959" w14:textId="210881B3" w:rsidR="007D5AC8" w:rsidRDefault="002C1821" w:rsidP="0083653D">
      <w:pPr>
        <w:spacing w:line="360" w:lineRule="auto"/>
        <w:jc w:val="both"/>
        <w:rPr>
          <w:rFonts w:ascii="Arial" w:hAnsi="Arial" w:cs="Arial"/>
        </w:rPr>
      </w:pPr>
      <w:r>
        <w:rPr>
          <w:rFonts w:ascii="Arial" w:hAnsi="Arial"/>
        </w:rPr>
        <w:t xml:space="preserve">System TRACTION CONTROL zapewnia w pługach </w:t>
      </w:r>
      <w:r>
        <w:rPr>
          <w:rFonts w:ascii="Arial" w:hAnsi="Arial"/>
          <w:b/>
        </w:rPr>
        <w:t>SERVO T 6000</w:t>
      </w:r>
      <w:r>
        <w:rPr>
          <w:rFonts w:ascii="Arial" w:hAnsi="Arial"/>
        </w:rPr>
        <w:t xml:space="preserve"> aktywne przenoszenia ciężaru z pługa na ciągnik. Dzięki temu tylne koła są obciążane dodatkowym ciężarem do 1.100 kg, przy jednoczesnym, optymalnym dopasowaniu pługa do warunków ukształtowania pola.</w:t>
      </w:r>
    </w:p>
    <w:p w14:paraId="1F5DA5C0" w14:textId="77777777" w:rsidR="009922C4" w:rsidRPr="00C4605B" w:rsidRDefault="009922C4" w:rsidP="0083653D">
      <w:pPr>
        <w:spacing w:line="360" w:lineRule="auto"/>
        <w:jc w:val="both"/>
        <w:rPr>
          <w:rFonts w:ascii="Arial" w:hAnsi="Arial" w:cs="Arial"/>
        </w:rPr>
      </w:pPr>
    </w:p>
    <w:p w14:paraId="61403B19" w14:textId="7087A8A5" w:rsidR="002C1821" w:rsidRPr="00B40E70" w:rsidRDefault="002C1821" w:rsidP="0083653D">
      <w:pPr>
        <w:spacing w:line="360" w:lineRule="auto"/>
        <w:jc w:val="both"/>
        <w:rPr>
          <w:rFonts w:ascii="Arial" w:hAnsi="Arial" w:cs="Arial"/>
        </w:rPr>
      </w:pPr>
      <w:r>
        <w:rPr>
          <w:rFonts w:ascii="Arial" w:hAnsi="Arial"/>
        </w:rPr>
        <w:lastRenderedPageBreak/>
        <w:t xml:space="preserve">Poślizg ciągnika jest minimalizowany i zużycie paliwa spada do 3,5 l na hektar. Czysta opłacalność. Dodatkowo nie dochodzi do zacierania gleby przez tylne koła i gleba jest chroniona. </w:t>
      </w:r>
    </w:p>
    <w:p w14:paraId="782825BD" w14:textId="77777777" w:rsidR="00BD1CD1" w:rsidRPr="00C4605B" w:rsidRDefault="00BD1CD1" w:rsidP="00B40E70">
      <w:pPr>
        <w:spacing w:line="360" w:lineRule="auto"/>
        <w:jc w:val="both"/>
        <w:rPr>
          <w:rFonts w:ascii="Arial" w:hAnsi="Arial" w:cs="Arial"/>
        </w:rPr>
      </w:pPr>
    </w:p>
    <w:p w14:paraId="373CC6EF" w14:textId="1C4C1513" w:rsidR="00E13CAB" w:rsidRPr="00C23CE0" w:rsidRDefault="00B91801" w:rsidP="00B40E70">
      <w:pPr>
        <w:spacing w:line="360" w:lineRule="auto"/>
        <w:jc w:val="both"/>
        <w:rPr>
          <w:rFonts w:ascii="Arial" w:hAnsi="Arial" w:cs="Arial"/>
        </w:rPr>
      </w:pPr>
      <w:r>
        <w:rPr>
          <w:rFonts w:ascii="Arial" w:hAnsi="Arial"/>
        </w:rPr>
        <w:t>Dodatkowe obciążenie tylnej osi nie jest potrzebne. Dzięki przeniesieniu ciężaru pługa i przez to zapewnienie stałego obciążenia tylnych kół ciągnika, wystarczy wyłącznie balast z przodu.</w:t>
      </w:r>
    </w:p>
    <w:p w14:paraId="35C18F3B" w14:textId="77777777" w:rsidR="002D4E4B" w:rsidRPr="00C4605B" w:rsidRDefault="002D4E4B" w:rsidP="0083653D">
      <w:pPr>
        <w:spacing w:line="360" w:lineRule="auto"/>
        <w:jc w:val="both"/>
        <w:rPr>
          <w:rFonts w:ascii="Arial" w:hAnsi="Arial" w:cs="Arial"/>
        </w:rPr>
      </w:pPr>
    </w:p>
    <w:p w14:paraId="5DA09F40" w14:textId="5C80CB06" w:rsidR="002D4E4B" w:rsidRDefault="002D4E4B" w:rsidP="002D4E4B">
      <w:pPr>
        <w:autoSpaceDE w:val="0"/>
        <w:autoSpaceDN w:val="0"/>
        <w:adjustRightInd w:val="0"/>
        <w:spacing w:line="360" w:lineRule="auto"/>
        <w:jc w:val="both"/>
        <w:rPr>
          <w:rFonts w:ascii="Arial" w:hAnsi="Arial" w:cs="Arial"/>
          <w:color w:val="000000"/>
        </w:rPr>
      </w:pPr>
      <w:r>
        <w:rPr>
          <w:rFonts w:ascii="Arial" w:hAnsi="Arial"/>
          <w:color w:val="000000"/>
        </w:rPr>
        <w:t>Nowy SERVO T 6000 ma zredukowaną ilość, dobrze dostępnych punktów smarowania, co zmniejsza nakład prac konserwacyjnych. Dodatkowo wszystkie czubki lemieszy są standardowo w jakości DURASTAR. To wydłuża czas eksploatacji i podnosi opłacalność.</w:t>
      </w:r>
    </w:p>
    <w:p w14:paraId="698F34FD" w14:textId="77777777" w:rsidR="005678A3" w:rsidRPr="00C4605B" w:rsidRDefault="005678A3" w:rsidP="002D4E4B">
      <w:pPr>
        <w:autoSpaceDE w:val="0"/>
        <w:autoSpaceDN w:val="0"/>
        <w:adjustRightInd w:val="0"/>
        <w:spacing w:line="360" w:lineRule="auto"/>
        <w:jc w:val="both"/>
        <w:rPr>
          <w:rFonts w:ascii="Arial" w:hAnsi="Arial" w:cs="Arial"/>
          <w:b/>
        </w:rPr>
      </w:pPr>
    </w:p>
    <w:p w14:paraId="04097F2A" w14:textId="6961D758" w:rsidR="002D4E4B" w:rsidRPr="002D4E4B" w:rsidRDefault="00804849" w:rsidP="002D4E4B">
      <w:pPr>
        <w:autoSpaceDE w:val="0"/>
        <w:autoSpaceDN w:val="0"/>
        <w:adjustRightInd w:val="0"/>
        <w:spacing w:line="360" w:lineRule="auto"/>
        <w:jc w:val="both"/>
        <w:rPr>
          <w:rFonts w:ascii="Arial" w:hAnsi="Arial" w:cs="Arial"/>
          <w:b/>
        </w:rPr>
      </w:pPr>
      <w:r>
        <w:rPr>
          <w:rFonts w:ascii="Arial" w:hAnsi="Arial"/>
          <w:b/>
        </w:rPr>
        <w:t>Szybki i elastyczny zaczep</w:t>
      </w:r>
    </w:p>
    <w:p w14:paraId="7B602387" w14:textId="304908DD" w:rsidR="00804849" w:rsidRDefault="002D4E4B" w:rsidP="00030D4E">
      <w:pPr>
        <w:autoSpaceDE w:val="0"/>
        <w:autoSpaceDN w:val="0"/>
        <w:adjustRightInd w:val="0"/>
        <w:spacing w:line="360" w:lineRule="auto"/>
        <w:jc w:val="both"/>
        <w:rPr>
          <w:rFonts w:ascii="Arial" w:hAnsi="Arial" w:cs="Arial"/>
          <w:color w:val="000000"/>
        </w:rPr>
      </w:pPr>
      <w:r>
        <w:rPr>
          <w:rFonts w:ascii="Arial" w:hAnsi="Arial"/>
          <w:color w:val="000000"/>
        </w:rPr>
        <w:t xml:space="preserve">Geometria zaczepu ciągników zmieniła się znacząco: koła są coraz większe, konstrukcja ciągnika coraz wyższa. Odpowiednio do tych zmian </w:t>
      </w:r>
      <w:proofErr w:type="spellStart"/>
      <w:r>
        <w:rPr>
          <w:rFonts w:ascii="Arial" w:hAnsi="Arial"/>
          <w:color w:val="000000"/>
        </w:rPr>
        <w:t>Pöttinger</w:t>
      </w:r>
      <w:proofErr w:type="spellEnd"/>
      <w:r>
        <w:rPr>
          <w:rFonts w:ascii="Arial" w:hAnsi="Arial"/>
          <w:color w:val="000000"/>
        </w:rPr>
        <w:t xml:space="preserve"> dopasował i zoptymalizował geometrię nowego SERVO T 6000. </w:t>
      </w:r>
    </w:p>
    <w:p w14:paraId="1B551F4E" w14:textId="7F24D7DD" w:rsidR="00572CA6" w:rsidRPr="00572CA6" w:rsidRDefault="00572CA6" w:rsidP="00572CA6">
      <w:pPr>
        <w:autoSpaceDE w:val="0"/>
        <w:autoSpaceDN w:val="0"/>
        <w:adjustRightInd w:val="0"/>
        <w:spacing w:line="360" w:lineRule="auto"/>
        <w:jc w:val="both"/>
        <w:rPr>
          <w:rFonts w:ascii="Arial" w:hAnsi="Arial" w:cs="Arial"/>
          <w:color w:val="000000"/>
        </w:rPr>
      </w:pPr>
      <w:bookmarkStart w:id="0" w:name="_Hlk83883326"/>
      <w:proofErr w:type="spellStart"/>
      <w:r>
        <w:rPr>
          <w:rFonts w:ascii="Arial" w:hAnsi="Arial"/>
          <w:color w:val="000000"/>
        </w:rPr>
        <w:t>Półzawieszany</w:t>
      </w:r>
      <w:proofErr w:type="spellEnd"/>
      <w:r>
        <w:rPr>
          <w:rFonts w:ascii="Arial" w:hAnsi="Arial"/>
          <w:color w:val="000000"/>
        </w:rPr>
        <w:t xml:space="preserve"> pług jest połączony z ciągnikiem przez </w:t>
      </w:r>
      <w:bookmarkEnd w:id="0"/>
      <w:r>
        <w:rPr>
          <w:rFonts w:ascii="Arial" w:hAnsi="Arial"/>
          <w:color w:val="000000"/>
        </w:rPr>
        <w:t>dolne cięgło z dwoma pozycjami zawieszenia. Dzięki temu pług może współpracować z ciągnikami o różnej geometrii zaczepu. Długi dyszel zapewnia więcej wolnej przestrzeni podczas manewrowania i w wąskich przejazdach.</w:t>
      </w:r>
    </w:p>
    <w:p w14:paraId="468A08E1" w14:textId="77777777" w:rsidR="002D4E4B" w:rsidRPr="00C4605B" w:rsidRDefault="002D4E4B" w:rsidP="002D4E4B">
      <w:pPr>
        <w:autoSpaceDE w:val="0"/>
        <w:autoSpaceDN w:val="0"/>
        <w:adjustRightInd w:val="0"/>
        <w:spacing w:line="360" w:lineRule="auto"/>
        <w:jc w:val="both"/>
        <w:rPr>
          <w:rFonts w:ascii="Arial" w:hAnsi="Arial" w:cs="Arial"/>
        </w:rPr>
      </w:pPr>
    </w:p>
    <w:p w14:paraId="388381D2" w14:textId="3F48EAA4" w:rsidR="00030D4E" w:rsidRPr="0026420E" w:rsidRDefault="00030D4E" w:rsidP="002D4E4B">
      <w:pPr>
        <w:autoSpaceDE w:val="0"/>
        <w:autoSpaceDN w:val="0"/>
        <w:adjustRightInd w:val="0"/>
        <w:spacing w:line="360" w:lineRule="auto"/>
        <w:jc w:val="both"/>
        <w:rPr>
          <w:rFonts w:ascii="Arial" w:hAnsi="Arial" w:cs="Arial"/>
          <w:b/>
          <w:color w:val="000000" w:themeColor="text1"/>
        </w:rPr>
      </w:pPr>
      <w:r>
        <w:rPr>
          <w:rFonts w:ascii="Arial" w:hAnsi="Arial"/>
          <w:b/>
          <w:color w:val="000000" w:themeColor="text1"/>
        </w:rPr>
        <w:t xml:space="preserve">Prosto i komfortowo: </w:t>
      </w:r>
      <w:proofErr w:type="spellStart"/>
      <w:r>
        <w:rPr>
          <w:rFonts w:ascii="Arial" w:hAnsi="Arial"/>
          <w:b/>
          <w:color w:val="000000" w:themeColor="text1"/>
        </w:rPr>
        <w:t>entrum</w:t>
      </w:r>
      <w:proofErr w:type="spellEnd"/>
      <w:r>
        <w:rPr>
          <w:rFonts w:ascii="Arial" w:hAnsi="Arial"/>
          <w:b/>
          <w:color w:val="000000" w:themeColor="text1"/>
        </w:rPr>
        <w:t xml:space="preserve"> regulacji SERVOMATIC</w:t>
      </w:r>
    </w:p>
    <w:p w14:paraId="417EC60D" w14:textId="6D8EC0D0" w:rsidR="0050249D" w:rsidRDefault="0026420E" w:rsidP="002D4E4B">
      <w:pPr>
        <w:autoSpaceDE w:val="0"/>
        <w:autoSpaceDN w:val="0"/>
        <w:adjustRightInd w:val="0"/>
        <w:spacing w:line="360" w:lineRule="auto"/>
        <w:jc w:val="both"/>
        <w:rPr>
          <w:rFonts w:ascii="Arial" w:hAnsi="Arial" w:cs="Arial"/>
        </w:rPr>
      </w:pPr>
      <w:r>
        <w:rPr>
          <w:rFonts w:ascii="Arial" w:hAnsi="Arial"/>
        </w:rPr>
        <w:t xml:space="preserve">Konieczne ustawienia na nowym </w:t>
      </w:r>
      <w:proofErr w:type="spellStart"/>
      <w:r>
        <w:rPr>
          <w:rFonts w:ascii="Arial" w:hAnsi="Arial"/>
        </w:rPr>
        <w:t>półzawieszanych</w:t>
      </w:r>
      <w:proofErr w:type="spellEnd"/>
      <w:r>
        <w:rPr>
          <w:rFonts w:ascii="Arial" w:hAnsi="Arial"/>
        </w:rPr>
        <w:t xml:space="preserve"> pługu przeprowadza się w prosty i intuicyjny sposób. Głębokość robocza jest regulowana przez założenie klipsów na </w:t>
      </w:r>
      <w:proofErr w:type="spellStart"/>
      <w:r>
        <w:rPr>
          <w:rFonts w:ascii="Arial" w:hAnsi="Arial"/>
        </w:rPr>
        <w:t>półzawieszanym</w:t>
      </w:r>
      <w:proofErr w:type="spellEnd"/>
      <w:r>
        <w:rPr>
          <w:rFonts w:ascii="Arial" w:hAnsi="Arial"/>
        </w:rPr>
        <w:t xml:space="preserve"> kole. Szerokość cięcia pierwszej skiby przestawia się przy pomocy śruby rzymskiej, która znajduje się na stabilizatorze - lub opcjonalnie hydraulicznie. W przypadku pługów PLUS i PLUS NOVA, szerokość robocza, za </w:t>
      </w:r>
      <w:r>
        <w:rPr>
          <w:rFonts w:ascii="Arial" w:hAnsi="Arial"/>
        </w:rPr>
        <w:lastRenderedPageBreak/>
        <w:t>dopłatą może być hydraulicznie dopasowywana do warunków glebowych, do celu orki lub wydajności ciągnika. Dzięki temu, efekty pracy są zawsze na najwyższym poziomie. Siłę wyzwalania zabezpieczenia przeciw kamieniom NOVA, można wygodnie zmieniać przy pomocy sterownika ciągnika - siła wyzwalania wynosi maksymalnie 2.200 kg.</w:t>
      </w:r>
    </w:p>
    <w:p w14:paraId="51D3FDA6" w14:textId="77777777" w:rsidR="002D4E4B" w:rsidRPr="00C4605B" w:rsidRDefault="002D4E4B" w:rsidP="002D4E4B">
      <w:pPr>
        <w:autoSpaceDE w:val="0"/>
        <w:autoSpaceDN w:val="0"/>
        <w:adjustRightInd w:val="0"/>
        <w:spacing w:line="360" w:lineRule="auto"/>
        <w:jc w:val="both"/>
        <w:rPr>
          <w:rFonts w:ascii="Arial" w:hAnsi="Arial" w:cs="Arial"/>
          <w:color w:val="000000"/>
        </w:rPr>
      </w:pPr>
    </w:p>
    <w:p w14:paraId="4CB6A04C" w14:textId="77777777" w:rsidR="002D4E4B" w:rsidRPr="00607976" w:rsidRDefault="002D4E4B" w:rsidP="002D4E4B">
      <w:pPr>
        <w:autoSpaceDE w:val="0"/>
        <w:autoSpaceDN w:val="0"/>
        <w:adjustRightInd w:val="0"/>
        <w:spacing w:line="360" w:lineRule="auto"/>
        <w:jc w:val="both"/>
        <w:rPr>
          <w:rFonts w:ascii="Arial" w:hAnsi="Arial" w:cs="Arial"/>
          <w:b/>
          <w:color w:val="000000" w:themeColor="text1"/>
        </w:rPr>
      </w:pPr>
      <w:r>
        <w:rPr>
          <w:rFonts w:ascii="Arial" w:hAnsi="Arial"/>
          <w:b/>
          <w:color w:val="000000" w:themeColor="text1"/>
        </w:rPr>
        <w:t>Wytrzymałość i czas eksploatacji</w:t>
      </w:r>
    </w:p>
    <w:p w14:paraId="7AD43E13" w14:textId="18E473A7" w:rsidR="0050249D" w:rsidRDefault="00607976" w:rsidP="00B40E70">
      <w:pPr>
        <w:spacing w:line="360" w:lineRule="auto"/>
        <w:jc w:val="both"/>
        <w:rPr>
          <w:rFonts w:ascii="Arial" w:hAnsi="Arial" w:cs="Arial"/>
          <w:color w:val="000000"/>
        </w:rPr>
      </w:pPr>
      <w:r>
        <w:rPr>
          <w:rFonts w:ascii="Arial" w:hAnsi="Arial"/>
          <w:color w:val="000000"/>
        </w:rPr>
        <w:t>Aby obciążenia podczas pracy były lepiej przejmowane, konstrukcja ramy została zoptymalizowana. Siły są przenoszone prostoliniowo, a inny sposób przenoszenia został zredukowany do minimum. Dzięki temu, siła ciągu traktora jest wykorzystana efektywnie. Dodatkowo nowa koncepcja budowy pługa pozwala chronić wszystkie łożyska i części konstrukcyjne.</w:t>
      </w:r>
    </w:p>
    <w:p w14:paraId="0F359574" w14:textId="15B33712" w:rsidR="00681F14" w:rsidRPr="00C4605B" w:rsidRDefault="00681F14" w:rsidP="00B40E70">
      <w:pPr>
        <w:spacing w:line="360" w:lineRule="auto"/>
        <w:jc w:val="both"/>
        <w:rPr>
          <w:rFonts w:ascii="Arial" w:hAnsi="Arial" w:cs="Arial"/>
          <w:color w:val="000000"/>
          <w:lang w:eastAsia="de-DE"/>
        </w:rPr>
      </w:pPr>
    </w:p>
    <w:p w14:paraId="5AA381B6" w14:textId="0FB93F15" w:rsidR="0030323D" w:rsidRPr="0030323D" w:rsidRDefault="0030323D" w:rsidP="0030323D">
      <w:pPr>
        <w:autoSpaceDE w:val="0"/>
        <w:autoSpaceDN w:val="0"/>
        <w:adjustRightInd w:val="0"/>
        <w:spacing w:line="360" w:lineRule="auto"/>
        <w:jc w:val="both"/>
        <w:rPr>
          <w:rFonts w:ascii="Arial" w:hAnsi="Arial" w:cs="Arial"/>
          <w:b/>
          <w:color w:val="000000" w:themeColor="text1"/>
        </w:rPr>
      </w:pPr>
      <w:r>
        <w:rPr>
          <w:rFonts w:ascii="Arial" w:hAnsi="Arial"/>
          <w:b/>
          <w:color w:val="000000" w:themeColor="text1"/>
        </w:rPr>
        <w:t>Gotowy na wszystko</w:t>
      </w:r>
    </w:p>
    <w:p w14:paraId="17545C4C" w14:textId="696298BB" w:rsidR="00681F14" w:rsidRDefault="0030323D" w:rsidP="0030323D">
      <w:pPr>
        <w:spacing w:line="360" w:lineRule="auto"/>
        <w:jc w:val="both"/>
        <w:rPr>
          <w:rFonts w:ascii="Arial" w:hAnsi="Arial" w:cs="Arial"/>
          <w:color w:val="000000"/>
        </w:rPr>
      </w:pPr>
      <w:r>
        <w:rPr>
          <w:rFonts w:ascii="Arial" w:hAnsi="Arial"/>
          <w:color w:val="000000"/>
        </w:rPr>
        <w:t>Potężna konstrukcja ramy i zabezpieczenie przeciw kamieniom NOVA zapewniają efektywną pracę w każdych warunkach na polu. Proste regulacje wszystkich istotnych elementów odbywają się ze wsparciem hydrauliki i są łatwo dostępne. Tworzenie gruzełkowatej struktury gleby i efektywne wmieszanie resztek pożniwnych oraz słomy zapewnia czysty obraz pola po orce.</w:t>
      </w:r>
    </w:p>
    <w:p w14:paraId="39506F58" w14:textId="18E6E0B9" w:rsidR="00A20902" w:rsidRDefault="00A20902">
      <w:pPr>
        <w:rPr>
          <w:rFonts w:ascii="Arial" w:hAnsi="Arial" w:cs="Arial"/>
        </w:rPr>
      </w:pPr>
      <w:r>
        <w:br w:type="page"/>
      </w:r>
    </w:p>
    <w:p w14:paraId="5DCC4521" w14:textId="77777777" w:rsidR="00A20902" w:rsidRDefault="00A20902" w:rsidP="00A20902">
      <w:pPr>
        <w:spacing w:after="120"/>
        <w:rPr>
          <w:rFonts w:ascii="Arial" w:hAnsi="Arial" w:cs="Arial"/>
          <w:b/>
        </w:rPr>
      </w:pPr>
      <w:r>
        <w:rPr>
          <w:rFonts w:ascii="Arial" w:hAnsi="Arial"/>
          <w:b/>
        </w:rPr>
        <w:lastRenderedPageBreak/>
        <w:t xml:space="preserve">Podgląd zdjęć:  </w:t>
      </w:r>
    </w:p>
    <w:tbl>
      <w:tblPr>
        <w:tblStyle w:val="Tabellenraster"/>
        <w:tblW w:w="0" w:type="auto"/>
        <w:tblLook w:val="04A0" w:firstRow="1" w:lastRow="0" w:firstColumn="1" w:lastColumn="0" w:noHBand="0" w:noVBand="1"/>
      </w:tblPr>
      <w:tblGrid>
        <w:gridCol w:w="4315"/>
        <w:gridCol w:w="4315"/>
      </w:tblGrid>
      <w:tr w:rsidR="00A20902" w14:paraId="0EE65C77" w14:textId="77777777" w:rsidTr="00C54093">
        <w:tc>
          <w:tcPr>
            <w:tcW w:w="4531" w:type="dxa"/>
          </w:tcPr>
          <w:p w14:paraId="0084EBBE" w14:textId="77777777" w:rsidR="00A20902" w:rsidRDefault="00A20902" w:rsidP="00C54093">
            <w:pPr>
              <w:spacing w:after="120"/>
              <w:jc w:val="center"/>
              <w:rPr>
                <w:rFonts w:ascii="Arial" w:hAnsi="Arial" w:cs="Arial"/>
                <w:b/>
                <w:sz w:val="18"/>
                <w:szCs w:val="18"/>
              </w:rPr>
            </w:pPr>
          </w:p>
          <w:p w14:paraId="065488F5" w14:textId="0E3A399F" w:rsidR="00A20902" w:rsidRPr="00822CE4" w:rsidRDefault="00A20902" w:rsidP="00C54093">
            <w:pPr>
              <w:spacing w:after="120"/>
              <w:jc w:val="center"/>
              <w:rPr>
                <w:rFonts w:ascii="Arial" w:hAnsi="Arial" w:cs="Arial"/>
                <w:b/>
                <w:sz w:val="18"/>
                <w:szCs w:val="18"/>
              </w:rPr>
            </w:pPr>
            <w:r>
              <w:rPr>
                <w:noProof/>
              </w:rPr>
              <w:drawing>
                <wp:inline distT="0" distB="0" distL="0" distR="0" wp14:anchorId="3CD67C5D" wp14:editId="12F2F8A9">
                  <wp:extent cx="1144905" cy="7632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c>
          <w:tcPr>
            <w:tcW w:w="4531" w:type="dxa"/>
          </w:tcPr>
          <w:p w14:paraId="7416C391" w14:textId="77777777" w:rsidR="00A20902" w:rsidRPr="00FA0275" w:rsidRDefault="00A20902" w:rsidP="00C54093">
            <w:pPr>
              <w:spacing w:after="120"/>
              <w:jc w:val="center"/>
              <w:rPr>
                <w:rFonts w:ascii="Arial" w:hAnsi="Arial" w:cs="Arial"/>
                <w:bCs/>
                <w:sz w:val="18"/>
                <w:szCs w:val="18"/>
              </w:rPr>
            </w:pPr>
          </w:p>
          <w:p w14:paraId="28598F97" w14:textId="59E21A6F" w:rsidR="00A20902" w:rsidRDefault="00A20902" w:rsidP="00C54093">
            <w:pPr>
              <w:spacing w:after="120"/>
              <w:jc w:val="center"/>
              <w:rPr>
                <w:rFonts w:ascii="Arial" w:hAnsi="Arial" w:cs="Arial"/>
                <w:b/>
              </w:rPr>
            </w:pPr>
            <w:r>
              <w:rPr>
                <w:noProof/>
              </w:rPr>
              <w:drawing>
                <wp:inline distT="0" distB="0" distL="0" distR="0" wp14:anchorId="1F7D3889" wp14:editId="1C53E76E">
                  <wp:extent cx="1144905" cy="76327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r>
      <w:tr w:rsidR="00A20902" w:rsidRPr="00A20902" w14:paraId="4B54FC26" w14:textId="77777777" w:rsidTr="00C54093">
        <w:tc>
          <w:tcPr>
            <w:tcW w:w="4531" w:type="dxa"/>
          </w:tcPr>
          <w:p w14:paraId="6647F4C7" w14:textId="673BCE46" w:rsidR="00A20902" w:rsidRPr="00A20902" w:rsidRDefault="00A20902" w:rsidP="00C54093">
            <w:pPr>
              <w:jc w:val="center"/>
              <w:rPr>
                <w:rFonts w:ascii="Arial" w:hAnsi="Arial" w:cs="Arial"/>
                <w:bCs/>
                <w:sz w:val="22"/>
                <w:szCs w:val="22"/>
              </w:rPr>
            </w:pPr>
            <w:r>
              <w:rPr>
                <w:rFonts w:ascii="Arial" w:hAnsi="Arial"/>
                <w:bCs/>
                <w:sz w:val="22"/>
                <w:szCs w:val="22"/>
              </w:rPr>
              <w:t xml:space="preserve">Nowy </w:t>
            </w:r>
            <w:proofErr w:type="spellStart"/>
            <w:r>
              <w:rPr>
                <w:rFonts w:ascii="Arial" w:hAnsi="Arial"/>
                <w:bCs/>
                <w:sz w:val="22"/>
                <w:szCs w:val="22"/>
              </w:rPr>
              <w:t>półzawieszany</w:t>
            </w:r>
            <w:proofErr w:type="spellEnd"/>
            <w:r>
              <w:rPr>
                <w:rFonts w:ascii="Arial" w:hAnsi="Arial"/>
                <w:bCs/>
                <w:sz w:val="22"/>
                <w:szCs w:val="22"/>
              </w:rPr>
              <w:t xml:space="preserve"> pług SERVO 6000 T zapewnia najlepsze efekty pracy </w:t>
            </w:r>
          </w:p>
        </w:tc>
        <w:tc>
          <w:tcPr>
            <w:tcW w:w="4531" w:type="dxa"/>
          </w:tcPr>
          <w:p w14:paraId="71866170" w14:textId="337EB2D1" w:rsidR="00A20902" w:rsidRPr="00A20902" w:rsidRDefault="00A20902" w:rsidP="00C54093">
            <w:pPr>
              <w:spacing w:after="120"/>
              <w:jc w:val="center"/>
              <w:rPr>
                <w:rFonts w:ascii="Arial" w:hAnsi="Arial" w:cs="Arial"/>
                <w:bCs/>
                <w:sz w:val="22"/>
                <w:szCs w:val="22"/>
              </w:rPr>
            </w:pPr>
            <w:r>
              <w:rPr>
                <w:rFonts w:ascii="Arial" w:hAnsi="Arial"/>
                <w:bCs/>
                <w:sz w:val="22"/>
                <w:szCs w:val="22"/>
              </w:rPr>
              <w:t xml:space="preserve">Mocna konstrukcja ramy SEROV T 6000 sprosta każdym warunkom pracy na polu </w:t>
            </w:r>
          </w:p>
        </w:tc>
      </w:tr>
      <w:tr w:rsidR="00A20902" w:rsidRPr="00A20902" w14:paraId="07E22897" w14:textId="77777777" w:rsidTr="00C54093">
        <w:tc>
          <w:tcPr>
            <w:tcW w:w="4531" w:type="dxa"/>
          </w:tcPr>
          <w:p w14:paraId="03D22BA9" w14:textId="6626518C" w:rsidR="00A20902" w:rsidRDefault="008545D3" w:rsidP="00A20902">
            <w:pPr>
              <w:jc w:val="center"/>
              <w:rPr>
                <w:rStyle w:val="Hyperlink"/>
                <w:rFonts w:ascii="Arial" w:hAnsi="Arial" w:cs="Arial"/>
                <w:sz w:val="20"/>
                <w:szCs w:val="20"/>
              </w:rPr>
            </w:pPr>
            <w:hyperlink r:id="rId10" w:history="1">
              <w:r w:rsidR="00A20902">
                <w:rPr>
                  <w:rStyle w:val="Hyperlink"/>
                  <w:rFonts w:ascii="Arial" w:hAnsi="Arial"/>
                  <w:sz w:val="20"/>
                  <w:szCs w:val="20"/>
                </w:rPr>
                <w:t>https://www.poettinger.at/de_at/Newsroom/Pressebild/4932</w:t>
              </w:r>
            </w:hyperlink>
          </w:p>
          <w:p w14:paraId="165A1E64" w14:textId="73D314CF" w:rsidR="00A20902" w:rsidRPr="00C4605B" w:rsidRDefault="00A20902" w:rsidP="00A20902">
            <w:pPr>
              <w:jc w:val="center"/>
              <w:rPr>
                <w:rFonts w:ascii="Arial" w:hAnsi="Arial" w:cs="Arial"/>
                <w:bCs/>
              </w:rPr>
            </w:pPr>
          </w:p>
        </w:tc>
        <w:tc>
          <w:tcPr>
            <w:tcW w:w="4531" w:type="dxa"/>
          </w:tcPr>
          <w:p w14:paraId="6D1D20CA" w14:textId="77777777" w:rsidR="00A20902" w:rsidRDefault="008545D3" w:rsidP="00A20902">
            <w:pPr>
              <w:jc w:val="center"/>
              <w:rPr>
                <w:rFonts w:ascii="Arial" w:hAnsi="Arial" w:cs="Arial"/>
                <w:sz w:val="20"/>
                <w:szCs w:val="20"/>
              </w:rPr>
            </w:pPr>
            <w:hyperlink r:id="rId11" w:history="1">
              <w:r w:rsidR="00A20902">
                <w:rPr>
                  <w:rStyle w:val="Hyperlink"/>
                  <w:rFonts w:ascii="Arial" w:hAnsi="Arial"/>
                  <w:sz w:val="20"/>
                  <w:szCs w:val="20"/>
                </w:rPr>
                <w:t>https://www.poettinger.at/de_at/Newsroom/Pressebild/4933</w:t>
              </w:r>
            </w:hyperlink>
          </w:p>
          <w:p w14:paraId="1A4C9AFA" w14:textId="4C36CB2B" w:rsidR="00A20902" w:rsidRPr="00C4605B" w:rsidRDefault="00A20902" w:rsidP="00A20902">
            <w:pPr>
              <w:jc w:val="center"/>
              <w:rPr>
                <w:rFonts w:ascii="Arial" w:hAnsi="Arial" w:cs="Arial"/>
                <w:sz w:val="20"/>
                <w:szCs w:val="20"/>
              </w:rPr>
            </w:pPr>
          </w:p>
        </w:tc>
      </w:tr>
    </w:tbl>
    <w:p w14:paraId="0A3BCC13" w14:textId="77777777" w:rsidR="00A20902" w:rsidRPr="00C4605B" w:rsidRDefault="00A20902" w:rsidP="00A20902">
      <w:pPr>
        <w:spacing w:line="360" w:lineRule="auto"/>
        <w:jc w:val="both"/>
      </w:pPr>
    </w:p>
    <w:p w14:paraId="3310B69E" w14:textId="38C47A14"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Pozostałe zdjęcia w jakości do druku:</w:t>
      </w:r>
      <w:r w:rsidR="00C4605B">
        <w:rPr>
          <w:rFonts w:ascii="Arial" w:hAnsi="Arial"/>
          <w:snapToGrid w:val="0"/>
          <w:color w:val="000000"/>
        </w:rPr>
        <w:t xml:space="preserve"> </w:t>
      </w:r>
      <w:hyperlink r:id="rId12" w:history="1">
        <w:r>
          <w:rPr>
            <w:rStyle w:val="Hyperlink"/>
            <w:rFonts w:ascii="Arial" w:hAnsi="Arial"/>
            <w:snapToGrid w:val="0"/>
          </w:rPr>
          <w:t>http://www.poettinger.at/presse</w:t>
        </w:r>
      </w:hyperlink>
    </w:p>
    <w:p w14:paraId="233A8A57" w14:textId="77777777" w:rsidR="00A20902" w:rsidRPr="00C4605B" w:rsidRDefault="00A20902" w:rsidP="00A20902">
      <w:pPr>
        <w:spacing w:line="360" w:lineRule="auto"/>
        <w:jc w:val="both"/>
      </w:pPr>
    </w:p>
    <w:p w14:paraId="1935A039" w14:textId="77777777" w:rsidR="00A20902" w:rsidRPr="00C4605B" w:rsidRDefault="00A20902" w:rsidP="0030323D">
      <w:pPr>
        <w:spacing w:line="360" w:lineRule="auto"/>
        <w:jc w:val="both"/>
        <w:rPr>
          <w:rFonts w:ascii="Arial" w:hAnsi="Arial" w:cs="Arial"/>
          <w:color w:val="000000"/>
          <w:lang w:eastAsia="de-DE"/>
        </w:rPr>
      </w:pPr>
    </w:p>
    <w:sectPr w:rsidR="00A20902" w:rsidRPr="00C4605B" w:rsidSect="00C51F95">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FD0E" w14:textId="77777777" w:rsidR="00DA2775" w:rsidRDefault="00DA2775">
      <w:r>
        <w:separator/>
      </w:r>
    </w:p>
  </w:endnote>
  <w:endnote w:type="continuationSeparator" w:id="0">
    <w:p w14:paraId="50DC6212" w14:textId="77777777" w:rsidR="00DA2775" w:rsidRDefault="00DA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HelveticaNeueLT W1G 45 Lt"/>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3FDA8B8E"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szCs w:val="18"/>
          </w:rPr>
          <w:t xml:space="preserve">PÖTTINGER </w:t>
        </w:r>
        <w:r w:rsidR="00C4605B">
          <w:rPr>
            <w:rFonts w:ascii="Arial" w:hAnsi="Arial"/>
            <w:b/>
            <w:color w:val="808080" w:themeColor="background1" w:themeShade="80"/>
            <w:sz w:val="18"/>
            <w:szCs w:val="18"/>
          </w:rPr>
          <w:t>Polska Sp. z o.o.</w:t>
        </w:r>
      </w:p>
      <w:p w14:paraId="1E44C134"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szCs w:val="18"/>
          </w:rPr>
          <w:t>Edyta Tyrakowska, ul. Skawińska 22, 61-333 Poznań</w:t>
        </w:r>
      </w:p>
      <w:p w14:paraId="4EB4BAB0" w14:textId="77777777" w:rsidR="00854222" w:rsidRPr="005A7E57" w:rsidRDefault="0059599A" w:rsidP="0059599A">
        <w:pPr>
          <w:pStyle w:val="Fuzeile"/>
          <w:jc w:val="right"/>
          <w:rPr>
            <w:rFonts w:ascii="Arial" w:hAnsi="Arial" w:cs="Arial"/>
            <w:color w:val="808080" w:themeColor="background1" w:themeShade="80"/>
          </w:rPr>
        </w:pPr>
        <w:r>
          <w:rPr>
            <w:rFonts w:ascii="Arial" w:hAnsi="Arial"/>
            <w:color w:val="808080" w:themeColor="background1" w:themeShade="80"/>
            <w:sz w:val="18"/>
            <w:szCs w:val="18"/>
          </w:rPr>
          <w:t xml:space="preserve">Tel.: +48 603 770 957 </w:t>
        </w:r>
        <w:hyperlink r:id="rId1" w:history="1">
          <w:r>
            <w:rPr>
              <w:rFonts w:ascii="Arial" w:hAnsi="Arial"/>
              <w:color w:val="808080" w:themeColor="background1" w:themeShade="80"/>
              <w:sz w:val="18"/>
              <w:szCs w:val="18"/>
            </w:rPr>
            <w:t>edyta.tyrakowskal@poettinger.at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www.poettinger.at/pl</w:t>
          </w:r>
        </w:hyperlink>
        <w:r>
          <w:rPr>
            <w:rFonts w:ascii="Arial" w:hAnsi="Arial"/>
            <w:color w:val="808080" w:themeColor="background1" w:themeShade="80"/>
            <w:sz w:val="18"/>
            <w:szCs w:val="18"/>
          </w:rPr>
          <w:tab/>
        </w:r>
        <w:r>
          <w:rPr>
            <w:rFonts w:ascii="Arial" w:hAnsi="Arial"/>
            <w:color w:val="808080" w:themeColor="background1" w:themeShade="80"/>
            <w:sz w:val="18"/>
            <w:szCs w:val="18"/>
          </w:rPr>
          <w:tab/>
        </w:r>
        <w:r>
          <w:rPr>
            <w:rFonts w:ascii="Arial" w:hAnsi="Arial"/>
            <w:color w:val="808080" w:themeColor="background1" w:themeShade="80"/>
            <w:sz w:val="18"/>
            <w:szCs w:val="18"/>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color w:val="808080" w:themeColor="background1" w:themeShade="80"/>
          </w:rPr>
          <w:t>5</w:t>
        </w:r>
        <w:r w:rsidR="00B94227" w:rsidRPr="0059599A">
          <w:rPr>
            <w:rFonts w:ascii="Arial" w:hAnsi="Arial" w:cs="Arial"/>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587E" w14:textId="77777777" w:rsidR="00DA2775" w:rsidRDefault="00DA2775">
      <w:r>
        <w:separator/>
      </w:r>
    </w:p>
  </w:footnote>
  <w:footnote w:type="continuationSeparator" w:id="0">
    <w:p w14:paraId="69AB99F2" w14:textId="77777777" w:rsidR="00DA2775" w:rsidRDefault="00DA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525DAA03" w:rsidR="00854222" w:rsidRDefault="00BC5D17" w:rsidP="00835C86">
    <w:pPr>
      <w:pStyle w:val="Kopfzeile"/>
      <w:tabs>
        <w:tab w:val="clear" w:pos="4320"/>
        <w:tab w:val="left" w:pos="4140"/>
      </w:tabs>
      <w:jc w:val="center"/>
      <w:rPr>
        <w:sz w:val="28"/>
        <w:szCs w:val="28"/>
      </w:rPr>
    </w:pPr>
    <w:r>
      <w:rPr>
        <w:rFonts w:ascii="Arial" w:hAnsi="Arial"/>
        <w:noProof/>
        <w:sz w:val="28"/>
        <w:szCs w:val="28"/>
      </w:rPr>
      <w:drawing>
        <wp:anchor distT="0" distB="0" distL="114300" distR="114300" simplePos="0" relativeHeight="251659264" behindDoc="0" locked="0" layoutInCell="1" allowOverlap="1" wp14:anchorId="31E46B28" wp14:editId="028515AE">
          <wp:simplePos x="0" y="0"/>
          <wp:positionH relativeFrom="column">
            <wp:posOffset>3981450</wp:posOffset>
          </wp:positionH>
          <wp:positionV relativeFrom="paragraph">
            <wp:posOffset>-158115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Informacja prasowa                                            </w:t>
    </w:r>
  </w:p>
  <w:p w14:paraId="68AAB7B2" w14:textId="77777777" w:rsidR="005B1713" w:rsidRDefault="005B1713" w:rsidP="00BE5587">
    <w:pPr>
      <w:pStyle w:val="Kopfzeile"/>
      <w:tabs>
        <w:tab w:val="clear" w:pos="4320"/>
        <w:tab w:val="left" w:pos="4140"/>
      </w:tabs>
    </w:pPr>
  </w:p>
  <w:p w14:paraId="78561595" w14:textId="4055DF33"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
  </w:num>
  <w:num w:numId="4">
    <w:abstractNumId w:val="4"/>
  </w:num>
  <w:num w:numId="5">
    <w:abstractNumId w:val="3"/>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
  </w:num>
  <w:num w:numId="8">
    <w:abstractNumId w:val="12"/>
  </w:num>
  <w:num w:numId="9">
    <w:abstractNumId w:val="5"/>
  </w:num>
  <w:num w:numId="10">
    <w:abstractNumId w:val="11"/>
  </w:num>
  <w:num w:numId="11">
    <w:abstractNumId w:val="9"/>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5D4E"/>
    <w:rsid w:val="0001453A"/>
    <w:rsid w:val="000231FA"/>
    <w:rsid w:val="00027535"/>
    <w:rsid w:val="00030622"/>
    <w:rsid w:val="00030D4E"/>
    <w:rsid w:val="00032EA2"/>
    <w:rsid w:val="000432F3"/>
    <w:rsid w:val="00043441"/>
    <w:rsid w:val="00046809"/>
    <w:rsid w:val="00076A17"/>
    <w:rsid w:val="0008459E"/>
    <w:rsid w:val="00097DFE"/>
    <w:rsid w:val="000B1D1A"/>
    <w:rsid w:val="000B2825"/>
    <w:rsid w:val="000E2C9E"/>
    <w:rsid w:val="000F7119"/>
    <w:rsid w:val="00100D3B"/>
    <w:rsid w:val="00124864"/>
    <w:rsid w:val="00124A77"/>
    <w:rsid w:val="0016041B"/>
    <w:rsid w:val="00162FA1"/>
    <w:rsid w:val="001726F4"/>
    <w:rsid w:val="00173712"/>
    <w:rsid w:val="00174F37"/>
    <w:rsid w:val="00181656"/>
    <w:rsid w:val="001976D3"/>
    <w:rsid w:val="001A1BC9"/>
    <w:rsid w:val="001A771E"/>
    <w:rsid w:val="001B1C9C"/>
    <w:rsid w:val="001B3BC8"/>
    <w:rsid w:val="001E40E2"/>
    <w:rsid w:val="001F77C7"/>
    <w:rsid w:val="00215028"/>
    <w:rsid w:val="00216C68"/>
    <w:rsid w:val="00225219"/>
    <w:rsid w:val="002375A2"/>
    <w:rsid w:val="0026420E"/>
    <w:rsid w:val="00267637"/>
    <w:rsid w:val="002A16BC"/>
    <w:rsid w:val="002B095D"/>
    <w:rsid w:val="002B3BAE"/>
    <w:rsid w:val="002C1821"/>
    <w:rsid w:val="002D4E4B"/>
    <w:rsid w:val="002D7B8D"/>
    <w:rsid w:val="0030323D"/>
    <w:rsid w:val="00306B6C"/>
    <w:rsid w:val="00321B75"/>
    <w:rsid w:val="00322CDF"/>
    <w:rsid w:val="0035287F"/>
    <w:rsid w:val="00366FC0"/>
    <w:rsid w:val="003768D3"/>
    <w:rsid w:val="003779A2"/>
    <w:rsid w:val="00387A94"/>
    <w:rsid w:val="00391497"/>
    <w:rsid w:val="003D32DF"/>
    <w:rsid w:val="003D6665"/>
    <w:rsid w:val="003F2496"/>
    <w:rsid w:val="00400CC5"/>
    <w:rsid w:val="004144D6"/>
    <w:rsid w:val="0041793F"/>
    <w:rsid w:val="00434910"/>
    <w:rsid w:val="00442BF6"/>
    <w:rsid w:val="00470DA5"/>
    <w:rsid w:val="00481E28"/>
    <w:rsid w:val="004975B8"/>
    <w:rsid w:val="004A36BA"/>
    <w:rsid w:val="004B1E13"/>
    <w:rsid w:val="004B1EAA"/>
    <w:rsid w:val="004C17FC"/>
    <w:rsid w:val="004C29A1"/>
    <w:rsid w:val="004C4F3B"/>
    <w:rsid w:val="004C77E4"/>
    <w:rsid w:val="004D258F"/>
    <w:rsid w:val="004E4175"/>
    <w:rsid w:val="0050249D"/>
    <w:rsid w:val="00507E50"/>
    <w:rsid w:val="00513582"/>
    <w:rsid w:val="00520606"/>
    <w:rsid w:val="00541A09"/>
    <w:rsid w:val="00554614"/>
    <w:rsid w:val="00562F2B"/>
    <w:rsid w:val="005678A3"/>
    <w:rsid w:val="00572CA6"/>
    <w:rsid w:val="0059599A"/>
    <w:rsid w:val="005A454A"/>
    <w:rsid w:val="005A7E57"/>
    <w:rsid w:val="005B1713"/>
    <w:rsid w:val="005B305B"/>
    <w:rsid w:val="005B45CF"/>
    <w:rsid w:val="005C3B1E"/>
    <w:rsid w:val="005C763E"/>
    <w:rsid w:val="005E317D"/>
    <w:rsid w:val="005E6531"/>
    <w:rsid w:val="0060193C"/>
    <w:rsid w:val="0060712E"/>
    <w:rsid w:val="00607976"/>
    <w:rsid w:val="00634A11"/>
    <w:rsid w:val="00645593"/>
    <w:rsid w:val="00663834"/>
    <w:rsid w:val="006641DC"/>
    <w:rsid w:val="00672ED8"/>
    <w:rsid w:val="00677556"/>
    <w:rsid w:val="00680160"/>
    <w:rsid w:val="00681F14"/>
    <w:rsid w:val="006B0499"/>
    <w:rsid w:val="006D12A9"/>
    <w:rsid w:val="006D391F"/>
    <w:rsid w:val="006D68BB"/>
    <w:rsid w:val="006E08B7"/>
    <w:rsid w:val="006E499D"/>
    <w:rsid w:val="006E4A42"/>
    <w:rsid w:val="00716F53"/>
    <w:rsid w:val="00727FEA"/>
    <w:rsid w:val="00757A95"/>
    <w:rsid w:val="00761269"/>
    <w:rsid w:val="00787384"/>
    <w:rsid w:val="00793714"/>
    <w:rsid w:val="007B55E4"/>
    <w:rsid w:val="007C24A6"/>
    <w:rsid w:val="007C3937"/>
    <w:rsid w:val="007C4726"/>
    <w:rsid w:val="007D16EF"/>
    <w:rsid w:val="007D3A8E"/>
    <w:rsid w:val="007D5AC8"/>
    <w:rsid w:val="007E58F2"/>
    <w:rsid w:val="007F1274"/>
    <w:rsid w:val="007F7471"/>
    <w:rsid w:val="00802BC4"/>
    <w:rsid w:val="008046FA"/>
    <w:rsid w:val="00804849"/>
    <w:rsid w:val="00810F61"/>
    <w:rsid w:val="00812CE8"/>
    <w:rsid w:val="008131A0"/>
    <w:rsid w:val="0081371C"/>
    <w:rsid w:val="0081635C"/>
    <w:rsid w:val="008168D1"/>
    <w:rsid w:val="00835C86"/>
    <w:rsid w:val="0083653D"/>
    <w:rsid w:val="0084120A"/>
    <w:rsid w:val="00854222"/>
    <w:rsid w:val="008545D3"/>
    <w:rsid w:val="00854B16"/>
    <w:rsid w:val="008564F6"/>
    <w:rsid w:val="00863F92"/>
    <w:rsid w:val="00877675"/>
    <w:rsid w:val="008B557B"/>
    <w:rsid w:val="008C0F7A"/>
    <w:rsid w:val="008C7489"/>
    <w:rsid w:val="008D75A3"/>
    <w:rsid w:val="00914C35"/>
    <w:rsid w:val="00930BEE"/>
    <w:rsid w:val="0093757A"/>
    <w:rsid w:val="00943DD1"/>
    <w:rsid w:val="009472C5"/>
    <w:rsid w:val="00950DF4"/>
    <w:rsid w:val="00951F4D"/>
    <w:rsid w:val="009538A2"/>
    <w:rsid w:val="009922C4"/>
    <w:rsid w:val="009A0CA2"/>
    <w:rsid w:val="009A6545"/>
    <w:rsid w:val="009B2A29"/>
    <w:rsid w:val="009B653A"/>
    <w:rsid w:val="009B78F5"/>
    <w:rsid w:val="009D1A18"/>
    <w:rsid w:val="009D1FE3"/>
    <w:rsid w:val="009F3652"/>
    <w:rsid w:val="00A05561"/>
    <w:rsid w:val="00A06B36"/>
    <w:rsid w:val="00A20902"/>
    <w:rsid w:val="00A431E0"/>
    <w:rsid w:val="00A61530"/>
    <w:rsid w:val="00A66593"/>
    <w:rsid w:val="00A747A2"/>
    <w:rsid w:val="00A82336"/>
    <w:rsid w:val="00AA61F9"/>
    <w:rsid w:val="00AA6F0F"/>
    <w:rsid w:val="00AB4A12"/>
    <w:rsid w:val="00AC7AD0"/>
    <w:rsid w:val="00AF6787"/>
    <w:rsid w:val="00B255B1"/>
    <w:rsid w:val="00B33A4A"/>
    <w:rsid w:val="00B40E70"/>
    <w:rsid w:val="00B55D4F"/>
    <w:rsid w:val="00B74E89"/>
    <w:rsid w:val="00B91801"/>
    <w:rsid w:val="00B94227"/>
    <w:rsid w:val="00BA2553"/>
    <w:rsid w:val="00BC5D17"/>
    <w:rsid w:val="00BC746D"/>
    <w:rsid w:val="00BD1CD1"/>
    <w:rsid w:val="00BE5587"/>
    <w:rsid w:val="00BF7B38"/>
    <w:rsid w:val="00C05B8A"/>
    <w:rsid w:val="00C06232"/>
    <w:rsid w:val="00C23CE0"/>
    <w:rsid w:val="00C24B95"/>
    <w:rsid w:val="00C30933"/>
    <w:rsid w:val="00C34F60"/>
    <w:rsid w:val="00C37194"/>
    <w:rsid w:val="00C4605B"/>
    <w:rsid w:val="00C51F95"/>
    <w:rsid w:val="00C75690"/>
    <w:rsid w:val="00C837F6"/>
    <w:rsid w:val="00C963A4"/>
    <w:rsid w:val="00CA547C"/>
    <w:rsid w:val="00CB2737"/>
    <w:rsid w:val="00CE39E2"/>
    <w:rsid w:val="00CF157C"/>
    <w:rsid w:val="00D21FC8"/>
    <w:rsid w:val="00D367DC"/>
    <w:rsid w:val="00D42343"/>
    <w:rsid w:val="00D62BF4"/>
    <w:rsid w:val="00D636B9"/>
    <w:rsid w:val="00D7317C"/>
    <w:rsid w:val="00D93B1D"/>
    <w:rsid w:val="00D949DB"/>
    <w:rsid w:val="00DA2775"/>
    <w:rsid w:val="00DB63D7"/>
    <w:rsid w:val="00DE0793"/>
    <w:rsid w:val="00DF1263"/>
    <w:rsid w:val="00E102A6"/>
    <w:rsid w:val="00E11771"/>
    <w:rsid w:val="00E1280C"/>
    <w:rsid w:val="00E13CAB"/>
    <w:rsid w:val="00E6586B"/>
    <w:rsid w:val="00E7755E"/>
    <w:rsid w:val="00E87427"/>
    <w:rsid w:val="00E91D19"/>
    <w:rsid w:val="00E94912"/>
    <w:rsid w:val="00E94D54"/>
    <w:rsid w:val="00E956F3"/>
    <w:rsid w:val="00EA1AC2"/>
    <w:rsid w:val="00EB1277"/>
    <w:rsid w:val="00EB162C"/>
    <w:rsid w:val="00EB500B"/>
    <w:rsid w:val="00EC0AE0"/>
    <w:rsid w:val="00EC1ED7"/>
    <w:rsid w:val="00ED0A65"/>
    <w:rsid w:val="00EE0510"/>
    <w:rsid w:val="00EE22E9"/>
    <w:rsid w:val="00F42F8A"/>
    <w:rsid w:val="00F449DB"/>
    <w:rsid w:val="00F46A0B"/>
    <w:rsid w:val="00F73E25"/>
    <w:rsid w:val="00F82200"/>
    <w:rsid w:val="00F85DA5"/>
    <w:rsid w:val="00FA2C04"/>
    <w:rsid w:val="00FC087E"/>
    <w:rsid w:val="00FD0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pl-PL" w:eastAsia="en-US"/>
    </w:rPr>
  </w:style>
  <w:style w:type="character" w:customStyle="1" w:styleId="FuzeileZchn">
    <w:name w:val="Fußzeile Zchn"/>
    <w:basedOn w:val="Absatz-Standardschriftart"/>
    <w:link w:val="Fuzeile"/>
    <w:uiPriority w:val="99"/>
    <w:rsid w:val="00EA1AC2"/>
    <w:rPr>
      <w:sz w:val="24"/>
      <w:szCs w:val="24"/>
      <w:lang w:val="pl-PL"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9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93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Poettinger Maschinenfabrik GmbH</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steiing</dc:creator>
  <cp:lastModifiedBy>Tyrakowska Edyta</cp:lastModifiedBy>
  <cp:revision>3</cp:revision>
  <cp:lastPrinted>2015-03-24T13:00:00Z</cp:lastPrinted>
  <dcterms:created xsi:type="dcterms:W3CDTF">2021-10-19T08:29:00Z</dcterms:created>
  <dcterms:modified xsi:type="dcterms:W3CDTF">2021-11-02T08:09:00Z</dcterms:modified>
</cp:coreProperties>
</file>