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3A4B" w14:textId="5934CF1E" w:rsidR="00CF2EFC" w:rsidRDefault="1F6C9780">
      <w:pPr>
        <w:pStyle w:val="berschrift1"/>
      </w:pPr>
      <w:r>
        <w:t>TOP V 6520 C: The new manoeuvrable rake from Pöttinger</w:t>
      </w:r>
    </w:p>
    <w:p w14:paraId="3A78EEA7" w14:textId="66ECFA5D" w:rsidR="00AB6134" w:rsidRDefault="002532B3" w:rsidP="002532B3">
      <w:pPr>
        <w:pStyle w:val="berschrift2"/>
      </w:pPr>
      <w:r>
        <w:t>Featuring an innovative pivoting headstock and optimum ground tracking for high forage quality</w:t>
      </w:r>
    </w:p>
    <w:p w14:paraId="79E1961D" w14:textId="07F5777F" w:rsidR="009760C1" w:rsidRDefault="60992357" w:rsidP="00442572">
      <w:r>
        <w:t>The new TOP V 6520 C is a compact twin rotor rake without chassis that delivers impressive manoeuvrability and is ideal for farms with consistently high volumes of forage and complex logistics. Featuring an innovative pivoting headstock, the rake follows the tractor perfectly when cornering and rakes a central swath. The high centring force of the mechanical stabiliser struts on the pivoting headstock allows the machine to run smoothly without swaying from side to side. In addition, the machine is prevented from running forward when driving downhill.</w:t>
      </w:r>
    </w:p>
    <w:p w14:paraId="42CAD615" w14:textId="59B31AFC" w:rsidR="005410D5" w:rsidRDefault="00B50DFA" w:rsidP="00442572">
      <w:r>
        <w:t>The floating rotor suspension ensures three-dimensional ground tracking. The new MULTITAST jockey wheel is available as an option and is mounted directly on the headstock, allowing the rake to glide over any bumps in the ground. Equipped with these features, the rake works neatly to ensure a low crude ash content and high forage quality. The tandem axles compensate perfectly for uneven ground. This results in very smooth running, even at high speeds.</w:t>
      </w:r>
    </w:p>
    <w:p w14:paraId="22F467E6" w14:textId="50E74922" w:rsidR="00C17C42" w:rsidRPr="00C17C42" w:rsidRDefault="00C17C42" w:rsidP="0077504A">
      <w:pPr>
        <w:pStyle w:val="berschrift3"/>
        <w:rPr>
          <w:b w:val="0"/>
        </w:rPr>
      </w:pPr>
      <w:r>
        <w:t>Smooth manoeuvring and compact on the road</w:t>
      </w:r>
    </w:p>
    <w:p w14:paraId="31F4E8B0" w14:textId="3B371EFB" w:rsidR="00DA392A" w:rsidRDefault="205D2E6E" w:rsidP="002B227D">
      <w:r>
        <w:t xml:space="preserve">At the headland, the machine is lifted by the tractor linkage and gently moved into the centre position. The high ground clearance of the TOP V 6520 C makes headland turns easier and prevents disruption of the already-formed swaths. The TOP V 6520 C is also compact during transport with its centre of gravity close to the tractor. </w:t>
      </w:r>
    </w:p>
    <w:p w14:paraId="7F01ED82" w14:textId="1F636E23" w:rsidR="00B90432" w:rsidRPr="007A2D1F" w:rsidRDefault="00B90432" w:rsidP="0077504A">
      <w:pPr>
        <w:pStyle w:val="berschrift3"/>
      </w:pPr>
      <w:r>
        <w:t>Reliable and flexible machine</w:t>
      </w:r>
    </w:p>
    <w:p w14:paraId="5B8B719C" w14:textId="26B8BF2B" w:rsidR="007A2D1F" w:rsidRDefault="7DCDCF9F" w:rsidP="00395B45">
      <w:r>
        <w:t xml:space="preserve">The working width can be adjusted mechanically from 5.9 m to 6.5 m and can be adapted to the geometry of each tractor. This produces swath widths between 1 and 1.6 m. The TOP V 6520 C rake is therefore ideal for handling heavy forage in combination with smaller harvesting machines. </w:t>
      </w:r>
    </w:p>
    <w:p w14:paraId="7495D6BE" w14:textId="0E00C8D9" w:rsidR="00395B45" w:rsidRPr="007A2D1F" w:rsidRDefault="18D2F7E3" w:rsidP="00395B45">
      <w:r>
        <w:lastRenderedPageBreak/>
        <w:t>This new rake sees Pöttinger deliver a rock-solid design. Weight and costs have been saved at the same time as achieving maximum robustness. The TOP V 6520 C is a flexible machine that you can rely on, especially during short windows of optimum harvesting time.</w:t>
      </w:r>
    </w:p>
    <w:p w14:paraId="2B848ACD" w14:textId="77777777" w:rsidR="006C7BAD" w:rsidRPr="00B7735F" w:rsidRDefault="006C7BAD" w:rsidP="004F733C"/>
    <w:p w14:paraId="26CC1457" w14:textId="04C6D5FE" w:rsidR="007E5583" w:rsidRPr="007E5583" w:rsidRDefault="004F733C" w:rsidP="007E5583">
      <w:pPr>
        <w:spacing w:after="120"/>
        <w:rPr>
          <w:b/>
        </w:rPr>
      </w:pPr>
      <w:r>
        <w:rPr>
          <w:b/>
        </w:rPr>
        <w:t xml:space="preserve">Photo preview:  </w:t>
      </w:r>
    </w:p>
    <w:tbl>
      <w:tblPr>
        <w:tblStyle w:val="Tabellenraster"/>
        <w:tblW w:w="0" w:type="auto"/>
        <w:tblLook w:val="04A0" w:firstRow="1" w:lastRow="0" w:firstColumn="1" w:lastColumn="0" w:noHBand="0" w:noVBand="1"/>
      </w:tblPr>
      <w:tblGrid>
        <w:gridCol w:w="4388"/>
        <w:gridCol w:w="4389"/>
      </w:tblGrid>
      <w:tr w:rsidR="007E5583" w14:paraId="2453E768" w14:textId="77777777" w:rsidTr="00D565E4">
        <w:tc>
          <w:tcPr>
            <w:tcW w:w="4390" w:type="dxa"/>
          </w:tcPr>
          <w:p w14:paraId="7E350679" w14:textId="77777777" w:rsidR="007E5583" w:rsidRDefault="007E5583" w:rsidP="00D565E4">
            <w:pPr>
              <w:spacing w:after="120"/>
              <w:jc w:val="center"/>
              <w:rPr>
                <w:b/>
                <w:sz w:val="18"/>
                <w:szCs w:val="18"/>
              </w:rPr>
            </w:pPr>
            <w:r>
              <w:rPr>
                <w:noProof/>
              </w:rPr>
              <w:drawing>
                <wp:anchor distT="0" distB="0" distL="114300" distR="114300" simplePos="0" relativeHeight="251659264" behindDoc="0" locked="0" layoutInCell="1" allowOverlap="1" wp14:anchorId="76F5B6BD" wp14:editId="4B707270">
                  <wp:simplePos x="0" y="0"/>
                  <wp:positionH relativeFrom="column">
                    <wp:posOffset>494875</wp:posOffset>
                  </wp:positionH>
                  <wp:positionV relativeFrom="paragraph">
                    <wp:posOffset>137160</wp:posOffset>
                  </wp:positionV>
                  <wp:extent cx="1893600" cy="1260000"/>
                  <wp:effectExtent l="0" t="0" r="0" b="0"/>
                  <wp:wrapNone/>
                  <wp:docPr id="12097755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75569" name=""/>
                          <pic:cNvPicPr/>
                        </pic:nvPicPr>
                        <pic:blipFill>
                          <a:blip r:embed="rId9">
                            <a:extLst>
                              <a:ext uri="{28A0092B-C50C-407E-A947-70E740481C1C}">
                                <a14:useLocalDpi xmlns:a14="http://schemas.microsoft.com/office/drawing/2010/main" val="0"/>
                              </a:ext>
                            </a:extLst>
                          </a:blip>
                          <a:stretch>
                            <a:fillRect/>
                          </a:stretch>
                        </pic:blipFill>
                        <pic:spPr>
                          <a:xfrm>
                            <a:off x="0" y="0"/>
                            <a:ext cx="1893600" cy="1260000"/>
                          </a:xfrm>
                          <a:prstGeom prst="rect">
                            <a:avLst/>
                          </a:prstGeom>
                        </pic:spPr>
                      </pic:pic>
                    </a:graphicData>
                  </a:graphic>
                </wp:anchor>
              </w:drawing>
            </w:r>
          </w:p>
          <w:p w14:paraId="53464AFD" w14:textId="77777777" w:rsidR="007E5583" w:rsidRDefault="007E5583" w:rsidP="00D565E4">
            <w:pPr>
              <w:spacing w:after="120"/>
              <w:jc w:val="center"/>
              <w:rPr>
                <w:b/>
                <w:sz w:val="18"/>
                <w:szCs w:val="18"/>
              </w:rPr>
            </w:pPr>
          </w:p>
          <w:p w14:paraId="4AB7AFA4" w14:textId="77777777" w:rsidR="007E5583" w:rsidRDefault="007E5583" w:rsidP="00D565E4">
            <w:pPr>
              <w:spacing w:after="120"/>
              <w:jc w:val="center"/>
            </w:pPr>
          </w:p>
          <w:p w14:paraId="03D9F75B" w14:textId="77777777" w:rsidR="007E5583" w:rsidRDefault="007E5583" w:rsidP="00D565E4">
            <w:pPr>
              <w:spacing w:after="120"/>
              <w:jc w:val="center"/>
            </w:pPr>
          </w:p>
          <w:p w14:paraId="5BF30A31" w14:textId="77777777" w:rsidR="007E5583" w:rsidRPr="00822CE4" w:rsidRDefault="007E5583" w:rsidP="00D565E4">
            <w:pPr>
              <w:spacing w:after="120"/>
              <w:jc w:val="center"/>
            </w:pPr>
          </w:p>
        </w:tc>
        <w:tc>
          <w:tcPr>
            <w:tcW w:w="4240" w:type="dxa"/>
          </w:tcPr>
          <w:p w14:paraId="15DAD31E" w14:textId="77777777" w:rsidR="007E5583" w:rsidRDefault="007E5583" w:rsidP="00D565E4">
            <w:pPr>
              <w:spacing w:after="120"/>
              <w:jc w:val="center"/>
            </w:pPr>
            <w:r>
              <w:rPr>
                <w:noProof/>
              </w:rPr>
              <w:drawing>
                <wp:anchor distT="0" distB="0" distL="114300" distR="114300" simplePos="0" relativeHeight="251660288" behindDoc="0" locked="0" layoutInCell="1" allowOverlap="1" wp14:anchorId="33E2FD3E" wp14:editId="261A0319">
                  <wp:simplePos x="0" y="0"/>
                  <wp:positionH relativeFrom="column">
                    <wp:posOffset>438785</wp:posOffset>
                  </wp:positionH>
                  <wp:positionV relativeFrom="paragraph">
                    <wp:posOffset>137424</wp:posOffset>
                  </wp:positionV>
                  <wp:extent cx="1677600" cy="1260000"/>
                  <wp:effectExtent l="0" t="0" r="0" b="0"/>
                  <wp:wrapNone/>
                  <wp:docPr id="9651998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99890" name=""/>
                          <pic:cNvPicPr/>
                        </pic:nvPicPr>
                        <pic:blipFill>
                          <a:blip r:embed="rId10">
                            <a:extLst>
                              <a:ext uri="{28A0092B-C50C-407E-A947-70E740481C1C}">
                                <a14:useLocalDpi xmlns:a14="http://schemas.microsoft.com/office/drawing/2010/main" val="0"/>
                              </a:ext>
                            </a:extLst>
                          </a:blip>
                          <a:stretch>
                            <a:fillRect/>
                          </a:stretch>
                        </pic:blipFill>
                        <pic:spPr>
                          <a:xfrm>
                            <a:off x="0" y="0"/>
                            <a:ext cx="1677600" cy="1260000"/>
                          </a:xfrm>
                          <a:prstGeom prst="rect">
                            <a:avLst/>
                          </a:prstGeom>
                        </pic:spPr>
                      </pic:pic>
                    </a:graphicData>
                  </a:graphic>
                </wp:anchor>
              </w:drawing>
            </w:r>
          </w:p>
          <w:p w14:paraId="06E1ED29" w14:textId="77777777" w:rsidR="007E5583" w:rsidRDefault="007E5583" w:rsidP="00D565E4">
            <w:pPr>
              <w:spacing w:after="120"/>
              <w:jc w:val="center"/>
            </w:pPr>
          </w:p>
        </w:tc>
      </w:tr>
      <w:tr w:rsidR="007E5583" w:rsidRPr="000A03FF" w14:paraId="4F0A7F7D" w14:textId="77777777" w:rsidTr="00D565E4">
        <w:tc>
          <w:tcPr>
            <w:tcW w:w="4390" w:type="dxa"/>
          </w:tcPr>
          <w:p w14:paraId="41E14C62" w14:textId="6C4F6E91" w:rsidR="007E5583" w:rsidRPr="00506BFB" w:rsidRDefault="007E5583" w:rsidP="00D565E4">
            <w:pPr>
              <w:pStyle w:val="KeinLeerraum"/>
              <w:rPr>
                <w:sz w:val="22"/>
                <w:szCs w:val="22"/>
              </w:rPr>
            </w:pPr>
            <w:r>
              <w:rPr>
                <w:sz w:val="22"/>
              </w:rPr>
              <w:t>The TOP V 6520 C is compact and manoeuvrable</w:t>
            </w:r>
          </w:p>
        </w:tc>
        <w:tc>
          <w:tcPr>
            <w:tcW w:w="4240" w:type="dxa"/>
          </w:tcPr>
          <w:p w14:paraId="7B3C3001" w14:textId="520AE81B" w:rsidR="007E5583" w:rsidRPr="00506BFB" w:rsidRDefault="007E5583" w:rsidP="00D565E4">
            <w:pPr>
              <w:pStyle w:val="KeinLeerraum"/>
              <w:rPr>
                <w:sz w:val="22"/>
                <w:szCs w:val="22"/>
              </w:rPr>
            </w:pPr>
            <w:r>
              <w:rPr>
                <w:sz w:val="22"/>
              </w:rPr>
              <w:t>The twin rotor rake with central swath placement ticks all the boxes with the best ground tracking</w:t>
            </w:r>
          </w:p>
        </w:tc>
      </w:tr>
      <w:tr w:rsidR="007E5583" w:rsidRPr="000A03FF" w14:paraId="02FC5FE0" w14:textId="77777777" w:rsidTr="00D565E4">
        <w:tc>
          <w:tcPr>
            <w:tcW w:w="4390" w:type="dxa"/>
          </w:tcPr>
          <w:p w14:paraId="60C9B241" w14:textId="77777777" w:rsidR="007E5583" w:rsidRPr="003030BC" w:rsidRDefault="007E5583" w:rsidP="00D565E4">
            <w:pPr>
              <w:spacing w:line="240" w:lineRule="auto"/>
              <w:jc w:val="center"/>
              <w:rPr>
                <w:bCs/>
                <w:sz w:val="20"/>
                <w:szCs w:val="20"/>
                <w:lang w:val="de-DE"/>
              </w:rPr>
            </w:pPr>
            <w:hyperlink r:id="rId11" w:history="1">
              <w:r w:rsidRPr="003030BC">
                <w:rPr>
                  <w:rStyle w:val="Hyperlink"/>
                  <w:sz w:val="20"/>
                  <w:szCs w:val="20"/>
                </w:rPr>
                <w:t>https://www.poettinger.at/de_at/newsroom/pressebild/192130</w:t>
              </w:r>
            </w:hyperlink>
            <w:r w:rsidRPr="003030BC">
              <w:rPr>
                <w:sz w:val="20"/>
                <w:szCs w:val="20"/>
              </w:rPr>
              <w:t xml:space="preserve"> </w:t>
            </w:r>
          </w:p>
        </w:tc>
        <w:tc>
          <w:tcPr>
            <w:tcW w:w="4240" w:type="dxa"/>
          </w:tcPr>
          <w:p w14:paraId="34C84B45" w14:textId="77777777" w:rsidR="007E5583" w:rsidRPr="003030BC" w:rsidRDefault="007E5583" w:rsidP="00D565E4">
            <w:pPr>
              <w:spacing w:line="240" w:lineRule="auto"/>
              <w:jc w:val="center"/>
              <w:rPr>
                <w:rStyle w:val="Hyperlink"/>
                <w:sz w:val="20"/>
                <w:szCs w:val="20"/>
                <w:lang w:val="de-DE"/>
              </w:rPr>
            </w:pPr>
            <w:hyperlink r:id="rId12" w:history="1">
              <w:r w:rsidRPr="003030BC">
                <w:rPr>
                  <w:rStyle w:val="Hyperlink"/>
                  <w:rFonts w:eastAsiaTheme="minorHAnsi"/>
                  <w:sz w:val="20"/>
                  <w:szCs w:val="20"/>
                  <w:lang w:val="de-DE" w:eastAsia="en-US"/>
                  <w14:ligatures w14:val="standardContextual"/>
                </w:rPr>
                <w:t>https://www.poettinger.at/de_at/newsroom/pressebild/191893</w:t>
              </w:r>
            </w:hyperlink>
          </w:p>
        </w:tc>
      </w:tr>
    </w:tbl>
    <w:p w14:paraId="63B650BC" w14:textId="1022CDCC" w:rsidR="00BA0FA2" w:rsidRPr="000C0051" w:rsidRDefault="00DB02BA" w:rsidP="000C0051">
      <w:pPr>
        <w:widowControl w:val="0"/>
        <w:autoSpaceDE w:val="0"/>
        <w:autoSpaceDN w:val="0"/>
        <w:adjustRightInd w:val="0"/>
        <w:rPr>
          <w:snapToGrid w:val="0"/>
          <w:color w:val="0000FF"/>
          <w:u w:val="single"/>
        </w:rPr>
      </w:pPr>
      <w:r>
        <w:rPr>
          <w:snapToGrid w:val="0"/>
          <w:color w:val="000000"/>
        </w:rPr>
        <w:t>More printer-optimised photos:</w:t>
      </w:r>
      <w:r>
        <w:t xml:space="preserve"> </w:t>
      </w:r>
      <w:hyperlink r:id="rId13" w:history="1">
        <w:r>
          <w:rPr>
            <w:rStyle w:val="Hyperlink"/>
            <w:snapToGrid w:val="0"/>
          </w:rPr>
          <w:t>http://www.poettinger.at/presse</w:t>
        </w:r>
      </w:hyperlink>
    </w:p>
    <w:sectPr w:rsidR="00BA0FA2" w:rsidRPr="000C0051" w:rsidSect="00293CD3">
      <w:headerReference w:type="default" r:id="rId14"/>
      <w:footerReference w:type="default" r:id="rId15"/>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FFAF6" w14:textId="77777777" w:rsidR="002A208C" w:rsidRDefault="002A208C" w:rsidP="004F733C">
      <w:r>
        <w:separator/>
      </w:r>
    </w:p>
  </w:endnote>
  <w:endnote w:type="continuationSeparator" w:id="0">
    <w:p w14:paraId="30599AAA" w14:textId="77777777" w:rsidR="002A208C" w:rsidRDefault="002A208C"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BDAA" w14:textId="5504A436" w:rsidR="00103F9F" w:rsidRPr="00B7607E" w:rsidRDefault="00103F9F" w:rsidP="00CE3D68">
    <w:pPr>
      <w:pStyle w:val="Fuzeile"/>
      <w:rPr>
        <w:sz w:val="40"/>
        <w:szCs w:val="40"/>
      </w:rPr>
    </w:pPr>
  </w:p>
  <w:p w14:paraId="272E302A" w14:textId="51F72273" w:rsidR="00103F9F" w:rsidRPr="00CE3D68" w:rsidRDefault="00103F9F" w:rsidP="00971E45">
    <w:pPr>
      <w:pStyle w:val="Fuzeile"/>
      <w:spacing w:before="0"/>
    </w:pPr>
    <w:r>
      <w:t xml:space="preserve">PÖTTINGER </w:t>
    </w:r>
    <w:proofErr w:type="spellStart"/>
    <w:r>
      <w:t>Landtechnik</w:t>
    </w:r>
    <w:proofErr w:type="spellEnd"/>
    <w:r>
      <w:t xml:space="preserve"> GmbH - Corporate communication</w:t>
    </w:r>
  </w:p>
  <w:p w14:paraId="31FA84B0" w14:textId="2F26303D" w:rsidR="00103F9F" w:rsidRPr="00CE3D68" w:rsidRDefault="00103F9F" w:rsidP="00971E45">
    <w:pPr>
      <w:pStyle w:val="Fuzeile"/>
      <w:spacing w:before="0"/>
    </w:pPr>
    <w:r>
      <w:t xml:space="preserve">Silja Kempinger, </w:t>
    </w:r>
    <w:proofErr w:type="spellStart"/>
    <w:r>
      <w:t>Industriegelände</w:t>
    </w:r>
    <w:proofErr w:type="spellEnd"/>
    <w:r>
      <w:t xml:space="preserve"> 1, A-4710 Grieskirchen</w:t>
    </w:r>
  </w:p>
  <w:p w14:paraId="588B78DC" w14:textId="6BD782FB" w:rsidR="00103F9F" w:rsidRPr="00CE3D68" w:rsidRDefault="00103F9F" w:rsidP="00971E45">
    <w:pPr>
      <w:pStyle w:val="Fuzeile"/>
      <w:spacing w:before="0"/>
    </w:pPr>
    <w:r>
      <w:t xml:space="preserve">Phone: +43 7248 600 -2415, silja.kempinger@poettinger.at, </w:t>
    </w:r>
    <w:hyperlink r:id="rId1" w:history="1">
      <w:r>
        <w:t>www.poettinger.at</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52329" w14:textId="77777777" w:rsidR="002A208C" w:rsidRDefault="002A208C" w:rsidP="004F733C">
      <w:r>
        <w:separator/>
      </w:r>
    </w:p>
  </w:footnote>
  <w:footnote w:type="continuationSeparator" w:id="0">
    <w:p w14:paraId="45315EA3" w14:textId="77777777" w:rsidR="002A208C" w:rsidRDefault="002A208C"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8B90" w14:textId="02462E83" w:rsidR="00103F9F" w:rsidRPr="00E9294C" w:rsidRDefault="00103F9F" w:rsidP="004F733C">
    <w:pPr>
      <w:pStyle w:val="Kopfzeile"/>
      <w:rPr>
        <w:b/>
        <w:bCs/>
        <w:sz w:val="28"/>
        <w:szCs w:val="28"/>
      </w:rPr>
    </w:pPr>
    <w:bookmarkStart w:id="0" w:name="_Hlk211338492"/>
    <w:r>
      <w:rPr>
        <w:b/>
        <w:noProof/>
      </w:rPr>
      <w:drawing>
        <wp:anchor distT="0" distB="0" distL="114300" distR="114300" simplePos="0" relativeHeight="251658240" behindDoc="0" locked="0" layoutInCell="1" allowOverlap="1" wp14:anchorId="6B4EF551" wp14:editId="2134AA72">
          <wp:simplePos x="0" y="0"/>
          <wp:positionH relativeFrom="margin">
            <wp:align>right</wp:align>
          </wp:positionH>
          <wp:positionV relativeFrom="paragraph">
            <wp:posOffset>45720</wp:posOffset>
          </wp:positionV>
          <wp:extent cx="2186449" cy="228600"/>
          <wp:effectExtent l="0" t="0" r="4445" b="0"/>
          <wp:wrapNone/>
          <wp:docPr id="163948952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rPr>
      <w:t xml:space="preserve">Press release July 2026                                 </w:t>
    </w:r>
  </w:p>
  <w:bookmarkEnd w:id="0"/>
  <w:p w14:paraId="3CBD5C54" w14:textId="77777777" w:rsidR="00103F9F" w:rsidRPr="00B7607E" w:rsidRDefault="00103F9F" w:rsidP="004F733C">
    <w:pPr>
      <w:pStyle w:val="Kopfzeile"/>
      <w:rPr>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00478"/>
    <w:rsid w:val="000116D9"/>
    <w:rsid w:val="0001434E"/>
    <w:rsid w:val="0001560F"/>
    <w:rsid w:val="000169C7"/>
    <w:rsid w:val="000304E6"/>
    <w:rsid w:val="000331F5"/>
    <w:rsid w:val="00034F54"/>
    <w:rsid w:val="00036E20"/>
    <w:rsid w:val="00044537"/>
    <w:rsid w:val="00046E0A"/>
    <w:rsid w:val="000710C2"/>
    <w:rsid w:val="000846E8"/>
    <w:rsid w:val="00085B8D"/>
    <w:rsid w:val="00085BB5"/>
    <w:rsid w:val="00090E19"/>
    <w:rsid w:val="00097A94"/>
    <w:rsid w:val="000A6F6B"/>
    <w:rsid w:val="000B5FDB"/>
    <w:rsid w:val="000C0051"/>
    <w:rsid w:val="000F4E49"/>
    <w:rsid w:val="001001C4"/>
    <w:rsid w:val="00103F9F"/>
    <w:rsid w:val="00112E23"/>
    <w:rsid w:val="00162C49"/>
    <w:rsid w:val="00165ABB"/>
    <w:rsid w:val="001729A4"/>
    <w:rsid w:val="00177688"/>
    <w:rsid w:val="00191CAC"/>
    <w:rsid w:val="001942A7"/>
    <w:rsid w:val="00196E15"/>
    <w:rsid w:val="001A070A"/>
    <w:rsid w:val="001A705C"/>
    <w:rsid w:val="001B069C"/>
    <w:rsid w:val="001C3ADC"/>
    <w:rsid w:val="001D1335"/>
    <w:rsid w:val="001D77DF"/>
    <w:rsid w:val="001E5BBD"/>
    <w:rsid w:val="001F6CC3"/>
    <w:rsid w:val="00200AE2"/>
    <w:rsid w:val="00202577"/>
    <w:rsid w:val="00206A5B"/>
    <w:rsid w:val="0022126B"/>
    <w:rsid w:val="00222B0F"/>
    <w:rsid w:val="00225B2C"/>
    <w:rsid w:val="00231247"/>
    <w:rsid w:val="00231CFA"/>
    <w:rsid w:val="00233FAD"/>
    <w:rsid w:val="00246440"/>
    <w:rsid w:val="00246D15"/>
    <w:rsid w:val="002532B3"/>
    <w:rsid w:val="00262944"/>
    <w:rsid w:val="0026526B"/>
    <w:rsid w:val="00274BB7"/>
    <w:rsid w:val="00285766"/>
    <w:rsid w:val="00290141"/>
    <w:rsid w:val="00293CD3"/>
    <w:rsid w:val="002A208C"/>
    <w:rsid w:val="002B227D"/>
    <w:rsid w:val="002C23E8"/>
    <w:rsid w:val="002C392D"/>
    <w:rsid w:val="002C5F71"/>
    <w:rsid w:val="002E4254"/>
    <w:rsid w:val="002F2B6E"/>
    <w:rsid w:val="002F46FF"/>
    <w:rsid w:val="002F7773"/>
    <w:rsid w:val="0031365E"/>
    <w:rsid w:val="003157BA"/>
    <w:rsid w:val="00316D94"/>
    <w:rsid w:val="003339B9"/>
    <w:rsid w:val="00337DD4"/>
    <w:rsid w:val="00341EC1"/>
    <w:rsid w:val="003442D6"/>
    <w:rsid w:val="00362A47"/>
    <w:rsid w:val="00371FCA"/>
    <w:rsid w:val="00376577"/>
    <w:rsid w:val="00386CF9"/>
    <w:rsid w:val="00386DDD"/>
    <w:rsid w:val="0039111F"/>
    <w:rsid w:val="0039326A"/>
    <w:rsid w:val="003954EA"/>
    <w:rsid w:val="00395B45"/>
    <w:rsid w:val="00396256"/>
    <w:rsid w:val="003A10BC"/>
    <w:rsid w:val="003A36D1"/>
    <w:rsid w:val="003B743E"/>
    <w:rsid w:val="003B7918"/>
    <w:rsid w:val="003C5A4D"/>
    <w:rsid w:val="003D6773"/>
    <w:rsid w:val="003E426B"/>
    <w:rsid w:val="003E66E8"/>
    <w:rsid w:val="003E6E3B"/>
    <w:rsid w:val="003F416C"/>
    <w:rsid w:val="003F553B"/>
    <w:rsid w:val="004022D6"/>
    <w:rsid w:val="00426E47"/>
    <w:rsid w:val="00427468"/>
    <w:rsid w:val="0044036E"/>
    <w:rsid w:val="00441249"/>
    <w:rsid w:val="00442572"/>
    <w:rsid w:val="00442FC1"/>
    <w:rsid w:val="004445D7"/>
    <w:rsid w:val="0046002E"/>
    <w:rsid w:val="00461CF1"/>
    <w:rsid w:val="00464833"/>
    <w:rsid w:val="00472A32"/>
    <w:rsid w:val="0048104A"/>
    <w:rsid w:val="00482725"/>
    <w:rsid w:val="00482D5C"/>
    <w:rsid w:val="00484888"/>
    <w:rsid w:val="00490346"/>
    <w:rsid w:val="004949DE"/>
    <w:rsid w:val="004A4175"/>
    <w:rsid w:val="004A589F"/>
    <w:rsid w:val="004B2823"/>
    <w:rsid w:val="004B7B4B"/>
    <w:rsid w:val="004C1980"/>
    <w:rsid w:val="004D6A40"/>
    <w:rsid w:val="004E17D4"/>
    <w:rsid w:val="004F0004"/>
    <w:rsid w:val="004F02E3"/>
    <w:rsid w:val="004F733C"/>
    <w:rsid w:val="005003FE"/>
    <w:rsid w:val="00504797"/>
    <w:rsid w:val="00506BFB"/>
    <w:rsid w:val="005114AA"/>
    <w:rsid w:val="00520CC0"/>
    <w:rsid w:val="005353BB"/>
    <w:rsid w:val="005410AA"/>
    <w:rsid w:val="005410D5"/>
    <w:rsid w:val="005548B6"/>
    <w:rsid w:val="00566C70"/>
    <w:rsid w:val="00570912"/>
    <w:rsid w:val="00572EA3"/>
    <w:rsid w:val="0058081E"/>
    <w:rsid w:val="00584DF5"/>
    <w:rsid w:val="0059219C"/>
    <w:rsid w:val="005E7C8B"/>
    <w:rsid w:val="005E7E28"/>
    <w:rsid w:val="005F3EC0"/>
    <w:rsid w:val="005F4494"/>
    <w:rsid w:val="005F45E6"/>
    <w:rsid w:val="00600223"/>
    <w:rsid w:val="0060311F"/>
    <w:rsid w:val="00604DEF"/>
    <w:rsid w:val="00612CE8"/>
    <w:rsid w:val="00613E0C"/>
    <w:rsid w:val="00624064"/>
    <w:rsid w:val="00637166"/>
    <w:rsid w:val="0064141C"/>
    <w:rsid w:val="00647506"/>
    <w:rsid w:val="00651353"/>
    <w:rsid w:val="00654C99"/>
    <w:rsid w:val="0065672D"/>
    <w:rsid w:val="00660BA5"/>
    <w:rsid w:val="0067194B"/>
    <w:rsid w:val="00676DF6"/>
    <w:rsid w:val="0068138A"/>
    <w:rsid w:val="006A5590"/>
    <w:rsid w:val="006B66A8"/>
    <w:rsid w:val="006B74FA"/>
    <w:rsid w:val="006C08D7"/>
    <w:rsid w:val="006C7BAD"/>
    <w:rsid w:val="006D5ED8"/>
    <w:rsid w:val="006E328E"/>
    <w:rsid w:val="006E71C1"/>
    <w:rsid w:val="006F4127"/>
    <w:rsid w:val="006F5926"/>
    <w:rsid w:val="0070663B"/>
    <w:rsid w:val="007138CF"/>
    <w:rsid w:val="00716912"/>
    <w:rsid w:val="0072239D"/>
    <w:rsid w:val="00735353"/>
    <w:rsid w:val="00741F27"/>
    <w:rsid w:val="00750227"/>
    <w:rsid w:val="00763227"/>
    <w:rsid w:val="007657E8"/>
    <w:rsid w:val="00766158"/>
    <w:rsid w:val="0077504A"/>
    <w:rsid w:val="00781D88"/>
    <w:rsid w:val="007A2D1F"/>
    <w:rsid w:val="007B4236"/>
    <w:rsid w:val="007C40F1"/>
    <w:rsid w:val="007C636E"/>
    <w:rsid w:val="007D0525"/>
    <w:rsid w:val="007E24AB"/>
    <w:rsid w:val="007E5583"/>
    <w:rsid w:val="007E77EC"/>
    <w:rsid w:val="007F1C7C"/>
    <w:rsid w:val="007F35DE"/>
    <w:rsid w:val="007F3D51"/>
    <w:rsid w:val="007F6ABA"/>
    <w:rsid w:val="00802184"/>
    <w:rsid w:val="00802E4E"/>
    <w:rsid w:val="0080513A"/>
    <w:rsid w:val="00814EB8"/>
    <w:rsid w:val="0082397A"/>
    <w:rsid w:val="00841319"/>
    <w:rsid w:val="008433A3"/>
    <w:rsid w:val="008536F7"/>
    <w:rsid w:val="00862B24"/>
    <w:rsid w:val="008665C5"/>
    <w:rsid w:val="00873324"/>
    <w:rsid w:val="00876179"/>
    <w:rsid w:val="008779C1"/>
    <w:rsid w:val="00880DD8"/>
    <w:rsid w:val="00884C43"/>
    <w:rsid w:val="00887412"/>
    <w:rsid w:val="00891A37"/>
    <w:rsid w:val="008A76E0"/>
    <w:rsid w:val="008A7D61"/>
    <w:rsid w:val="008B0E3F"/>
    <w:rsid w:val="008B184C"/>
    <w:rsid w:val="008C04EC"/>
    <w:rsid w:val="008E034D"/>
    <w:rsid w:val="008E4A74"/>
    <w:rsid w:val="008F5352"/>
    <w:rsid w:val="00906637"/>
    <w:rsid w:val="00925777"/>
    <w:rsid w:val="009371CA"/>
    <w:rsid w:val="009438CB"/>
    <w:rsid w:val="00946276"/>
    <w:rsid w:val="009502A8"/>
    <w:rsid w:val="00955B13"/>
    <w:rsid w:val="00961683"/>
    <w:rsid w:val="009676F9"/>
    <w:rsid w:val="00971E45"/>
    <w:rsid w:val="009760C1"/>
    <w:rsid w:val="00982498"/>
    <w:rsid w:val="00983B41"/>
    <w:rsid w:val="00987805"/>
    <w:rsid w:val="009942FB"/>
    <w:rsid w:val="009A0055"/>
    <w:rsid w:val="009A6CF6"/>
    <w:rsid w:val="009B2F77"/>
    <w:rsid w:val="009B3858"/>
    <w:rsid w:val="009B64A7"/>
    <w:rsid w:val="009C3314"/>
    <w:rsid w:val="009C7926"/>
    <w:rsid w:val="009D0EBE"/>
    <w:rsid w:val="009E210F"/>
    <w:rsid w:val="009E4064"/>
    <w:rsid w:val="009E72D3"/>
    <w:rsid w:val="009F7EEE"/>
    <w:rsid w:val="00A1130A"/>
    <w:rsid w:val="00A22628"/>
    <w:rsid w:val="00A327AC"/>
    <w:rsid w:val="00A369EB"/>
    <w:rsid w:val="00A43A2C"/>
    <w:rsid w:val="00A47DC3"/>
    <w:rsid w:val="00A505B1"/>
    <w:rsid w:val="00A61ECF"/>
    <w:rsid w:val="00A733DA"/>
    <w:rsid w:val="00A832E6"/>
    <w:rsid w:val="00A83540"/>
    <w:rsid w:val="00A86F45"/>
    <w:rsid w:val="00AB35A8"/>
    <w:rsid w:val="00AB6134"/>
    <w:rsid w:val="00AB7B74"/>
    <w:rsid w:val="00AD28A8"/>
    <w:rsid w:val="00AE2077"/>
    <w:rsid w:val="00AE55E0"/>
    <w:rsid w:val="00AF1A41"/>
    <w:rsid w:val="00AF5741"/>
    <w:rsid w:val="00B02C67"/>
    <w:rsid w:val="00B16974"/>
    <w:rsid w:val="00B23E54"/>
    <w:rsid w:val="00B247A9"/>
    <w:rsid w:val="00B2628F"/>
    <w:rsid w:val="00B277B5"/>
    <w:rsid w:val="00B34373"/>
    <w:rsid w:val="00B50DFA"/>
    <w:rsid w:val="00B576BD"/>
    <w:rsid w:val="00B61804"/>
    <w:rsid w:val="00B61C82"/>
    <w:rsid w:val="00B63889"/>
    <w:rsid w:val="00B655A8"/>
    <w:rsid w:val="00B72946"/>
    <w:rsid w:val="00B7607E"/>
    <w:rsid w:val="00B7735F"/>
    <w:rsid w:val="00B77EFB"/>
    <w:rsid w:val="00B90432"/>
    <w:rsid w:val="00B90C22"/>
    <w:rsid w:val="00B91A14"/>
    <w:rsid w:val="00B93A73"/>
    <w:rsid w:val="00BA0FA2"/>
    <w:rsid w:val="00BA2C97"/>
    <w:rsid w:val="00BA4BF0"/>
    <w:rsid w:val="00BB0CB1"/>
    <w:rsid w:val="00BB169D"/>
    <w:rsid w:val="00BC49BC"/>
    <w:rsid w:val="00BC4D1E"/>
    <w:rsid w:val="00BC75BE"/>
    <w:rsid w:val="00BD35DB"/>
    <w:rsid w:val="00BD3650"/>
    <w:rsid w:val="00BD4456"/>
    <w:rsid w:val="00BD4DCF"/>
    <w:rsid w:val="00BE0736"/>
    <w:rsid w:val="00BF4717"/>
    <w:rsid w:val="00C028D0"/>
    <w:rsid w:val="00C10C83"/>
    <w:rsid w:val="00C122AC"/>
    <w:rsid w:val="00C1295F"/>
    <w:rsid w:val="00C13339"/>
    <w:rsid w:val="00C15A23"/>
    <w:rsid w:val="00C17C42"/>
    <w:rsid w:val="00C21184"/>
    <w:rsid w:val="00C22E2A"/>
    <w:rsid w:val="00C32A56"/>
    <w:rsid w:val="00C32B2C"/>
    <w:rsid w:val="00C359C0"/>
    <w:rsid w:val="00C50D95"/>
    <w:rsid w:val="00C52C5B"/>
    <w:rsid w:val="00C54D39"/>
    <w:rsid w:val="00C54EFF"/>
    <w:rsid w:val="00C62C98"/>
    <w:rsid w:val="00C64043"/>
    <w:rsid w:val="00C660C4"/>
    <w:rsid w:val="00C77DB8"/>
    <w:rsid w:val="00C85E20"/>
    <w:rsid w:val="00C86C03"/>
    <w:rsid w:val="00C876C3"/>
    <w:rsid w:val="00C92046"/>
    <w:rsid w:val="00C9609C"/>
    <w:rsid w:val="00C96E91"/>
    <w:rsid w:val="00CA2531"/>
    <w:rsid w:val="00CA626B"/>
    <w:rsid w:val="00CB029A"/>
    <w:rsid w:val="00CC201C"/>
    <w:rsid w:val="00CC2F16"/>
    <w:rsid w:val="00CC405F"/>
    <w:rsid w:val="00CC6A9A"/>
    <w:rsid w:val="00CE0ED7"/>
    <w:rsid w:val="00CE1751"/>
    <w:rsid w:val="00CE3D68"/>
    <w:rsid w:val="00CE645C"/>
    <w:rsid w:val="00CE6F52"/>
    <w:rsid w:val="00CF2EFC"/>
    <w:rsid w:val="00CF4ACA"/>
    <w:rsid w:val="00D06D4E"/>
    <w:rsid w:val="00D134C5"/>
    <w:rsid w:val="00D16898"/>
    <w:rsid w:val="00D21012"/>
    <w:rsid w:val="00D27484"/>
    <w:rsid w:val="00D50395"/>
    <w:rsid w:val="00D72EFE"/>
    <w:rsid w:val="00D74CFA"/>
    <w:rsid w:val="00D7700B"/>
    <w:rsid w:val="00D77475"/>
    <w:rsid w:val="00D91389"/>
    <w:rsid w:val="00D9516F"/>
    <w:rsid w:val="00DA392A"/>
    <w:rsid w:val="00DB02BA"/>
    <w:rsid w:val="00DB169A"/>
    <w:rsid w:val="00DB642A"/>
    <w:rsid w:val="00DD1C2E"/>
    <w:rsid w:val="00DD61ED"/>
    <w:rsid w:val="00DD6A8E"/>
    <w:rsid w:val="00DE441C"/>
    <w:rsid w:val="00DE47C2"/>
    <w:rsid w:val="00DE71BB"/>
    <w:rsid w:val="00DF114C"/>
    <w:rsid w:val="00DF73CA"/>
    <w:rsid w:val="00E066E4"/>
    <w:rsid w:val="00E16A9E"/>
    <w:rsid w:val="00E17A1A"/>
    <w:rsid w:val="00E3208C"/>
    <w:rsid w:val="00E54E47"/>
    <w:rsid w:val="00E562EC"/>
    <w:rsid w:val="00E56FA8"/>
    <w:rsid w:val="00E67364"/>
    <w:rsid w:val="00E67D80"/>
    <w:rsid w:val="00E710EA"/>
    <w:rsid w:val="00E7125E"/>
    <w:rsid w:val="00E74BAD"/>
    <w:rsid w:val="00E77FE5"/>
    <w:rsid w:val="00E813A9"/>
    <w:rsid w:val="00E86D8C"/>
    <w:rsid w:val="00E86FF3"/>
    <w:rsid w:val="00E87884"/>
    <w:rsid w:val="00E9294C"/>
    <w:rsid w:val="00E92A5C"/>
    <w:rsid w:val="00E96F1C"/>
    <w:rsid w:val="00EA4114"/>
    <w:rsid w:val="00EB40DC"/>
    <w:rsid w:val="00EB6698"/>
    <w:rsid w:val="00EB74A5"/>
    <w:rsid w:val="00EC4CB6"/>
    <w:rsid w:val="00ED0E8A"/>
    <w:rsid w:val="00EE2095"/>
    <w:rsid w:val="00EE5575"/>
    <w:rsid w:val="00F033DB"/>
    <w:rsid w:val="00F056E4"/>
    <w:rsid w:val="00F1093C"/>
    <w:rsid w:val="00F16E5E"/>
    <w:rsid w:val="00F47B56"/>
    <w:rsid w:val="00F61416"/>
    <w:rsid w:val="00F70E5C"/>
    <w:rsid w:val="00F72B0A"/>
    <w:rsid w:val="00F95AE6"/>
    <w:rsid w:val="00FA03C5"/>
    <w:rsid w:val="00FA0FE6"/>
    <w:rsid w:val="00FA205A"/>
    <w:rsid w:val="00FB65B6"/>
    <w:rsid w:val="00FD1D72"/>
    <w:rsid w:val="00FD25A0"/>
    <w:rsid w:val="00FD3322"/>
    <w:rsid w:val="00FE4592"/>
    <w:rsid w:val="00FE76DE"/>
    <w:rsid w:val="00FE7D1C"/>
    <w:rsid w:val="00FF2339"/>
    <w:rsid w:val="00FF27CB"/>
    <w:rsid w:val="00FF6DF1"/>
    <w:rsid w:val="03F9231C"/>
    <w:rsid w:val="056A5F74"/>
    <w:rsid w:val="08484258"/>
    <w:rsid w:val="088D3BA1"/>
    <w:rsid w:val="0A365EB7"/>
    <w:rsid w:val="0A9F477F"/>
    <w:rsid w:val="0E984F62"/>
    <w:rsid w:val="0F6608A7"/>
    <w:rsid w:val="0FD79FAD"/>
    <w:rsid w:val="11704E27"/>
    <w:rsid w:val="1793FFD0"/>
    <w:rsid w:val="18D2F7E3"/>
    <w:rsid w:val="18EBC2DF"/>
    <w:rsid w:val="193BC8F6"/>
    <w:rsid w:val="1C756AB9"/>
    <w:rsid w:val="1F2EBACA"/>
    <w:rsid w:val="1F6C9780"/>
    <w:rsid w:val="1FF45210"/>
    <w:rsid w:val="205D2E6E"/>
    <w:rsid w:val="2892C45B"/>
    <w:rsid w:val="2DAC17C7"/>
    <w:rsid w:val="2DB2C5F2"/>
    <w:rsid w:val="2DBB87F6"/>
    <w:rsid w:val="2E6CA598"/>
    <w:rsid w:val="2F4A4E28"/>
    <w:rsid w:val="32A034FE"/>
    <w:rsid w:val="34106C78"/>
    <w:rsid w:val="35593EEE"/>
    <w:rsid w:val="35A4ABC7"/>
    <w:rsid w:val="36587CBA"/>
    <w:rsid w:val="37FDBB8D"/>
    <w:rsid w:val="390F9C4A"/>
    <w:rsid w:val="3EF96973"/>
    <w:rsid w:val="4038B59C"/>
    <w:rsid w:val="43B9ADA3"/>
    <w:rsid w:val="4468B245"/>
    <w:rsid w:val="44F61FD2"/>
    <w:rsid w:val="451589DA"/>
    <w:rsid w:val="45FAC2DA"/>
    <w:rsid w:val="46F77FE5"/>
    <w:rsid w:val="47E6BBD4"/>
    <w:rsid w:val="49730186"/>
    <w:rsid w:val="49ADBEE1"/>
    <w:rsid w:val="4B126EA8"/>
    <w:rsid w:val="4FD3F985"/>
    <w:rsid w:val="518B2372"/>
    <w:rsid w:val="525A1B6F"/>
    <w:rsid w:val="581A8542"/>
    <w:rsid w:val="58A84128"/>
    <w:rsid w:val="5E241FC4"/>
    <w:rsid w:val="5EFDB6D3"/>
    <w:rsid w:val="60992357"/>
    <w:rsid w:val="61DC21D1"/>
    <w:rsid w:val="64655C5E"/>
    <w:rsid w:val="65A0E63C"/>
    <w:rsid w:val="66DE9246"/>
    <w:rsid w:val="66FCF523"/>
    <w:rsid w:val="6723298D"/>
    <w:rsid w:val="699FC411"/>
    <w:rsid w:val="6D64ABE1"/>
    <w:rsid w:val="6DF96DB6"/>
    <w:rsid w:val="6E179B82"/>
    <w:rsid w:val="6F6191EE"/>
    <w:rsid w:val="743DDD2C"/>
    <w:rsid w:val="79BE56C2"/>
    <w:rsid w:val="79DE5318"/>
    <w:rsid w:val="7A9687DE"/>
    <w:rsid w:val="7DCDCF9F"/>
    <w:rsid w:val="7EDE3F0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B6652"/>
  <w15:chartTrackingRefBased/>
  <w15:docId w15:val="{AFBDDC1D-8F96-4761-A413-957FCF863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416"/>
    <w:pPr>
      <w:spacing w:before="120" w:after="60" w:line="360" w:lineRule="auto"/>
      <w:jc w:val="both"/>
    </w:pPr>
    <w:rPr>
      <w:rFonts w:ascii="Arial" w:hAnsi="Arial" w:cs="Arial"/>
      <w:sz w:val="24"/>
      <w:szCs w:val="24"/>
    </w:rPr>
  </w:style>
  <w:style w:type="paragraph" w:styleId="berschrift1">
    <w:name w:val="heading 1"/>
    <w:basedOn w:val="Standard"/>
    <w:next w:val="Standard"/>
    <w:link w:val="berschrift1Zchn"/>
    <w:uiPriority w:val="9"/>
    <w:qFormat/>
    <w:rsid w:val="00BA2C97"/>
    <w:pPr>
      <w:keepNext/>
      <w:keepLines/>
      <w:spacing w:after="120" w:line="240" w:lineRule="auto"/>
      <w:jc w:val="left"/>
      <w:outlineLvl w:val="0"/>
    </w:pPr>
    <w:rPr>
      <w:rFonts w:eastAsiaTheme="majorEastAsia"/>
      <w:sz w:val="40"/>
      <w:szCs w:val="40"/>
    </w:rPr>
  </w:style>
  <w:style w:type="paragraph" w:styleId="berschrift2">
    <w:name w:val="heading 2"/>
    <w:basedOn w:val="Standard"/>
    <w:next w:val="Standard"/>
    <w:link w:val="berschrift2Zchn"/>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paragraph" w:styleId="berschrift3">
    <w:name w:val="heading 3"/>
    <w:basedOn w:val="Standard"/>
    <w:next w:val="Standard"/>
    <w:link w:val="berschrift3Zchn"/>
    <w:uiPriority w:val="9"/>
    <w:unhideWhenUsed/>
    <w:qFormat/>
    <w:rsid w:val="0077504A"/>
    <w:pPr>
      <w:keepNext/>
      <w:keepLines/>
      <w:spacing w:before="240" w:after="0"/>
      <w:jc w:val="left"/>
      <w:outlineLvl w:val="2"/>
    </w:pPr>
    <w:rPr>
      <w:rFonts w:eastAsiaTheme="majorEastAsia" w:cstheme="majorBidi"/>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103F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F9F"/>
  </w:style>
  <w:style w:type="paragraph" w:styleId="Fuzeile">
    <w:name w:val="footer"/>
    <w:basedOn w:val="Standard"/>
    <w:link w:val="FuzeileZchn"/>
    <w:uiPriority w:val="99"/>
    <w:unhideWhenUsed/>
    <w:qFormat/>
    <w:rsid w:val="00FD1D72"/>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FD1D72"/>
    <w:rPr>
      <w:rFonts w:ascii="Arial" w:hAnsi="Arial" w:cs="Arial"/>
      <w:sz w:val="20"/>
      <w:szCs w:val="24"/>
      <w:lang w:val="en-GB"/>
    </w:rPr>
  </w:style>
  <w:style w:type="character" w:customStyle="1" w:styleId="berschrift1Zchn">
    <w:name w:val="Überschrift 1 Zchn"/>
    <w:basedOn w:val="Absatz-Standardschriftart"/>
    <w:link w:val="berschrift1"/>
    <w:uiPriority w:val="9"/>
    <w:rsid w:val="00BA2C97"/>
    <w:rPr>
      <w:rFonts w:ascii="Arial" w:eastAsiaTheme="majorEastAsia" w:hAnsi="Arial" w:cs="Arial"/>
      <w:sz w:val="40"/>
      <w:szCs w:val="40"/>
      <w:lang w:val="en-GB"/>
    </w:rPr>
  </w:style>
  <w:style w:type="character" w:customStyle="1" w:styleId="berschrift2Zchn">
    <w:name w:val="Überschrift 2 Zchn"/>
    <w:basedOn w:val="Absatz-Standardschriftart"/>
    <w:link w:val="berschrift2"/>
    <w:uiPriority w:val="9"/>
    <w:rsid w:val="00BA2C97"/>
    <w:rPr>
      <w:rFonts w:ascii="Arial" w:eastAsia="Times New Roman" w:hAnsi="Arial" w:cs="Arial"/>
      <w:sz w:val="32"/>
      <w:szCs w:val="32"/>
      <w:lang w:val="en-GB"/>
      <w14:ligatures w14:val="none"/>
    </w:rPr>
  </w:style>
  <w:style w:type="table" w:styleId="Tabellenraster">
    <w:name w:val="Table Grid"/>
    <w:basedOn w:val="NormaleTabelle"/>
    <w:rsid w:val="004F733C"/>
    <w:pPr>
      <w:spacing w:after="0" w:line="240" w:lineRule="auto"/>
    </w:pPr>
    <w:rPr>
      <w:rFonts w:ascii="Times New Roman" w:eastAsia="Times New Roman" w:hAnsi="Times New Roman" w:cs="Times New Roman"/>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4F733C"/>
    <w:rPr>
      <w:color w:val="0000FF"/>
      <w:u w:val="single"/>
    </w:rPr>
  </w:style>
  <w:style w:type="paragraph" w:styleId="KeinLeerraum">
    <w:name w:val="No Spacing"/>
    <w:aliases w:val="Bildunterschrift"/>
    <w:uiPriority w:val="1"/>
    <w:qFormat/>
    <w:rsid w:val="004F733C"/>
    <w:pPr>
      <w:spacing w:after="0" w:line="240" w:lineRule="auto"/>
      <w:jc w:val="center"/>
    </w:pPr>
    <w:rPr>
      <w:rFonts w:ascii="Arial" w:eastAsia="Times New Roman" w:hAnsi="Arial" w:cs="Arial"/>
      <w:lang w:eastAsia="de-DE"/>
      <w14:ligatures w14:val="none"/>
    </w:rPr>
  </w:style>
  <w:style w:type="paragraph" w:customStyle="1" w:styleId="Fuzeile0">
    <w:name w:val="Fußz eile"/>
    <w:basedOn w:val="Standard"/>
    <w:link w:val="FuzeileZchn0"/>
    <w:qFormat/>
    <w:rsid w:val="004F733C"/>
    <w:pPr>
      <w:spacing w:after="0" w:line="240" w:lineRule="auto"/>
      <w:contextualSpacing/>
    </w:pPr>
    <w:rPr>
      <w:sz w:val="22"/>
      <w:szCs w:val="22"/>
    </w:rPr>
  </w:style>
  <w:style w:type="character" w:customStyle="1" w:styleId="FuzeileZchn0">
    <w:name w:val="Fußz eile Zchn"/>
    <w:basedOn w:val="Absatz-Standardschriftart"/>
    <w:link w:val="Fuzeile0"/>
    <w:rsid w:val="004F733C"/>
    <w:rPr>
      <w:rFonts w:ascii="Arial" w:hAnsi="Arial" w:cs="Arial"/>
      <w:lang w:val="en-GB"/>
    </w:rPr>
  </w:style>
  <w:style w:type="character" w:customStyle="1" w:styleId="berschrift3Zchn">
    <w:name w:val="Überschrift 3 Zchn"/>
    <w:basedOn w:val="Absatz-Standardschriftart"/>
    <w:link w:val="berschrift3"/>
    <w:uiPriority w:val="9"/>
    <w:rsid w:val="0077504A"/>
    <w:rPr>
      <w:rFonts w:ascii="Arial" w:eastAsiaTheme="majorEastAsia" w:hAnsi="Arial" w:cstheme="majorBidi"/>
      <w:b/>
      <w:sz w:val="24"/>
      <w:szCs w:val="24"/>
      <w:lang w:val="en-GB"/>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hAnsi="Arial" w:cs="Arial"/>
      <w:sz w:val="20"/>
      <w:szCs w:val="20"/>
      <w:lang w:val="en-GB"/>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C96E91"/>
    <w:pPr>
      <w:spacing w:after="0" w:line="240" w:lineRule="auto"/>
    </w:pPr>
    <w:rPr>
      <w:rFonts w:ascii="Arial" w:hAnsi="Arial" w:cs="Arial"/>
      <w:sz w:val="24"/>
      <w:szCs w:val="24"/>
    </w:rPr>
  </w:style>
  <w:style w:type="paragraph" w:styleId="Kommentarthema">
    <w:name w:val="annotation subject"/>
    <w:basedOn w:val="Kommentartext"/>
    <w:next w:val="Kommentartext"/>
    <w:link w:val="KommentarthemaZchn"/>
    <w:uiPriority w:val="99"/>
    <w:semiHidden/>
    <w:unhideWhenUsed/>
    <w:rsid w:val="008665C5"/>
    <w:rPr>
      <w:b/>
      <w:bCs/>
    </w:rPr>
  </w:style>
  <w:style w:type="character" w:customStyle="1" w:styleId="KommentarthemaZchn">
    <w:name w:val="Kommentarthema Zchn"/>
    <w:basedOn w:val="KommentartextZchn"/>
    <w:link w:val="Kommentarthema"/>
    <w:uiPriority w:val="99"/>
    <w:semiHidden/>
    <w:rsid w:val="008665C5"/>
    <w:rPr>
      <w:rFonts w:ascii="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ettinger.at/presse"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poettinger.at/de_at/newsroom/pressebild/19212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ettinger.at/de_at/newsroom/pressebild/19213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prache xmlns="0c9fabd4-836a-42ce-ab3b-240b75e507cf">DE</Sprache>
    <TaxCatchAll xmlns="ffa3695f-fc9d-43a0-9b89-e443cfa54e9f" xsi:nil="true"/>
    <lcf76f155ced4ddcb4097134ff3c332f xmlns="0c9fabd4-836a-42ce-ab3b-240b75e507cf">
      <Terms xmlns="http://schemas.microsoft.com/office/infopath/2007/PartnerControls"/>
    </lcf76f155ced4ddcb4097134ff3c332f>
    <DatumundUhrzeit xmlns="0c9fabd4-836a-42ce-ab3b-240b75e507cf" xsi:nil="true"/>
    <Produktbereich xmlns="0c9fabd4-836a-42ce-ab3b-240b75e507cf" xsi:nil="true"/>
    <Maschine xmlns="0c9fabd4-836a-42ce-ab3b-240b75e507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3" ma:contentTypeDescription="Ein neues Dokument erstellen." ma:contentTypeScope="" ma:versionID="86e19c971bb4d3ae347d6d84dc82aa06">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8515cfcffe2e16a7d51c6a9ad51ac70"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element name="Produktbereich" ma:index="28" nillable="true" ma:displayName="Produktbereich" ma:format="Dropdown" ma:internalName="Produktbereich">
      <xsd:simpleType>
        <xsd:restriction base="dms:Choice">
          <xsd:enumeration value="Grünland"/>
          <xsd:enumeration value="Ackerbau"/>
          <xsd:enumeration value="digitale Landtechni"/>
        </xsd:restriction>
      </xsd:simpleType>
    </xsd:element>
    <xsd:element name="Maschine" ma:index="29" nillable="true" ma:displayName="Maschine/Thema" ma:format="Dropdown" ma:internalName="Maschin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90D6B-31F2-43AD-BEFC-B6C92A4CAE9E}">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customXml/itemProps2.xml><?xml version="1.0" encoding="utf-8"?>
<ds:datastoreItem xmlns:ds="http://schemas.openxmlformats.org/officeDocument/2006/customXml" ds:itemID="{329D89B2-6A0E-4627-AE06-D14AC2287393}">
  <ds:schemaRefs>
    <ds:schemaRef ds:uri="http://schemas.microsoft.com/sharepoint/v3/contenttype/forms"/>
  </ds:schemaRefs>
</ds:datastoreItem>
</file>

<file path=customXml/itemProps3.xml><?xml version="1.0" encoding="utf-8"?>
<ds:datastoreItem xmlns:ds="http://schemas.openxmlformats.org/officeDocument/2006/customXml" ds:itemID="{C78A4E24-DC7C-4019-8250-DB83E03DF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2322</Characters>
  <Application>Microsoft Office Word</Application>
  <DocSecurity>0</DocSecurity>
  <Lines>58</Lines>
  <Paragraphs>19</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Kempinger Silja</cp:lastModifiedBy>
  <cp:revision>8</cp:revision>
  <cp:lastPrinted>2026-06-24T14:12:00Z</cp:lastPrinted>
  <dcterms:created xsi:type="dcterms:W3CDTF">2026-06-23T11:13:00Z</dcterms:created>
  <dcterms:modified xsi:type="dcterms:W3CDTF">2026-07-21T12:56:00Z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ies>
</file>