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F0B1" w14:textId="0B9B9AC4" w:rsidR="006978CF" w:rsidRPr="00C02317" w:rsidRDefault="00EB5197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proofErr w:type="spellStart"/>
      <w:r>
        <w:rPr>
          <w:rFonts w:ascii="Arial" w:hAnsi="Arial"/>
          <w:sz w:val="40"/>
        </w:rPr>
        <w:t>Pöttinger</w:t>
      </w:r>
      <w:proofErr w:type="spellEnd"/>
      <w:r>
        <w:rPr>
          <w:rFonts w:ascii="Arial" w:hAnsi="Arial"/>
          <w:sz w:val="40"/>
        </w:rPr>
        <w:t>: Mechaniczny, praktyczny, dobry</w:t>
      </w:r>
    </w:p>
    <w:p w14:paraId="0564D66E" w14:textId="3A448FD1" w:rsidR="0090473F" w:rsidRPr="00C02317" w:rsidRDefault="00FC5D74" w:rsidP="00622EEF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/>
          <w:sz w:val="32"/>
        </w:rPr>
        <w:t>S</w:t>
      </w:r>
      <w:r w:rsidR="0090473F">
        <w:rPr>
          <w:rFonts w:ascii="Arial" w:hAnsi="Arial"/>
          <w:sz w:val="32"/>
        </w:rPr>
        <w:t>iew</w:t>
      </w:r>
      <w:r>
        <w:rPr>
          <w:rFonts w:ascii="Arial" w:hAnsi="Arial"/>
          <w:sz w:val="32"/>
        </w:rPr>
        <w:t>niki mechaniczne</w:t>
      </w:r>
      <w:r w:rsidR="0090473F">
        <w:rPr>
          <w:rFonts w:ascii="Arial" w:hAnsi="Arial"/>
          <w:sz w:val="32"/>
        </w:rPr>
        <w:t xml:space="preserve"> VITASEM w nowej odsłonie</w:t>
      </w:r>
    </w:p>
    <w:p w14:paraId="02D9CE39" w14:textId="449A89FE" w:rsidR="0090473F" w:rsidRPr="00C02317" w:rsidRDefault="0090473F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44884917"/>
      <w:r>
        <w:rPr>
          <w:rFonts w:ascii="Arial" w:hAnsi="Arial"/>
          <w:sz w:val="24"/>
        </w:rPr>
        <w:t>Sprawdzona technologia w połączeniu z przyjaznymi dla użytkownika, praktycznymi</w:t>
      </w:r>
      <w:r w:rsidR="00FC5D74">
        <w:rPr>
          <w:rFonts w:ascii="Arial" w:hAnsi="Arial"/>
          <w:sz w:val="24"/>
        </w:rPr>
        <w:t xml:space="preserve"> fun</w:t>
      </w:r>
      <w:r w:rsidR="00347A1F">
        <w:rPr>
          <w:rFonts w:ascii="Arial" w:hAnsi="Arial"/>
          <w:sz w:val="24"/>
        </w:rPr>
        <w:t>k</w:t>
      </w:r>
      <w:r w:rsidR="00FC5D74">
        <w:rPr>
          <w:rFonts w:ascii="Arial" w:hAnsi="Arial"/>
          <w:sz w:val="24"/>
        </w:rPr>
        <w:t>cjami</w:t>
      </w:r>
      <w:r>
        <w:rPr>
          <w:rFonts w:ascii="Arial" w:hAnsi="Arial"/>
          <w:sz w:val="24"/>
        </w:rPr>
        <w:t xml:space="preserve"> - to właśnie wyróżnia najnowszą generację mechanicznych siewników VITASEM. Maszyny te są dostępne jako siewniki zawieszane oraz siewniki nabudowane z oznaczeniem M </w:t>
      </w:r>
      <w:r w:rsidR="00E21E80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 xml:space="preserve">z </w:t>
      </w:r>
      <w:proofErr w:type="spellStart"/>
      <w:r>
        <w:rPr>
          <w:rFonts w:ascii="Arial" w:hAnsi="Arial"/>
          <w:sz w:val="24"/>
        </w:rPr>
        <w:t>angl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mounted</w:t>
      </w:r>
      <w:proofErr w:type="spellEnd"/>
      <w:r>
        <w:rPr>
          <w:rFonts w:ascii="Arial" w:hAnsi="Arial"/>
          <w:sz w:val="24"/>
        </w:rPr>
        <w:t>).</w:t>
      </w:r>
    </w:p>
    <w:bookmarkEnd w:id="0"/>
    <w:p w14:paraId="7332643E" w14:textId="77777777" w:rsidR="0011418B" w:rsidRDefault="0011418B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4EF6117" w14:textId="3B20C500" w:rsidR="005D2ACE" w:rsidRPr="00C02317" w:rsidRDefault="0090473F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Stworzony do pracy w każdych warunkach</w:t>
      </w:r>
    </w:p>
    <w:p w14:paraId="07E78B21" w14:textId="368E260B" w:rsidR="00CB38E8" w:rsidRDefault="0090473F" w:rsidP="00FB2306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Zgodnie z dewizą: "Mechaniczny, praktyczny, dobry" </w:t>
      </w:r>
      <w:r w:rsidR="00E21E80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maszyny</w:t>
      </w:r>
      <w:r w:rsidR="00E21E80">
        <w:rPr>
          <w:rFonts w:ascii="Arial" w:hAnsi="Arial"/>
          <w:sz w:val="24"/>
        </w:rPr>
        <w:t xml:space="preserve"> te są gotowe do pracy w</w:t>
      </w:r>
      <w:r>
        <w:rPr>
          <w:rFonts w:ascii="Arial" w:hAnsi="Arial"/>
          <w:sz w:val="24"/>
        </w:rPr>
        <w:t xml:space="preserve"> gospodarstw</w:t>
      </w:r>
      <w:r w:rsidR="00E21E80">
        <w:rPr>
          <w:rFonts w:ascii="Arial" w:hAnsi="Arial"/>
          <w:sz w:val="24"/>
        </w:rPr>
        <w:t>ie</w:t>
      </w:r>
      <w:r>
        <w:rPr>
          <w:rFonts w:ascii="Arial" w:hAnsi="Arial"/>
          <w:sz w:val="24"/>
        </w:rPr>
        <w:t xml:space="preserve"> każdej wielkości i</w:t>
      </w:r>
      <w:r w:rsidR="00E21E80">
        <w:rPr>
          <w:rFonts w:ascii="Arial" w:hAnsi="Arial"/>
          <w:sz w:val="24"/>
        </w:rPr>
        <w:t xml:space="preserve"> w każdych, nawet najbardziej </w:t>
      </w:r>
      <w:r>
        <w:rPr>
          <w:rFonts w:ascii="Arial" w:hAnsi="Arial"/>
          <w:sz w:val="24"/>
        </w:rPr>
        <w:t>specyficznych waru</w:t>
      </w:r>
      <w:r w:rsidR="00CB38E8">
        <w:rPr>
          <w:rFonts w:ascii="Arial" w:hAnsi="Arial"/>
          <w:sz w:val="24"/>
        </w:rPr>
        <w:t>nkach.</w:t>
      </w:r>
      <w:r>
        <w:rPr>
          <w:rFonts w:ascii="Arial" w:hAnsi="Arial"/>
          <w:sz w:val="24"/>
        </w:rPr>
        <w:t xml:space="preserve"> Znajduje to odzwierciedlenie w dostępnych szerokościach roboczych od 2,5 do 4,0 m, a także możliwości kombinacji z </w:t>
      </w:r>
      <w:r w:rsidR="00CB38E8">
        <w:rPr>
          <w:rFonts w:ascii="Arial" w:hAnsi="Arial"/>
          <w:sz w:val="24"/>
        </w:rPr>
        <w:t>różnymi</w:t>
      </w:r>
      <w:r>
        <w:rPr>
          <w:rFonts w:ascii="Arial" w:hAnsi="Arial"/>
          <w:sz w:val="24"/>
        </w:rPr>
        <w:t xml:space="preserve"> maszynami do przygotowania </w:t>
      </w:r>
      <w:r w:rsidR="00CB38E8">
        <w:rPr>
          <w:rFonts w:ascii="Arial" w:hAnsi="Arial"/>
          <w:sz w:val="24"/>
        </w:rPr>
        <w:t>gleby do siewu</w:t>
      </w:r>
      <w:r>
        <w:rPr>
          <w:rFonts w:ascii="Arial" w:hAnsi="Arial"/>
          <w:sz w:val="24"/>
        </w:rPr>
        <w:t xml:space="preserve">. Sprawdzone, </w:t>
      </w:r>
      <w:r w:rsidR="00CB38E8">
        <w:rPr>
          <w:rFonts w:ascii="Arial" w:hAnsi="Arial"/>
          <w:sz w:val="24"/>
        </w:rPr>
        <w:t xml:space="preserve">różne warianty </w:t>
      </w:r>
      <w:r>
        <w:rPr>
          <w:rFonts w:ascii="Arial" w:hAnsi="Arial"/>
          <w:sz w:val="24"/>
        </w:rPr>
        <w:t xml:space="preserve">redlic </w:t>
      </w:r>
      <w:r w:rsidR="00CB38E8">
        <w:rPr>
          <w:rFonts w:ascii="Arial" w:hAnsi="Arial"/>
          <w:sz w:val="24"/>
        </w:rPr>
        <w:t>precyzyjnie odkładają nasiona w</w:t>
      </w:r>
    </w:p>
    <w:p w14:paraId="511E812C" w14:textId="465B56D0" w:rsidR="0090473F" w:rsidRPr="00CB38E8" w:rsidRDefault="00CB38E8" w:rsidP="00FB2306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precyzyjnie przygotowany rowek wysiewu, </w:t>
      </w:r>
      <w:r w:rsidR="0090473F">
        <w:rPr>
          <w:rFonts w:ascii="Arial" w:hAnsi="Arial"/>
          <w:sz w:val="24"/>
        </w:rPr>
        <w:t xml:space="preserve">w niemal każdych warunkach pracy. Dostępne są redlice ciągane, jednotalerzowe i podwójne redlice talerzowe. Różne rozstawy rzędów od 12 do 15 cm i </w:t>
      </w:r>
      <w:r>
        <w:rPr>
          <w:rFonts w:ascii="Arial" w:hAnsi="Arial"/>
          <w:sz w:val="24"/>
        </w:rPr>
        <w:t>do</w:t>
      </w:r>
      <w:r w:rsidR="0090473F">
        <w:rPr>
          <w:rFonts w:ascii="Arial" w:hAnsi="Arial"/>
          <w:sz w:val="24"/>
        </w:rPr>
        <w:t xml:space="preserve">cisk redlic od 25 do 60 kg (nowość) </w:t>
      </w:r>
      <w:r>
        <w:rPr>
          <w:rFonts w:ascii="Arial" w:hAnsi="Arial"/>
          <w:sz w:val="24"/>
        </w:rPr>
        <w:t xml:space="preserve">w zależności od modelu i wariantu maszyny, są w stanie zaspokoić </w:t>
      </w:r>
      <w:r w:rsidR="0090473F">
        <w:rPr>
          <w:rFonts w:ascii="Arial" w:hAnsi="Arial"/>
          <w:sz w:val="24"/>
        </w:rPr>
        <w:t>wszystkie wymagania</w:t>
      </w:r>
      <w:r>
        <w:rPr>
          <w:rFonts w:ascii="Arial" w:hAnsi="Arial"/>
          <w:sz w:val="24"/>
        </w:rPr>
        <w:t xml:space="preserve"> praktyków.</w:t>
      </w:r>
    </w:p>
    <w:p w14:paraId="1CA01EF1" w14:textId="1CD1B8D3" w:rsidR="0090473F" w:rsidRDefault="0090473F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BC5A43" w14:textId="70BF1E41" w:rsidR="00C46E96" w:rsidRPr="002A1EC0" w:rsidRDefault="00BF578C" w:rsidP="002A1EC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Duże zbiorniki na</w:t>
      </w:r>
      <w:r w:rsidR="00440EC9">
        <w:rPr>
          <w:rFonts w:ascii="Arial" w:hAnsi="Arial"/>
          <w:b/>
          <w:color w:val="000000" w:themeColor="text1"/>
          <w:sz w:val="24"/>
        </w:rPr>
        <w:t xml:space="preserve"> nasiona</w:t>
      </w:r>
    </w:p>
    <w:p w14:paraId="4ABF4393" w14:textId="25063DD9" w:rsidR="00440EC9" w:rsidRPr="00C46E96" w:rsidRDefault="00440EC9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>W porównaniu do poprzedniej generacji pojemność zbiorników wszystkich modeli została zwiększona nawet o 25 procent. Pojemność waha się teraz od 530 do 1</w:t>
      </w:r>
      <w:r w:rsidR="00BF578C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700 litrów, w zależności od modelu i opcji. Zmniejsza to częstotliwość napełniania, </w:t>
      </w:r>
      <w:r w:rsidR="00BF578C">
        <w:rPr>
          <w:rFonts w:ascii="Arial" w:hAnsi="Arial"/>
          <w:sz w:val="24"/>
        </w:rPr>
        <w:t xml:space="preserve">zapewnia </w:t>
      </w:r>
      <w:r>
        <w:rPr>
          <w:rFonts w:ascii="Arial" w:hAnsi="Arial"/>
          <w:sz w:val="24"/>
        </w:rPr>
        <w:t xml:space="preserve">krótsze przestoje i dłuższą żywotność. </w:t>
      </w:r>
    </w:p>
    <w:p w14:paraId="12BFE711" w14:textId="16B82D3C" w:rsidR="00440EC9" w:rsidRPr="00C02317" w:rsidRDefault="00440EC9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Duży otwór </w:t>
      </w:r>
      <w:r w:rsidR="00BF578C">
        <w:rPr>
          <w:rFonts w:ascii="Arial" w:hAnsi="Arial"/>
          <w:sz w:val="24"/>
        </w:rPr>
        <w:t>jest dostosowany do</w:t>
      </w:r>
      <w:r>
        <w:rPr>
          <w:rFonts w:ascii="Arial" w:hAnsi="Arial"/>
          <w:sz w:val="24"/>
        </w:rPr>
        <w:t xml:space="preserve"> napełniani</w:t>
      </w:r>
      <w:r w:rsidR="00F9264F">
        <w:rPr>
          <w:rFonts w:ascii="Arial" w:hAnsi="Arial"/>
          <w:sz w:val="24"/>
        </w:rPr>
        <w:t>a</w:t>
      </w:r>
      <w:r w:rsidR="00BF578C">
        <w:rPr>
          <w:rFonts w:ascii="Arial" w:hAnsi="Arial"/>
          <w:sz w:val="24"/>
        </w:rPr>
        <w:t xml:space="preserve"> zbiornika z</w:t>
      </w:r>
      <w:r>
        <w:rPr>
          <w:rFonts w:ascii="Arial" w:hAnsi="Arial"/>
          <w:sz w:val="24"/>
        </w:rPr>
        <w:t xml:space="preserve"> Big </w:t>
      </w:r>
      <w:proofErr w:type="spellStart"/>
      <w:r>
        <w:rPr>
          <w:rFonts w:ascii="Arial" w:hAnsi="Arial"/>
          <w:sz w:val="24"/>
        </w:rPr>
        <w:t>Bag</w:t>
      </w:r>
      <w:proofErr w:type="spellEnd"/>
      <w:r>
        <w:rPr>
          <w:rFonts w:ascii="Arial" w:hAnsi="Arial"/>
          <w:sz w:val="24"/>
        </w:rPr>
        <w:t xml:space="preserve"> lub</w:t>
      </w:r>
      <w:r w:rsidR="00BF578C">
        <w:rPr>
          <w:rFonts w:ascii="Arial" w:hAnsi="Arial"/>
          <w:sz w:val="24"/>
        </w:rPr>
        <w:t xml:space="preserve"> przy pomocy</w:t>
      </w:r>
      <w:r>
        <w:rPr>
          <w:rFonts w:ascii="Arial" w:hAnsi="Arial"/>
          <w:sz w:val="24"/>
        </w:rPr>
        <w:t xml:space="preserve"> łopat</w:t>
      </w:r>
      <w:r w:rsidR="00BF578C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. Szeroki</w:t>
      </w:r>
      <w:r w:rsidR="00F9264F">
        <w:rPr>
          <w:rFonts w:ascii="Arial" w:hAnsi="Arial"/>
          <w:sz w:val="24"/>
        </w:rPr>
        <w:t xml:space="preserve"> wspornik</w:t>
      </w:r>
      <w:r>
        <w:rPr>
          <w:rFonts w:ascii="Arial" w:hAnsi="Arial"/>
          <w:sz w:val="24"/>
        </w:rPr>
        <w:t xml:space="preserve"> work</w:t>
      </w:r>
      <w:r w:rsidR="00F9264F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ułatwia ręczne napełnianie. Ergonomicznie ukształtowane poręcze są przymocowane do skrzyni nasiennej, zapewniając bezpieczne i wygodne wchodzenie. Szeroki pomost zapewnia bezpieczne wejście i oparcie.</w:t>
      </w:r>
    </w:p>
    <w:p w14:paraId="5F95BE1C" w14:textId="77777777" w:rsidR="00BF5739" w:rsidRDefault="00BF5739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202A3" w14:textId="77777777" w:rsidR="002A1EC0" w:rsidRDefault="002A1EC0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A0035D" w14:textId="7F651955" w:rsidR="001A2F95" w:rsidRPr="00C02317" w:rsidRDefault="00440EC9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S</w:t>
      </w:r>
      <w:r>
        <w:rPr>
          <w:rFonts w:ascii="Arial" w:hAnsi="Arial"/>
          <w:b/>
          <w:color w:val="000000" w:themeColor="text1"/>
          <w:sz w:val="24"/>
        </w:rPr>
        <w:t>ystem</w:t>
      </w:r>
      <w:r w:rsidR="00F9264F">
        <w:rPr>
          <w:rFonts w:ascii="Arial" w:hAnsi="Arial"/>
          <w:b/>
          <w:color w:val="000000" w:themeColor="text1"/>
          <w:sz w:val="24"/>
        </w:rPr>
        <w:t xml:space="preserve"> </w:t>
      </w:r>
      <w:r>
        <w:rPr>
          <w:rFonts w:ascii="Arial" w:hAnsi="Arial"/>
          <w:b/>
          <w:color w:val="000000" w:themeColor="text1"/>
          <w:sz w:val="24"/>
        </w:rPr>
        <w:t>dozowania</w:t>
      </w:r>
      <w:r w:rsidR="00F9264F">
        <w:rPr>
          <w:rFonts w:ascii="Arial" w:hAnsi="Arial"/>
          <w:b/>
          <w:color w:val="000000" w:themeColor="text1"/>
          <w:sz w:val="24"/>
        </w:rPr>
        <w:t xml:space="preserve"> </w:t>
      </w:r>
      <w:proofErr w:type="spellStart"/>
      <w:r w:rsidR="00F9264F">
        <w:rPr>
          <w:rFonts w:ascii="Arial" w:hAnsi="Arial"/>
          <w:b/>
          <w:color w:val="000000" w:themeColor="text1"/>
          <w:sz w:val="24"/>
        </w:rPr>
        <w:t>multi</w:t>
      </w:r>
      <w:proofErr w:type="spellEnd"/>
    </w:p>
    <w:p w14:paraId="4A1B6F66" w14:textId="31C2882F" w:rsidR="0090473F" w:rsidRPr="00C02317" w:rsidRDefault="0090473F" w:rsidP="009047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Ziarno po ziarnie: </w:t>
      </w:r>
      <w:r w:rsidR="004E5FFA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nikatowe dozowanie ziarna jest rozwiązaniem </w:t>
      </w:r>
      <w:r w:rsidR="00F9264F">
        <w:rPr>
          <w:rFonts w:ascii="Arial" w:hAnsi="Arial"/>
          <w:sz w:val="24"/>
        </w:rPr>
        <w:t>wyróżniającym</w:t>
      </w:r>
      <w:r>
        <w:rPr>
          <w:rFonts w:ascii="Arial" w:hAnsi="Arial"/>
          <w:sz w:val="24"/>
        </w:rPr>
        <w:t xml:space="preserve"> siewniki VITASEM. Dla szerokiego zakresu zastosowań dwie całkowicie niezależne aparaty dozujące są połączone w jednej obudowie. Oba koła dozujące są razem </w:t>
      </w:r>
      <w:r w:rsidR="004E5FFA">
        <w:rPr>
          <w:rFonts w:ascii="Arial" w:hAnsi="Arial"/>
          <w:sz w:val="24"/>
        </w:rPr>
        <w:t xml:space="preserve">osadzone </w:t>
      </w:r>
      <w:r>
        <w:rPr>
          <w:rFonts w:ascii="Arial" w:hAnsi="Arial"/>
          <w:sz w:val="24"/>
        </w:rPr>
        <w:t>na wałku dozującym. Dwa niezależne koła dozujące wewnątrz obudowy umożliwiają szybkie przestawie</w:t>
      </w:r>
      <w:r w:rsidR="00F9264F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ie dozowania z siewu nasion normalnych do siewu nasion małych. Dostępne są różne wkładki redukcyjne, co pozwala jeszcze bardziej zwiększyć</w:t>
      </w:r>
      <w:r w:rsidR="00F9264F">
        <w:rPr>
          <w:rFonts w:ascii="Arial" w:hAnsi="Arial"/>
          <w:sz w:val="24"/>
        </w:rPr>
        <w:t xml:space="preserve"> możliwości</w:t>
      </w:r>
      <w:r>
        <w:rPr>
          <w:rFonts w:ascii="Arial" w:hAnsi="Arial"/>
          <w:sz w:val="24"/>
        </w:rPr>
        <w:t xml:space="preserve"> wysiewu.</w:t>
      </w:r>
    </w:p>
    <w:p w14:paraId="6C3A8C95" w14:textId="6D0B7BA2" w:rsidR="0088515A" w:rsidRPr="00C02317" w:rsidRDefault="0090473F" w:rsidP="009047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Głównym celem te</w:t>
      </w:r>
      <w:r w:rsidR="004E5FFA">
        <w:rPr>
          <w:rFonts w:ascii="Arial" w:hAnsi="Arial"/>
          <w:sz w:val="24"/>
        </w:rPr>
        <w:t>go rozwiązania</w:t>
      </w:r>
      <w:r>
        <w:rPr>
          <w:rFonts w:ascii="Arial" w:hAnsi="Arial"/>
          <w:sz w:val="24"/>
        </w:rPr>
        <w:t xml:space="preserve"> jest dokładne ustawienie pożądanych dawek wysiewu i optymalne </w:t>
      </w:r>
      <w:r w:rsidR="004E5FFA">
        <w:rPr>
          <w:rFonts w:ascii="Arial" w:hAnsi="Arial"/>
          <w:sz w:val="24"/>
        </w:rPr>
        <w:t xml:space="preserve">przestrzenne </w:t>
      </w:r>
      <w:r>
        <w:rPr>
          <w:rFonts w:ascii="Arial" w:hAnsi="Arial"/>
          <w:sz w:val="24"/>
        </w:rPr>
        <w:t>rozmieszczenie roślin</w:t>
      </w:r>
      <w:r w:rsidR="004E5FFA">
        <w:rPr>
          <w:rFonts w:ascii="Arial" w:hAnsi="Arial"/>
          <w:sz w:val="24"/>
        </w:rPr>
        <w:t>, a to</w:t>
      </w:r>
      <w:r>
        <w:rPr>
          <w:rFonts w:ascii="Arial" w:hAnsi="Arial"/>
          <w:sz w:val="24"/>
        </w:rPr>
        <w:t xml:space="preserve"> zapewnia to sprawdzony system. </w:t>
      </w:r>
    </w:p>
    <w:p w14:paraId="0E007A05" w14:textId="77777777" w:rsidR="000C401E" w:rsidRDefault="000C401E" w:rsidP="0090473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E2AECA6" w14:textId="0A3DA8A4" w:rsidR="000C401E" w:rsidRPr="000C401E" w:rsidRDefault="007A4A54" w:rsidP="007A4A5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Praktyczna obsługa </w:t>
      </w:r>
    </w:p>
    <w:p w14:paraId="5B42189E" w14:textId="2D9E72BF" w:rsidR="007A4A54" w:rsidRPr="00C02317" w:rsidRDefault="00440EC9" w:rsidP="007A4A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Cała obsługa maszyny</w:t>
      </w:r>
      <w:r w:rsidR="00643185">
        <w:rPr>
          <w:rFonts w:ascii="Arial" w:hAnsi="Arial"/>
          <w:sz w:val="24"/>
        </w:rPr>
        <w:t xml:space="preserve"> odbywa się po lewej stronie i </w:t>
      </w:r>
      <w:r>
        <w:rPr>
          <w:rFonts w:ascii="Arial" w:hAnsi="Arial"/>
          <w:sz w:val="24"/>
        </w:rPr>
        <w:t xml:space="preserve">prosta </w:t>
      </w:r>
      <w:r w:rsidR="00643185">
        <w:rPr>
          <w:rFonts w:ascii="Arial" w:hAnsi="Arial"/>
          <w:sz w:val="24"/>
        </w:rPr>
        <w:t>oraz komfortowa</w:t>
      </w:r>
      <w:r>
        <w:rPr>
          <w:rFonts w:ascii="Arial" w:hAnsi="Arial"/>
          <w:sz w:val="24"/>
        </w:rPr>
        <w:t xml:space="preserve">. Po tej stronie </w:t>
      </w:r>
      <w:r w:rsidR="004E5FFA">
        <w:rPr>
          <w:rFonts w:ascii="Arial" w:hAnsi="Arial"/>
          <w:sz w:val="24"/>
        </w:rPr>
        <w:t>przeprowadzana jest r</w:t>
      </w:r>
      <w:r>
        <w:rPr>
          <w:rFonts w:ascii="Arial" w:hAnsi="Arial"/>
          <w:sz w:val="24"/>
        </w:rPr>
        <w:t>ównież pr</w:t>
      </w:r>
      <w:r w:rsidR="004E5FFA">
        <w:rPr>
          <w:rFonts w:ascii="Arial" w:hAnsi="Arial"/>
          <w:sz w:val="24"/>
        </w:rPr>
        <w:t>óba kręcona</w:t>
      </w:r>
      <w:r>
        <w:rPr>
          <w:rFonts w:ascii="Arial" w:hAnsi="Arial"/>
          <w:sz w:val="24"/>
        </w:rPr>
        <w:t xml:space="preserve"> i</w:t>
      </w:r>
      <w:r w:rsidR="00643185">
        <w:rPr>
          <w:rFonts w:ascii="Arial" w:hAnsi="Arial"/>
          <w:sz w:val="24"/>
        </w:rPr>
        <w:t xml:space="preserve"> jest</w:t>
      </w:r>
      <w:r>
        <w:rPr>
          <w:rFonts w:ascii="Arial" w:hAnsi="Arial"/>
          <w:sz w:val="24"/>
        </w:rPr>
        <w:t xml:space="preserve"> dostęp do pomostu załadunkowego.</w:t>
      </w:r>
    </w:p>
    <w:p w14:paraId="21BCE3BB" w14:textId="5520B997" w:rsidR="00440EC9" w:rsidRPr="00C02317" w:rsidRDefault="007A4A54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Prawidłowa kalibracja jest niezbędna do równomiernego roz</w:t>
      </w:r>
      <w:r w:rsidR="00643185">
        <w:rPr>
          <w:rFonts w:ascii="Arial" w:hAnsi="Arial"/>
          <w:sz w:val="24"/>
        </w:rPr>
        <w:t>mieszczenia</w:t>
      </w:r>
      <w:r>
        <w:rPr>
          <w:rFonts w:ascii="Arial" w:hAnsi="Arial"/>
          <w:sz w:val="24"/>
        </w:rPr>
        <w:t xml:space="preserve"> nasion, a w konsekwencji do jednorodnych wschodów na polu. </w:t>
      </w:r>
      <w:proofErr w:type="spellStart"/>
      <w:r>
        <w:rPr>
          <w:rFonts w:ascii="Arial" w:hAnsi="Arial"/>
          <w:sz w:val="24"/>
        </w:rPr>
        <w:t>Pöttinger</w:t>
      </w:r>
      <w:proofErr w:type="spellEnd"/>
      <w:r>
        <w:rPr>
          <w:rFonts w:ascii="Arial" w:hAnsi="Arial"/>
          <w:sz w:val="24"/>
        </w:rPr>
        <w:t xml:space="preserve"> up</w:t>
      </w:r>
      <w:r w:rsidR="00643185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ościł proces kalibracji dzięki licznym przydatnym funkcjom, które zapewniają, że to, co </w:t>
      </w:r>
      <w:r w:rsidR="00643185">
        <w:rPr>
          <w:rFonts w:ascii="Arial" w:hAnsi="Arial"/>
          <w:sz w:val="24"/>
        </w:rPr>
        <w:t>ma być wy</w:t>
      </w:r>
      <w:r>
        <w:rPr>
          <w:rFonts w:ascii="Arial" w:hAnsi="Arial"/>
          <w:sz w:val="24"/>
        </w:rPr>
        <w:t>sia</w:t>
      </w:r>
      <w:r w:rsidR="00643185">
        <w:rPr>
          <w:rFonts w:ascii="Arial" w:hAnsi="Arial"/>
          <w:sz w:val="24"/>
        </w:rPr>
        <w:t>ne</w:t>
      </w:r>
      <w:r>
        <w:rPr>
          <w:rFonts w:ascii="Arial" w:hAnsi="Arial"/>
          <w:sz w:val="24"/>
        </w:rPr>
        <w:t xml:space="preserve">, dotrze do redlicy. </w:t>
      </w:r>
      <w:r w:rsidR="00643185">
        <w:rPr>
          <w:rFonts w:ascii="Arial" w:hAnsi="Arial"/>
          <w:sz w:val="24"/>
        </w:rPr>
        <w:t>Próba kręcona</w:t>
      </w:r>
      <w:r>
        <w:rPr>
          <w:rFonts w:ascii="Arial" w:hAnsi="Arial"/>
          <w:sz w:val="24"/>
        </w:rPr>
        <w:t xml:space="preserve"> jest standardowo przeprowadzana mechanicznie za pomocą korby kalibracyjnej. Elektryczne wspomaganie kalibracji jest dostępne jako opcja dla maszyn z mechanicznym napędem dozującym. Zamiast ręcznego kręcenia jest tu silnik, który obraca się ze stałą prędkością. </w:t>
      </w:r>
    </w:p>
    <w:p w14:paraId="324113DC" w14:textId="4184A535" w:rsidR="004A6F02" w:rsidRDefault="00440EC9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Główną zaletą nowej </w:t>
      </w:r>
      <w:r w:rsidR="00643185">
        <w:rPr>
          <w:rFonts w:ascii="Arial" w:hAnsi="Arial"/>
          <w:sz w:val="24"/>
        </w:rPr>
        <w:t>wersji siewnika</w:t>
      </w:r>
      <w:r>
        <w:rPr>
          <w:rFonts w:ascii="Arial" w:hAnsi="Arial"/>
          <w:sz w:val="24"/>
        </w:rPr>
        <w:t xml:space="preserve"> jest stały wgląd w </w:t>
      </w:r>
      <w:r w:rsidR="00643185">
        <w:rPr>
          <w:rFonts w:ascii="Arial" w:hAnsi="Arial"/>
          <w:sz w:val="24"/>
        </w:rPr>
        <w:t>wanienki</w:t>
      </w:r>
      <w:r>
        <w:rPr>
          <w:rFonts w:ascii="Arial" w:hAnsi="Arial"/>
          <w:sz w:val="24"/>
        </w:rPr>
        <w:t xml:space="preserve"> kalibracyjne. Oznacza to, że ilości dozowania w każdym rzędzie są monitorowane i mogą być od razu korygowane - w przypadku nieprawidłowo ustawionej jednostki dozującej. </w:t>
      </w:r>
      <w:r w:rsidR="00643185">
        <w:rPr>
          <w:rFonts w:ascii="Arial" w:hAnsi="Arial"/>
          <w:sz w:val="24"/>
        </w:rPr>
        <w:t>Rynienki</w:t>
      </w:r>
      <w:r>
        <w:rPr>
          <w:rFonts w:ascii="Arial" w:hAnsi="Arial"/>
          <w:sz w:val="24"/>
        </w:rPr>
        <w:t xml:space="preserve"> można wygodnie wyjąć z boku</w:t>
      </w:r>
      <w:r w:rsidR="00643185">
        <w:rPr>
          <w:rFonts w:ascii="Arial" w:hAnsi="Arial"/>
          <w:sz w:val="24"/>
        </w:rPr>
        <w:t xml:space="preserve"> lub też z poziomu</w:t>
      </w:r>
      <w:r>
        <w:rPr>
          <w:rFonts w:ascii="Arial" w:hAnsi="Arial"/>
          <w:sz w:val="24"/>
        </w:rPr>
        <w:t xml:space="preserve"> pomostu załadunkowego. Zwiększa to elastyczność podczas kalibracji.</w:t>
      </w:r>
    </w:p>
    <w:p w14:paraId="03B71DB3" w14:textId="77777777" w:rsidR="00806809" w:rsidRPr="00FC5D74" w:rsidRDefault="00806809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FF4F1D" w14:textId="7DA15602" w:rsidR="000E3415" w:rsidRDefault="00D8451A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Nabudowane siewniki VITASEM M 3000 i VITASEM M 4000 z opcjonalnym elektrycznym napędem dozującym są kompatybilne z </w:t>
      </w:r>
      <w:proofErr w:type="spellStart"/>
      <w:r>
        <w:rPr>
          <w:rFonts w:ascii="Arial" w:hAnsi="Arial"/>
          <w:sz w:val="24"/>
        </w:rPr>
        <w:t>agrirouterem</w:t>
      </w:r>
      <w:proofErr w:type="spellEnd"/>
      <w:r>
        <w:rPr>
          <w:rFonts w:ascii="Arial" w:hAnsi="Arial"/>
          <w:sz w:val="24"/>
        </w:rPr>
        <w:t>.</w:t>
      </w:r>
    </w:p>
    <w:p w14:paraId="42180B21" w14:textId="77777777" w:rsidR="004805B3" w:rsidRDefault="004805B3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396DFD" w14:textId="77777777" w:rsidR="00806809" w:rsidRDefault="00806809" w:rsidP="008068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Podgląd zdjęć: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806809" w:rsidRPr="000333B1" w14:paraId="608313D6" w14:textId="77777777" w:rsidTr="00771B76">
        <w:trPr>
          <w:trHeight w:val="1544"/>
        </w:trPr>
        <w:tc>
          <w:tcPr>
            <w:tcW w:w="4390" w:type="dxa"/>
          </w:tcPr>
          <w:p w14:paraId="2F3D73FA" w14:textId="77777777" w:rsidR="00806809" w:rsidRPr="000333B1" w:rsidRDefault="00806809" w:rsidP="00771B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</w:rPr>
            </w:pPr>
            <w:bookmarkStart w:id="1" w:name="_Hlk89175597"/>
          </w:p>
          <w:p w14:paraId="63971B54" w14:textId="596D7827" w:rsidR="00806809" w:rsidRPr="000333B1" w:rsidRDefault="00643185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949DA5" wp14:editId="3A794589">
                  <wp:extent cx="1792605" cy="1195070"/>
                  <wp:effectExtent l="0" t="0" r="0" b="5080"/>
                  <wp:docPr id="138174945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370059BB" w14:textId="77777777" w:rsidR="00806809" w:rsidRPr="000333B1" w:rsidRDefault="00806809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237F2A36" w14:textId="41AC8D3E" w:rsidR="00806809" w:rsidRPr="000333B1" w:rsidRDefault="00643185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B82530" wp14:editId="7C7C2536">
                  <wp:extent cx="1664335" cy="1115695"/>
                  <wp:effectExtent l="0" t="0" r="0" b="8255"/>
                  <wp:docPr id="203864281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809" w:rsidRPr="000333B1" w14:paraId="2E936F52" w14:textId="77777777" w:rsidTr="00771B76">
        <w:trPr>
          <w:trHeight w:val="485"/>
        </w:trPr>
        <w:tc>
          <w:tcPr>
            <w:tcW w:w="4390" w:type="dxa"/>
          </w:tcPr>
          <w:p w14:paraId="1F9CD7C1" w14:textId="23E65D38" w:rsidR="00806809" w:rsidRPr="00E502FC" w:rsidRDefault="00806809" w:rsidP="00771B7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Mechaniczn</w:t>
            </w:r>
            <w:r w:rsidR="00643185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643185">
              <w:rPr>
                <w:rFonts w:ascii="Arial" w:hAnsi="Arial"/>
                <w:sz w:val="22"/>
              </w:rPr>
              <w:t>siewnik</w:t>
            </w:r>
            <w:r w:rsidR="00643185" w:rsidRPr="00643185">
              <w:rPr>
                <w:rFonts w:ascii="Arial" w:hAnsi="Arial"/>
                <w:sz w:val="22"/>
              </w:rPr>
              <w:t>i</w:t>
            </w:r>
            <w:r w:rsidRPr="00643185">
              <w:rPr>
                <w:rFonts w:ascii="Arial" w:hAnsi="Arial"/>
                <w:sz w:val="22"/>
              </w:rPr>
              <w:t xml:space="preserve"> VITASEM  </w:t>
            </w:r>
            <w:r w:rsidR="00643185" w:rsidRPr="00643185">
              <w:rPr>
                <w:rFonts w:ascii="Arial" w:hAnsi="Arial"/>
                <w:sz w:val="22"/>
              </w:rPr>
              <w:t>M 3000 i VITASEM M 3000 DD</w:t>
            </w:r>
            <w:r w:rsidRPr="00643185">
              <w:rPr>
                <w:rFonts w:ascii="Arial" w:hAnsi="Arial"/>
                <w:sz w:val="22"/>
              </w:rPr>
              <w:t xml:space="preserve"> </w:t>
            </w:r>
            <w:r w:rsidR="002D3970">
              <w:rPr>
                <w:rFonts w:ascii="Arial" w:hAnsi="Arial"/>
                <w:sz w:val="22"/>
              </w:rPr>
              <w:t>zapewniaj</w:t>
            </w:r>
            <w:r>
              <w:rPr>
                <w:rFonts w:ascii="Arial" w:hAnsi="Arial"/>
                <w:sz w:val="22"/>
              </w:rPr>
              <w:t xml:space="preserve"> optymaln</w:t>
            </w:r>
            <w:r w:rsidR="002D3970"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z w:val="22"/>
              </w:rPr>
              <w:t xml:space="preserve"> siew</w:t>
            </w:r>
          </w:p>
        </w:tc>
        <w:tc>
          <w:tcPr>
            <w:tcW w:w="3966" w:type="dxa"/>
          </w:tcPr>
          <w:p w14:paraId="5F0DC6E0" w14:textId="2931707A" w:rsidR="00806809" w:rsidRPr="00E502FC" w:rsidRDefault="00F74355" w:rsidP="00771B7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Duży </w:t>
            </w:r>
            <w:r w:rsidR="002D3970">
              <w:rPr>
                <w:rFonts w:ascii="Arial" w:hAnsi="Arial"/>
                <w:sz w:val="22"/>
              </w:rPr>
              <w:t>zbiornik</w:t>
            </w:r>
            <w:r>
              <w:rPr>
                <w:rFonts w:ascii="Arial" w:hAnsi="Arial"/>
                <w:sz w:val="22"/>
              </w:rPr>
              <w:t xml:space="preserve"> na nasiona oznacza większą wydajność</w:t>
            </w:r>
          </w:p>
        </w:tc>
      </w:tr>
      <w:tr w:rsidR="00806809" w:rsidRPr="00B401C0" w14:paraId="46065D7E" w14:textId="77777777" w:rsidTr="00771B76">
        <w:trPr>
          <w:trHeight w:val="234"/>
        </w:trPr>
        <w:tc>
          <w:tcPr>
            <w:tcW w:w="4390" w:type="dxa"/>
          </w:tcPr>
          <w:p w14:paraId="3ED841C3" w14:textId="77777777" w:rsidR="00643185" w:rsidRDefault="002A1EC0" w:rsidP="00643185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2" w:history="1">
              <w:r w:rsidR="00643185" w:rsidRPr="00414BE6">
                <w:rPr>
                  <w:rStyle w:val="Hyperlink"/>
                  <w:rFonts w:ascii="Arial" w:eastAsia="Calibri" w:hAnsi="Arial" w:cs="Arial"/>
                  <w:lang w:eastAsia="en-US"/>
                </w:rPr>
                <w:t>https://www.poettinger.at/de_at/newsroom/pressebild/102542</w:t>
              </w:r>
            </w:hyperlink>
          </w:p>
          <w:p w14:paraId="69225E80" w14:textId="7DD96312" w:rsidR="00806809" w:rsidRPr="00B401C0" w:rsidRDefault="00806809" w:rsidP="00771B76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3966" w:type="dxa"/>
          </w:tcPr>
          <w:p w14:paraId="5C9B24ED" w14:textId="77777777" w:rsidR="00643185" w:rsidRDefault="002A1EC0" w:rsidP="00643185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3" w:history="1">
              <w:r w:rsidR="00643185" w:rsidRPr="00414BE6">
                <w:rPr>
                  <w:rStyle w:val="Hyperlink"/>
                  <w:rFonts w:ascii="Arial" w:eastAsia="Calibri" w:hAnsi="Arial" w:cs="Arial"/>
                  <w:lang w:eastAsia="en-US"/>
                </w:rPr>
                <w:t>https://www.poettinger.at/de_at/newsroom/pressebild/102544</w:t>
              </w:r>
            </w:hyperlink>
          </w:p>
          <w:p w14:paraId="669039CD" w14:textId="69C1B36D" w:rsidR="00806809" w:rsidRPr="00B401C0" w:rsidRDefault="00806809" w:rsidP="00771B7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bookmarkEnd w:id="1"/>
    </w:tbl>
    <w:p w14:paraId="7D3D7373" w14:textId="77777777" w:rsidR="00806809" w:rsidRPr="00643185" w:rsidRDefault="00806809" w:rsidP="00806809"/>
    <w:p w14:paraId="39830A53" w14:textId="4CE9BD1C" w:rsidR="00806809" w:rsidRDefault="00806809" w:rsidP="00806809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Hyperlink"/>
          <w:rFonts w:ascii="Arial" w:hAnsi="Arial"/>
          <w:snapToGrid w:val="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643185">
        <w:rPr>
          <w:rFonts w:ascii="Arial" w:hAnsi="Arial"/>
          <w:snapToGrid w:val="0"/>
          <w:color w:val="000000"/>
        </w:rPr>
        <w:t xml:space="preserve"> </w:t>
      </w:r>
      <w:hyperlink r:id="rId14" w:history="1">
        <w:r w:rsidR="00643185" w:rsidRPr="00952127"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4AE7EF68" w14:textId="36BEA44A" w:rsidR="00643185" w:rsidRDefault="00643185" w:rsidP="00806809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Hyperlink"/>
          <w:rFonts w:ascii="Arial" w:hAnsi="Arial"/>
          <w:snapToGrid w:val="0"/>
        </w:rPr>
      </w:pPr>
    </w:p>
    <w:p w14:paraId="0B524A7C" w14:textId="77777777" w:rsidR="00643185" w:rsidRPr="00A20902" w:rsidRDefault="00643185" w:rsidP="008068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14:paraId="1599ED83" w14:textId="77777777" w:rsidR="00806809" w:rsidRPr="00C02317" w:rsidRDefault="00806809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06809" w:rsidRPr="00C02317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D7F9" w14:textId="77777777" w:rsidR="006F22F4" w:rsidRDefault="006F22F4" w:rsidP="00E01C9D">
      <w:pPr>
        <w:spacing w:after="0" w:line="240" w:lineRule="auto"/>
      </w:pPr>
      <w:r>
        <w:separator/>
      </w:r>
    </w:p>
  </w:endnote>
  <w:endnote w:type="continuationSeparator" w:id="0">
    <w:p w14:paraId="155091EC" w14:textId="77777777" w:rsidR="006F22F4" w:rsidRDefault="006F22F4" w:rsidP="00E0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2372" w14:textId="77777777" w:rsidR="00E01C9D" w:rsidRDefault="00E01C9D" w:rsidP="00E01C9D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2137A8BA" w14:textId="77777777" w:rsidR="00E01C9D" w:rsidRPr="00CC4B04" w:rsidRDefault="00E01C9D" w:rsidP="00E01C9D">
    <w:pPr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/>
        <w:b/>
        <w:sz w:val="20"/>
      </w:rPr>
      <w:t>PÖTTINGER Polska Sp. z o.o.</w:t>
    </w:r>
  </w:p>
  <w:p w14:paraId="6F50B904" w14:textId="77777777" w:rsidR="00E01C9D" w:rsidRPr="00C264D7" w:rsidRDefault="00E01C9D" w:rsidP="00E01C9D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Edyta Tyrakowska, ul. Skawińska 22, 61-333 Poznań</w:t>
    </w:r>
  </w:p>
  <w:p w14:paraId="06D6B94E" w14:textId="77777777" w:rsidR="00E01C9D" w:rsidRPr="00CC4B04" w:rsidRDefault="00E01C9D" w:rsidP="00E01C9D">
    <w:pPr>
      <w:pStyle w:val="Fuzeile"/>
    </w:pPr>
    <w:r>
      <w:rPr>
        <w:rFonts w:ascii="Arial" w:hAnsi="Arial"/>
        <w:sz w:val="20"/>
      </w:rPr>
      <w:t xml:space="preserve">Tel.: +48 603 770 957, E-Mail: </w:t>
    </w:r>
    <w:hyperlink r:id="rId1" w:history="1">
      <w:r>
        <w:rPr>
          <w:rFonts w:ascii="Arial" w:hAnsi="Arial"/>
          <w:sz w:val="20"/>
        </w:rPr>
        <w:t>edyta.tyrakowska@poettinger.at</w:t>
      </w:r>
    </w:hyperlink>
    <w:r>
      <w:rPr>
        <w:rFonts w:ascii="Arial" w:hAnsi="Arial"/>
        <w:sz w:val="20"/>
      </w:rPr>
      <w:t xml:space="preserve">, </w:t>
    </w:r>
    <w:hyperlink r:id="rId2" w:history="1">
      <w:r>
        <w:rPr>
          <w:rFonts w:ascii="Arial" w:hAnsi="Arial"/>
          <w:sz w:val="20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FC81" w14:textId="77777777" w:rsidR="006F22F4" w:rsidRDefault="006F22F4" w:rsidP="00E01C9D">
      <w:pPr>
        <w:spacing w:after="0" w:line="240" w:lineRule="auto"/>
      </w:pPr>
      <w:r>
        <w:separator/>
      </w:r>
    </w:p>
  </w:footnote>
  <w:footnote w:type="continuationSeparator" w:id="0">
    <w:p w14:paraId="08BD75D7" w14:textId="77777777" w:rsidR="006F22F4" w:rsidRDefault="006F22F4" w:rsidP="00E0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662A" w14:textId="4325D69E" w:rsidR="008D43E7" w:rsidRDefault="00307181" w:rsidP="008D43E7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5C12374A" wp14:editId="0A657189">
          <wp:simplePos x="0" y="0"/>
          <wp:positionH relativeFrom="column">
            <wp:posOffset>3450131</wp:posOffset>
          </wp:positionH>
          <wp:positionV relativeFrom="paragraph">
            <wp:posOffset>113153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5D9239" w14:textId="765F5AA8" w:rsidR="008D43E7" w:rsidRDefault="008D43E7" w:rsidP="008D43E7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sz w:val="24"/>
      </w:rPr>
      <w:t>Informacja prasowa</w:t>
    </w:r>
  </w:p>
  <w:p w14:paraId="0CDF3ABA" w14:textId="77777777" w:rsidR="00E01C9D" w:rsidRDefault="00E01C9D" w:rsidP="008D43E7">
    <w:pPr>
      <w:pStyle w:val="Kopfzeile"/>
    </w:pPr>
  </w:p>
  <w:p w14:paraId="34828D8F" w14:textId="77777777" w:rsidR="00307181" w:rsidRPr="008D43E7" w:rsidRDefault="00307181" w:rsidP="008D43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57112"/>
    <w:rsid w:val="000635D3"/>
    <w:rsid w:val="000830E6"/>
    <w:rsid w:val="000B37D7"/>
    <w:rsid w:val="000C25D8"/>
    <w:rsid w:val="000C401E"/>
    <w:rsid w:val="000C760A"/>
    <w:rsid w:val="000E3415"/>
    <w:rsid w:val="0011418B"/>
    <w:rsid w:val="001A2F95"/>
    <w:rsid w:val="001A42B9"/>
    <w:rsid w:val="001D6FA3"/>
    <w:rsid w:val="001E4B64"/>
    <w:rsid w:val="002158C2"/>
    <w:rsid w:val="00234361"/>
    <w:rsid w:val="00244777"/>
    <w:rsid w:val="00256D63"/>
    <w:rsid w:val="0026266B"/>
    <w:rsid w:val="00266D8B"/>
    <w:rsid w:val="00281AFB"/>
    <w:rsid w:val="002A1EC0"/>
    <w:rsid w:val="002D3970"/>
    <w:rsid w:val="002D41FD"/>
    <w:rsid w:val="002E01AB"/>
    <w:rsid w:val="003023C7"/>
    <w:rsid w:val="00307181"/>
    <w:rsid w:val="0031240E"/>
    <w:rsid w:val="00314AF0"/>
    <w:rsid w:val="00323575"/>
    <w:rsid w:val="00324477"/>
    <w:rsid w:val="00347A1F"/>
    <w:rsid w:val="003B3530"/>
    <w:rsid w:val="003D2773"/>
    <w:rsid w:val="004026CA"/>
    <w:rsid w:val="004403EE"/>
    <w:rsid w:val="00440EC9"/>
    <w:rsid w:val="00441797"/>
    <w:rsid w:val="004805B3"/>
    <w:rsid w:val="00496ED0"/>
    <w:rsid w:val="004A6F02"/>
    <w:rsid w:val="004E5FFA"/>
    <w:rsid w:val="004F0A74"/>
    <w:rsid w:val="00500864"/>
    <w:rsid w:val="0052173B"/>
    <w:rsid w:val="00533AB7"/>
    <w:rsid w:val="00542BD9"/>
    <w:rsid w:val="00551D68"/>
    <w:rsid w:val="005742E4"/>
    <w:rsid w:val="00576EB0"/>
    <w:rsid w:val="005D2ACE"/>
    <w:rsid w:val="005E083F"/>
    <w:rsid w:val="005F793A"/>
    <w:rsid w:val="00607F32"/>
    <w:rsid w:val="00622EEF"/>
    <w:rsid w:val="00643185"/>
    <w:rsid w:val="00666106"/>
    <w:rsid w:val="00691BDB"/>
    <w:rsid w:val="006B719F"/>
    <w:rsid w:val="006D43EF"/>
    <w:rsid w:val="006F22F4"/>
    <w:rsid w:val="00721DC2"/>
    <w:rsid w:val="007760DA"/>
    <w:rsid w:val="00780B92"/>
    <w:rsid w:val="007A4A54"/>
    <w:rsid w:val="00806809"/>
    <w:rsid w:val="00806A7A"/>
    <w:rsid w:val="00813CFA"/>
    <w:rsid w:val="0088515A"/>
    <w:rsid w:val="008937E5"/>
    <w:rsid w:val="008C7810"/>
    <w:rsid w:val="008D43E7"/>
    <w:rsid w:val="008D693C"/>
    <w:rsid w:val="0090473F"/>
    <w:rsid w:val="009115F8"/>
    <w:rsid w:val="00927B20"/>
    <w:rsid w:val="00930673"/>
    <w:rsid w:val="00984FE0"/>
    <w:rsid w:val="00A63FDF"/>
    <w:rsid w:val="00A90BE0"/>
    <w:rsid w:val="00AA51CF"/>
    <w:rsid w:val="00AD443C"/>
    <w:rsid w:val="00AE2C10"/>
    <w:rsid w:val="00BB166B"/>
    <w:rsid w:val="00BB52E7"/>
    <w:rsid w:val="00BF5739"/>
    <w:rsid w:val="00BF578C"/>
    <w:rsid w:val="00C02317"/>
    <w:rsid w:val="00C046A4"/>
    <w:rsid w:val="00C46E96"/>
    <w:rsid w:val="00C52F7B"/>
    <w:rsid w:val="00C76640"/>
    <w:rsid w:val="00CB38E8"/>
    <w:rsid w:val="00CC78C2"/>
    <w:rsid w:val="00D37433"/>
    <w:rsid w:val="00D67246"/>
    <w:rsid w:val="00D8451A"/>
    <w:rsid w:val="00DC5122"/>
    <w:rsid w:val="00DE4BBB"/>
    <w:rsid w:val="00E01C9D"/>
    <w:rsid w:val="00E04E61"/>
    <w:rsid w:val="00E21E80"/>
    <w:rsid w:val="00E715D0"/>
    <w:rsid w:val="00E77227"/>
    <w:rsid w:val="00EB5197"/>
    <w:rsid w:val="00ED02B6"/>
    <w:rsid w:val="00F1042D"/>
    <w:rsid w:val="00F74355"/>
    <w:rsid w:val="00F9264F"/>
    <w:rsid w:val="00F95EE1"/>
    <w:rsid w:val="00FB0D7B"/>
    <w:rsid w:val="00FB2306"/>
    <w:rsid w:val="00FC5D74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0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C9D"/>
  </w:style>
  <w:style w:type="paragraph" w:styleId="Fuzeile">
    <w:name w:val="footer"/>
    <w:basedOn w:val="Standard"/>
    <w:link w:val="FuzeileZchn"/>
    <w:uiPriority w:val="99"/>
    <w:unhideWhenUsed/>
    <w:rsid w:val="00E0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C9D"/>
  </w:style>
  <w:style w:type="table" w:styleId="Tabellenraster">
    <w:name w:val="Table Grid"/>
    <w:basedOn w:val="NormaleTabelle"/>
    <w:uiPriority w:val="39"/>
    <w:rsid w:val="0080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0680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5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4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57123-C6A4-4B73-AAF2-C0734D3C498D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B64E958F-51F6-4329-ADB6-DAB4FF5A6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E584-A24A-4B2C-8B78-EDAE99EF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VITSEM mechanisch</vt:lpstr>
    </vt:vector>
  </TitlesOfParts>
  <Company>PÖTTINGER Landtechnik GmbH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VITSEM mechanisch</dc:title>
  <dc:subject/>
  <dc:creator>Ammon Felix</dc:creator>
  <cp:keywords/>
  <dc:description/>
  <cp:lastModifiedBy>Tyrakowska Edyta</cp:lastModifiedBy>
  <cp:revision>6</cp:revision>
  <dcterms:created xsi:type="dcterms:W3CDTF">2023-07-18T08:40:00Z</dcterms:created>
  <dcterms:modified xsi:type="dcterms:W3CDTF">2023-09-06T08:08:00Z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