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87C3" w14:textId="4419DF33" w:rsidR="00AB2618" w:rsidRPr="00594554" w:rsidRDefault="00AB2618" w:rsidP="00AB2618">
      <w:pPr>
        <w:spacing w:after="0" w:line="360" w:lineRule="auto"/>
        <w:jc w:val="both"/>
        <w:rPr>
          <w:rFonts w:ascii="Arial" w:eastAsia="Times New Roman" w:hAnsi="Arial" w:cs="Arial"/>
          <w:sz w:val="38"/>
          <w:szCs w:val="38"/>
        </w:rPr>
      </w:pPr>
      <w:r w:rsidRPr="66EB836F">
        <w:rPr>
          <w:rFonts w:ascii="Arial" w:hAnsi="Arial"/>
          <w:sz w:val="38"/>
          <w:szCs w:val="38"/>
        </w:rPr>
        <w:t xml:space="preserve">Nouveau : AEROSEM VT </w:t>
      </w:r>
      <w:r w:rsidR="0A4DFC13" w:rsidRPr="66EB836F">
        <w:rPr>
          <w:rFonts w:ascii="Arial" w:hAnsi="Arial"/>
          <w:sz w:val="38"/>
          <w:szCs w:val="38"/>
        </w:rPr>
        <w:t>version</w:t>
      </w:r>
      <w:r w:rsidRPr="66EB836F">
        <w:rPr>
          <w:rFonts w:ascii="Arial" w:hAnsi="Arial"/>
          <w:sz w:val="38"/>
          <w:szCs w:val="38"/>
        </w:rPr>
        <w:t xml:space="preserve"> Profiline</w:t>
      </w:r>
    </w:p>
    <w:p w14:paraId="0ABEF0B1" w14:textId="4E8638D7" w:rsidR="002A0F82" w:rsidRPr="00594554" w:rsidRDefault="00F4355B" w:rsidP="00622EEF">
      <w:pPr>
        <w:spacing w:after="0" w:line="360" w:lineRule="auto"/>
        <w:jc w:val="both"/>
        <w:rPr>
          <w:rFonts w:ascii="Arial" w:hAnsi="Arial" w:cs="Arial"/>
          <w:b/>
          <w:bCs/>
          <w:color w:val="000000" w:themeColor="text1"/>
          <w:sz w:val="36"/>
          <w:szCs w:val="36"/>
        </w:rPr>
      </w:pPr>
      <w:r>
        <w:rPr>
          <w:rFonts w:ascii="Arial" w:hAnsi="Arial"/>
          <w:sz w:val="36"/>
        </w:rPr>
        <w:t>Préserve le sol, compact et maniable</w:t>
      </w:r>
    </w:p>
    <w:p w14:paraId="37CBA2EB" w14:textId="77777777" w:rsidR="00885B75" w:rsidRPr="00052A87" w:rsidRDefault="00885B75" w:rsidP="5BBA2248">
      <w:pPr>
        <w:spacing w:after="0" w:line="360" w:lineRule="auto"/>
        <w:jc w:val="both"/>
        <w:rPr>
          <w:rFonts w:ascii="Arial" w:eastAsia="Arial Nova" w:hAnsi="Arial" w:cs="Arial"/>
          <w:sz w:val="24"/>
          <w:szCs w:val="24"/>
        </w:rPr>
      </w:pPr>
    </w:p>
    <w:p w14:paraId="70184C6C" w14:textId="1D6F0A62" w:rsidR="00CC78C2" w:rsidRPr="00594554" w:rsidRDefault="00F4355B" w:rsidP="5BBA2248">
      <w:pPr>
        <w:spacing w:after="0" w:line="360" w:lineRule="auto"/>
        <w:jc w:val="both"/>
        <w:rPr>
          <w:rFonts w:ascii="Arial" w:eastAsia="Arial Nova" w:hAnsi="Arial" w:cs="Arial"/>
          <w:sz w:val="24"/>
          <w:szCs w:val="24"/>
        </w:rPr>
      </w:pPr>
      <w:r w:rsidRPr="66EB836F">
        <w:rPr>
          <w:rFonts w:ascii="Arial" w:hAnsi="Arial"/>
          <w:sz w:val="24"/>
          <w:szCs w:val="24"/>
        </w:rPr>
        <w:t>Les combinaisons de semis pneumatiques traînées AEROSEM VT 5000 DD avec une largeur de travail de 5,0</w:t>
      </w:r>
      <w:r w:rsidR="00043E83" w:rsidRPr="66EB836F">
        <w:rPr>
          <w:rFonts w:ascii="Arial" w:hAnsi="Arial"/>
          <w:sz w:val="24"/>
          <w:szCs w:val="24"/>
        </w:rPr>
        <w:t> </w:t>
      </w:r>
      <w:r w:rsidRPr="66EB836F">
        <w:rPr>
          <w:rFonts w:ascii="Arial" w:hAnsi="Arial"/>
          <w:sz w:val="24"/>
          <w:szCs w:val="24"/>
        </w:rPr>
        <w:t>m et AEROSEM VT 6000 DD avec une largeur de travail de 6,0</w:t>
      </w:r>
      <w:r w:rsidR="00043E83" w:rsidRPr="66EB836F">
        <w:rPr>
          <w:rFonts w:ascii="Arial" w:hAnsi="Arial"/>
          <w:sz w:val="24"/>
          <w:szCs w:val="24"/>
        </w:rPr>
        <w:t> </w:t>
      </w:r>
      <w:r w:rsidRPr="66EB836F">
        <w:rPr>
          <w:rFonts w:ascii="Arial" w:hAnsi="Arial"/>
          <w:sz w:val="24"/>
          <w:szCs w:val="24"/>
        </w:rPr>
        <w:t xml:space="preserve">m sont aussi polyvalentes que la diversité de leurs domaines d'application </w:t>
      </w:r>
      <w:r w:rsidR="63B7ED5F" w:rsidRPr="66EB836F">
        <w:rPr>
          <w:rFonts w:ascii="Arial" w:hAnsi="Arial"/>
          <w:sz w:val="24"/>
          <w:szCs w:val="24"/>
        </w:rPr>
        <w:t>peut</w:t>
      </w:r>
      <w:r w:rsidRPr="66EB836F">
        <w:rPr>
          <w:rFonts w:ascii="Arial" w:hAnsi="Arial"/>
          <w:sz w:val="24"/>
          <w:szCs w:val="24"/>
        </w:rPr>
        <w:t xml:space="preserve"> I'être, et elles sont désormais équipées de la commande confort Profiline.</w:t>
      </w:r>
    </w:p>
    <w:p w14:paraId="3A3DBA4F" w14:textId="062BE13D" w:rsidR="5BBA2248" w:rsidRPr="00594554" w:rsidRDefault="5BBA2248" w:rsidP="5BBA2248">
      <w:pPr>
        <w:spacing w:after="0" w:line="360" w:lineRule="auto"/>
        <w:jc w:val="both"/>
        <w:rPr>
          <w:rFonts w:ascii="Arial" w:eastAsia="Arial Nova" w:hAnsi="Arial" w:cs="Arial"/>
          <w:sz w:val="24"/>
          <w:szCs w:val="24"/>
        </w:rPr>
      </w:pPr>
    </w:p>
    <w:p w14:paraId="44EF6117" w14:textId="576245B0" w:rsidR="005D2ACE" w:rsidRPr="00594554" w:rsidRDefault="001A2F95" w:rsidP="5BBA2248">
      <w:pPr>
        <w:spacing w:after="0" w:line="360" w:lineRule="auto"/>
        <w:jc w:val="both"/>
        <w:rPr>
          <w:rFonts w:ascii="Arial" w:eastAsia="Arial Nova" w:hAnsi="Arial" w:cs="Arial"/>
          <w:b/>
          <w:bCs/>
          <w:color w:val="000000" w:themeColor="text1"/>
          <w:sz w:val="24"/>
          <w:szCs w:val="24"/>
        </w:rPr>
      </w:pPr>
      <w:r>
        <w:rPr>
          <w:rFonts w:ascii="Arial" w:hAnsi="Arial"/>
          <w:b/>
          <w:color w:val="000000" w:themeColor="text1"/>
          <w:sz w:val="24"/>
        </w:rPr>
        <w:t>Des commandes confortables</w:t>
      </w:r>
    </w:p>
    <w:p w14:paraId="729826FA" w14:textId="47FEC0F6" w:rsidR="001A2F95" w:rsidRPr="00594554" w:rsidRDefault="001A2F95" w:rsidP="5BBA2248">
      <w:pPr>
        <w:spacing w:after="0" w:line="360" w:lineRule="auto"/>
        <w:jc w:val="both"/>
        <w:rPr>
          <w:rFonts w:ascii="Arial" w:eastAsia="Arial Nova" w:hAnsi="Arial" w:cs="Arial"/>
          <w:sz w:val="24"/>
          <w:szCs w:val="24"/>
        </w:rPr>
      </w:pPr>
      <w:r w:rsidRPr="66EB836F">
        <w:rPr>
          <w:rFonts w:ascii="Arial" w:hAnsi="Arial"/>
          <w:sz w:val="24"/>
          <w:szCs w:val="24"/>
        </w:rPr>
        <w:t xml:space="preserve">La </w:t>
      </w:r>
      <w:r w:rsidR="3FBCEABE" w:rsidRPr="66EB836F">
        <w:rPr>
          <w:rFonts w:ascii="Arial" w:hAnsi="Arial"/>
          <w:sz w:val="24"/>
          <w:szCs w:val="24"/>
        </w:rPr>
        <w:t xml:space="preserve">version </w:t>
      </w:r>
      <w:r w:rsidRPr="66EB836F">
        <w:rPr>
          <w:rFonts w:ascii="Arial" w:hAnsi="Arial"/>
          <w:sz w:val="24"/>
          <w:szCs w:val="24"/>
        </w:rPr>
        <w:t>Profiline permet une gestion confortable de toutes les fonctions hydrauliques de l'AEROSEM VT. Pour ce faire, le matériel est simplement alimenté en huile par Load Sensing, et tous les outils sont commandés électro-hydrauliquement par un bloc hydraulique. La commande s'effectue par pression sur une touche du terminal ou de manière automatisée par le contrôleur de tâches via Section et Variable Rate Control. Tous les outils de travail sont alors positionnés automatiquement et avec exactitude. La régulation de la pression d'enterrage des éléments semeurs est désormais également automatique.</w:t>
      </w:r>
    </w:p>
    <w:p w14:paraId="29BFE337" w14:textId="419897CD" w:rsidR="5BBA2248" w:rsidRPr="00594554" w:rsidRDefault="5BBA2248" w:rsidP="5BBA2248">
      <w:pPr>
        <w:spacing w:after="0" w:line="360" w:lineRule="auto"/>
        <w:jc w:val="both"/>
        <w:rPr>
          <w:rFonts w:ascii="Arial" w:eastAsia="Arial Nova" w:hAnsi="Arial" w:cs="Arial"/>
          <w:sz w:val="24"/>
          <w:szCs w:val="24"/>
        </w:rPr>
      </w:pPr>
    </w:p>
    <w:p w14:paraId="0C41879D" w14:textId="5DB489C6" w:rsidR="00FB2306" w:rsidRPr="00594554" w:rsidRDefault="001A2F95" w:rsidP="5BBA2248">
      <w:pPr>
        <w:spacing w:after="0" w:line="360" w:lineRule="auto"/>
        <w:jc w:val="both"/>
        <w:rPr>
          <w:rFonts w:ascii="Arial" w:eastAsia="Arial Nova" w:hAnsi="Arial" w:cs="Arial"/>
          <w:b/>
          <w:bCs/>
          <w:color w:val="000000" w:themeColor="text1"/>
          <w:sz w:val="24"/>
          <w:szCs w:val="24"/>
        </w:rPr>
      </w:pPr>
      <w:r>
        <w:rPr>
          <w:rFonts w:ascii="Arial" w:hAnsi="Arial"/>
          <w:b/>
          <w:color w:val="000000" w:themeColor="text1"/>
          <w:sz w:val="24"/>
        </w:rPr>
        <w:t>Régler avec précision et gagner du temps</w:t>
      </w:r>
    </w:p>
    <w:p w14:paraId="678F9901" w14:textId="713E486B" w:rsidR="001A2F95" w:rsidRPr="00594554" w:rsidRDefault="001A2F95" w:rsidP="5BBA2248">
      <w:pPr>
        <w:spacing w:after="0" w:line="360" w:lineRule="auto"/>
        <w:jc w:val="both"/>
        <w:rPr>
          <w:rFonts w:ascii="Arial" w:eastAsia="Arial Nova" w:hAnsi="Arial" w:cs="Arial"/>
          <w:sz w:val="24"/>
          <w:szCs w:val="24"/>
        </w:rPr>
      </w:pPr>
      <w:r>
        <w:rPr>
          <w:rFonts w:ascii="Arial" w:hAnsi="Arial"/>
          <w:sz w:val="24"/>
        </w:rPr>
        <w:t>Pendant le travail, les outils peuvent être adaptés avec précision aux différentes conditions. Indépendamment du contrôle de section, il est également possible de régler les séquences de levage et de descente des outils en fonction du temps ou de la distance. Il est également possible de désactiver les outils non utilisés. Le contrôle par capteur permet à la machine de se replier de manière autonome.</w:t>
      </w:r>
    </w:p>
    <w:p w14:paraId="0C301D97" w14:textId="799CDBE0" w:rsidR="5BBA2248" w:rsidRPr="00594554" w:rsidRDefault="5BBA2248" w:rsidP="5BBA2248">
      <w:pPr>
        <w:spacing w:after="0" w:line="360" w:lineRule="auto"/>
        <w:jc w:val="both"/>
        <w:rPr>
          <w:rFonts w:ascii="Arial" w:eastAsia="Arial Nova" w:hAnsi="Arial" w:cs="Arial"/>
          <w:sz w:val="24"/>
          <w:szCs w:val="24"/>
        </w:rPr>
      </w:pPr>
    </w:p>
    <w:p w14:paraId="05A0035D" w14:textId="329B84D5" w:rsidR="001A2F95" w:rsidRPr="00594554" w:rsidRDefault="001A2F95" w:rsidP="5BBA2248">
      <w:pPr>
        <w:spacing w:after="0" w:line="360" w:lineRule="auto"/>
        <w:jc w:val="both"/>
        <w:rPr>
          <w:rFonts w:ascii="Arial" w:eastAsia="Arial Nova" w:hAnsi="Arial" w:cs="Arial"/>
          <w:b/>
          <w:bCs/>
          <w:color w:val="000000" w:themeColor="text1"/>
          <w:sz w:val="24"/>
          <w:szCs w:val="24"/>
        </w:rPr>
      </w:pPr>
      <w:r>
        <w:rPr>
          <w:rFonts w:ascii="Arial" w:hAnsi="Arial"/>
          <w:b/>
          <w:color w:val="000000" w:themeColor="text1"/>
          <w:sz w:val="24"/>
        </w:rPr>
        <w:t>Contrôle en bout de champ « Headland Control »</w:t>
      </w:r>
    </w:p>
    <w:p w14:paraId="0750DFBB" w14:textId="77777777" w:rsidR="001A2F95" w:rsidRDefault="001A2F95" w:rsidP="5BBA2248">
      <w:pPr>
        <w:spacing w:after="0" w:line="360" w:lineRule="auto"/>
        <w:jc w:val="both"/>
        <w:rPr>
          <w:rFonts w:ascii="Arial" w:hAnsi="Arial"/>
          <w:sz w:val="24"/>
        </w:rPr>
      </w:pPr>
      <w:r>
        <w:rPr>
          <w:rFonts w:ascii="Arial" w:hAnsi="Arial"/>
          <w:sz w:val="24"/>
        </w:rPr>
        <w:t>La fonction de contrôle en bout de champ (« Headland Control ») permet un relevage et une rentrée en terre précis de la machine au niveau de la ligne de bout de champ. Sans contrôleur de tâches, l'utilisation se fait par simple pression sur un bouton. En cas d'utilisation des fonctions du contrôleur de tâches TC-GEO/TC-SC, la montée et la descente s'effectuent par signal GPS.</w:t>
      </w:r>
    </w:p>
    <w:p w14:paraId="0B55F190" w14:textId="77777777" w:rsidR="00043E83" w:rsidRPr="00594554" w:rsidRDefault="00043E83" w:rsidP="5BBA2248">
      <w:pPr>
        <w:spacing w:after="0" w:line="360" w:lineRule="auto"/>
        <w:jc w:val="both"/>
        <w:rPr>
          <w:rFonts w:ascii="Arial" w:eastAsia="Arial Nova" w:hAnsi="Arial" w:cs="Arial"/>
          <w:sz w:val="24"/>
          <w:szCs w:val="24"/>
        </w:rPr>
      </w:pPr>
    </w:p>
    <w:p w14:paraId="3E49D126" w14:textId="2C3258BD" w:rsidR="00BB166B" w:rsidRPr="00594554" w:rsidRDefault="001A2F95" w:rsidP="5BBA2248">
      <w:pPr>
        <w:spacing w:after="0" w:line="360" w:lineRule="auto"/>
        <w:jc w:val="both"/>
        <w:rPr>
          <w:rFonts w:ascii="Arial" w:eastAsia="Arial Nova" w:hAnsi="Arial" w:cs="Arial"/>
          <w:b/>
          <w:bCs/>
          <w:color w:val="000000" w:themeColor="text1"/>
          <w:sz w:val="24"/>
          <w:szCs w:val="24"/>
        </w:rPr>
      </w:pPr>
      <w:r>
        <w:rPr>
          <w:rFonts w:ascii="Arial" w:hAnsi="Arial"/>
          <w:b/>
          <w:color w:val="000000" w:themeColor="text1"/>
          <w:sz w:val="24"/>
        </w:rPr>
        <w:t>Contrôleur de tâches Geo</w:t>
      </w:r>
    </w:p>
    <w:p w14:paraId="324113DC" w14:textId="2EB11AE7" w:rsidR="00824210" w:rsidRPr="00594554" w:rsidRDefault="001A2F95" w:rsidP="5BBA2248">
      <w:pPr>
        <w:spacing w:after="0" w:line="360" w:lineRule="auto"/>
        <w:jc w:val="both"/>
        <w:rPr>
          <w:rFonts w:ascii="Arial" w:eastAsia="Arial Nova" w:hAnsi="Arial" w:cs="Arial"/>
          <w:sz w:val="24"/>
          <w:szCs w:val="24"/>
        </w:rPr>
      </w:pPr>
      <w:r w:rsidRPr="66EB836F">
        <w:rPr>
          <w:rFonts w:ascii="Arial" w:hAnsi="Arial"/>
          <w:sz w:val="24"/>
          <w:szCs w:val="24"/>
        </w:rPr>
        <w:t xml:space="preserve">Grâce aux activations du contrôleur de tâches Geo, il est possible </w:t>
      </w:r>
      <w:r w:rsidR="5638840E" w:rsidRPr="66EB836F">
        <w:rPr>
          <w:rFonts w:ascii="Arial" w:hAnsi="Arial"/>
          <w:sz w:val="24"/>
          <w:szCs w:val="24"/>
        </w:rPr>
        <w:t>d’utiliser</w:t>
      </w:r>
      <w:r w:rsidRPr="66EB836F">
        <w:rPr>
          <w:rFonts w:ascii="Arial" w:hAnsi="Arial"/>
          <w:sz w:val="24"/>
          <w:szCs w:val="24"/>
        </w:rPr>
        <w:t xml:space="preserve"> des cartes d'application. La profondeur de travail de la herse rotative, la pression des éléments semeurs et les quantités de semences et d'engrais sont alors modulés en fonction des différentes zones de la parcelle. Cela permet d'utiliser efficacement </w:t>
      </w:r>
      <w:r w:rsidR="3918BF99" w:rsidRPr="66EB836F">
        <w:rPr>
          <w:rFonts w:ascii="Arial" w:hAnsi="Arial"/>
          <w:sz w:val="24"/>
          <w:szCs w:val="24"/>
        </w:rPr>
        <w:t xml:space="preserve">les </w:t>
      </w:r>
      <w:r w:rsidRPr="66EB836F">
        <w:rPr>
          <w:rFonts w:ascii="Arial" w:hAnsi="Arial"/>
          <w:sz w:val="24"/>
          <w:szCs w:val="24"/>
        </w:rPr>
        <w:t>ressources et donc de les économiser.</w:t>
      </w:r>
    </w:p>
    <w:p w14:paraId="6334F0C3" w14:textId="77777777" w:rsidR="00594554" w:rsidRPr="00594554" w:rsidRDefault="00594554" w:rsidP="5BBA2248">
      <w:pPr>
        <w:spacing w:after="0" w:line="360" w:lineRule="auto"/>
        <w:jc w:val="both"/>
        <w:rPr>
          <w:rFonts w:ascii="Arial" w:eastAsia="Arial Nova" w:hAnsi="Arial" w:cs="Arial"/>
          <w:sz w:val="24"/>
          <w:szCs w:val="24"/>
        </w:rPr>
      </w:pPr>
    </w:p>
    <w:p w14:paraId="3B0A0E95" w14:textId="77777777" w:rsidR="006C40AF" w:rsidRPr="00594554" w:rsidRDefault="006C40AF" w:rsidP="006C40AF">
      <w:pPr>
        <w:spacing w:line="360" w:lineRule="auto"/>
        <w:ind w:right="283"/>
        <w:rPr>
          <w:rFonts w:ascii="Arial" w:hAnsi="Arial" w:cs="Arial"/>
          <w:b/>
        </w:rPr>
      </w:pPr>
      <w:r>
        <w:rPr>
          <w:rFonts w:ascii="Arial" w:hAnsi="Arial"/>
          <w:b/>
        </w:rPr>
        <w:t>Photos :</w:t>
      </w:r>
    </w:p>
    <w:tbl>
      <w:tblPr>
        <w:tblStyle w:val="Grilledutableau"/>
        <w:tblW w:w="0" w:type="auto"/>
        <w:tblLook w:val="04A0" w:firstRow="1" w:lastRow="0" w:firstColumn="1" w:lastColumn="0" w:noHBand="0" w:noVBand="1"/>
      </w:tblPr>
      <w:tblGrid>
        <w:gridCol w:w="4531"/>
        <w:gridCol w:w="4531"/>
      </w:tblGrid>
      <w:tr w:rsidR="006C40AF" w:rsidRPr="00594554" w14:paraId="16A0299D" w14:textId="77777777" w:rsidTr="00757EE5">
        <w:tc>
          <w:tcPr>
            <w:tcW w:w="4575" w:type="dxa"/>
            <w:vAlign w:val="center"/>
          </w:tcPr>
          <w:p w14:paraId="29987BBE" w14:textId="067A1403" w:rsidR="006C40AF" w:rsidRPr="00594554" w:rsidRDefault="00594554" w:rsidP="00757EE5">
            <w:pPr>
              <w:autoSpaceDE w:val="0"/>
              <w:autoSpaceDN w:val="0"/>
              <w:adjustRightInd w:val="0"/>
              <w:spacing w:before="120" w:after="120"/>
              <w:ind w:right="283"/>
              <w:jc w:val="center"/>
              <w:rPr>
                <w:rFonts w:ascii="Arial" w:hAnsi="Arial" w:cs="Arial"/>
                <w:b/>
                <w:lang w:val="it-IT"/>
              </w:rPr>
            </w:pPr>
            <w:r>
              <w:rPr>
                <w:rFonts w:ascii="Arial" w:hAnsi="Arial"/>
                <w:noProof/>
              </w:rPr>
              <w:drawing>
                <wp:inline distT="0" distB="0" distL="0" distR="0" wp14:anchorId="5D70D68A" wp14:editId="35A03716">
                  <wp:extent cx="1941574" cy="1296000"/>
                  <wp:effectExtent l="0" t="0" r="1905" b="0"/>
                  <wp:docPr id="6077923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1574" cy="1296000"/>
                          </a:xfrm>
                          <a:prstGeom prst="rect">
                            <a:avLst/>
                          </a:prstGeom>
                          <a:noFill/>
                          <a:ln>
                            <a:noFill/>
                          </a:ln>
                        </pic:spPr>
                      </pic:pic>
                    </a:graphicData>
                  </a:graphic>
                </wp:inline>
              </w:drawing>
            </w:r>
          </w:p>
        </w:tc>
        <w:tc>
          <w:tcPr>
            <w:tcW w:w="4487" w:type="dxa"/>
            <w:vAlign w:val="center"/>
          </w:tcPr>
          <w:p w14:paraId="59CFDEB8" w14:textId="55436491" w:rsidR="006C40AF" w:rsidRPr="00594554" w:rsidRDefault="00594554" w:rsidP="00757EE5">
            <w:pPr>
              <w:autoSpaceDE w:val="0"/>
              <w:autoSpaceDN w:val="0"/>
              <w:adjustRightInd w:val="0"/>
              <w:spacing w:before="120" w:after="120"/>
              <w:ind w:right="283"/>
              <w:jc w:val="center"/>
              <w:rPr>
                <w:rFonts w:ascii="Arial" w:hAnsi="Arial" w:cs="Arial"/>
                <w:b/>
              </w:rPr>
            </w:pPr>
            <w:r>
              <w:rPr>
                <w:rFonts w:ascii="Arial" w:hAnsi="Arial"/>
                <w:noProof/>
              </w:rPr>
              <w:drawing>
                <wp:inline distT="0" distB="0" distL="0" distR="0" wp14:anchorId="75D26AC4" wp14:editId="56470808">
                  <wp:extent cx="2304000" cy="1296000"/>
                  <wp:effectExtent l="0" t="0" r="1270" b="0"/>
                  <wp:docPr id="159482457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4000" cy="1296000"/>
                          </a:xfrm>
                          <a:prstGeom prst="rect">
                            <a:avLst/>
                          </a:prstGeom>
                          <a:noFill/>
                          <a:ln>
                            <a:noFill/>
                          </a:ln>
                        </pic:spPr>
                      </pic:pic>
                    </a:graphicData>
                  </a:graphic>
                </wp:inline>
              </w:drawing>
            </w:r>
          </w:p>
        </w:tc>
      </w:tr>
      <w:tr w:rsidR="006C40AF" w:rsidRPr="00594554" w14:paraId="615B2F10" w14:textId="77777777" w:rsidTr="00757EE5">
        <w:tc>
          <w:tcPr>
            <w:tcW w:w="4575" w:type="dxa"/>
            <w:vAlign w:val="center"/>
          </w:tcPr>
          <w:p w14:paraId="19692DAD" w14:textId="01EDF367" w:rsidR="006C40AF" w:rsidRPr="00594554" w:rsidRDefault="006C40AF" w:rsidP="00757EE5">
            <w:pPr>
              <w:autoSpaceDE w:val="0"/>
              <w:autoSpaceDN w:val="0"/>
              <w:adjustRightInd w:val="0"/>
              <w:spacing w:before="120" w:after="120"/>
              <w:ind w:right="284"/>
              <w:jc w:val="center"/>
              <w:rPr>
                <w:rFonts w:ascii="Arial" w:hAnsi="Arial" w:cs="Arial"/>
                <w:bCs/>
                <w:sz w:val="22"/>
                <w:szCs w:val="22"/>
              </w:rPr>
            </w:pPr>
            <w:r>
              <w:rPr>
                <w:rFonts w:ascii="Arial" w:hAnsi="Arial"/>
                <w:sz w:val="22"/>
              </w:rPr>
              <w:t>AEROSEM VT 5000 DD, la combinaison de semis compacte qui respecte le sol</w:t>
            </w:r>
          </w:p>
        </w:tc>
        <w:tc>
          <w:tcPr>
            <w:tcW w:w="4487" w:type="dxa"/>
            <w:vAlign w:val="center"/>
          </w:tcPr>
          <w:p w14:paraId="7309FDD1" w14:textId="18E1AC35" w:rsidR="006C40AF" w:rsidRPr="00594554" w:rsidRDefault="626ED791" w:rsidP="00757EE5">
            <w:pPr>
              <w:autoSpaceDE w:val="0"/>
              <w:autoSpaceDN w:val="0"/>
              <w:adjustRightInd w:val="0"/>
              <w:spacing w:before="120" w:after="120"/>
              <w:ind w:right="284"/>
              <w:jc w:val="center"/>
              <w:rPr>
                <w:rFonts w:ascii="Arial" w:hAnsi="Arial" w:cs="Arial"/>
                <w:sz w:val="22"/>
                <w:szCs w:val="22"/>
              </w:rPr>
            </w:pPr>
            <w:r w:rsidRPr="66EB836F">
              <w:rPr>
                <w:rFonts w:ascii="Arial" w:hAnsi="Arial"/>
                <w:sz w:val="22"/>
                <w:szCs w:val="22"/>
              </w:rPr>
              <w:t xml:space="preserve">AEROSEM VT 6000 DD, </w:t>
            </w:r>
            <w:r w:rsidR="53A21731" w:rsidRPr="66EB836F">
              <w:rPr>
                <w:rFonts w:ascii="Arial" w:hAnsi="Arial"/>
                <w:sz w:val="22"/>
                <w:szCs w:val="22"/>
              </w:rPr>
              <w:t xml:space="preserve">version </w:t>
            </w:r>
            <w:r w:rsidRPr="66EB836F">
              <w:rPr>
                <w:rFonts w:ascii="Arial" w:hAnsi="Arial"/>
                <w:sz w:val="22"/>
                <w:szCs w:val="22"/>
              </w:rPr>
              <w:t>Profiline</w:t>
            </w:r>
          </w:p>
        </w:tc>
      </w:tr>
      <w:tr w:rsidR="006C40AF" w:rsidRPr="00594554" w14:paraId="180FA5AF" w14:textId="77777777" w:rsidTr="00757EE5">
        <w:trPr>
          <w:trHeight w:val="60"/>
        </w:trPr>
        <w:tc>
          <w:tcPr>
            <w:tcW w:w="4575" w:type="dxa"/>
            <w:vAlign w:val="center"/>
          </w:tcPr>
          <w:p w14:paraId="09797E22" w14:textId="145E7043" w:rsidR="006C40AF" w:rsidRPr="00594554" w:rsidRDefault="003A2D40" w:rsidP="00757EE5">
            <w:pPr>
              <w:autoSpaceDE w:val="0"/>
              <w:autoSpaceDN w:val="0"/>
              <w:adjustRightInd w:val="0"/>
              <w:spacing w:before="120" w:after="120"/>
              <w:ind w:right="284"/>
              <w:jc w:val="center"/>
              <w:rPr>
                <w:rFonts w:ascii="Arial" w:hAnsi="Arial" w:cs="Arial"/>
                <w:bCs/>
                <w:color w:val="FF0000"/>
              </w:rPr>
            </w:pPr>
            <w:hyperlink r:id="rId12" w:history="1">
              <w:r w:rsidR="004C4084">
                <w:rPr>
                  <w:rStyle w:val="Lienhypertexte"/>
                  <w:rFonts w:ascii="Arial" w:hAnsi="Arial"/>
                </w:rPr>
                <w:t>https://www.poettinge</w:t>
              </w:r>
              <w:r w:rsidR="004C4084">
                <w:rPr>
                  <w:rStyle w:val="Lienhypertexte"/>
                  <w:rFonts w:ascii="Arial" w:hAnsi="Arial"/>
                </w:rPr>
                <w:t>r</w:t>
              </w:r>
              <w:r w:rsidR="004C4084">
                <w:rPr>
                  <w:rStyle w:val="Lienhypertexte"/>
                  <w:rFonts w:ascii="Arial" w:hAnsi="Arial"/>
                </w:rPr>
                <w:t>.at/fr_fr/newsroom/pressebild/143620</w:t>
              </w:r>
            </w:hyperlink>
          </w:p>
        </w:tc>
        <w:tc>
          <w:tcPr>
            <w:tcW w:w="4487" w:type="dxa"/>
            <w:vAlign w:val="center"/>
          </w:tcPr>
          <w:p w14:paraId="38AB20A1" w14:textId="06058486" w:rsidR="006C40AF" w:rsidRPr="00594554" w:rsidRDefault="003A2D40" w:rsidP="00757EE5">
            <w:pPr>
              <w:autoSpaceDE w:val="0"/>
              <w:autoSpaceDN w:val="0"/>
              <w:adjustRightInd w:val="0"/>
              <w:spacing w:before="120" w:after="120"/>
              <w:ind w:right="284"/>
              <w:jc w:val="center"/>
              <w:rPr>
                <w:rFonts w:ascii="Arial" w:hAnsi="Arial" w:cs="Arial"/>
                <w:bCs/>
                <w:color w:val="FF0000"/>
              </w:rPr>
            </w:pPr>
            <w:hyperlink r:id="rId13" w:history="1">
              <w:r w:rsidR="004C4084">
                <w:rPr>
                  <w:rStyle w:val="Lienhypertexte"/>
                  <w:rFonts w:ascii="Arial" w:hAnsi="Arial"/>
                </w:rPr>
                <w:t>https://www.poettinger.at/fr_fr/newsroom/press</w:t>
              </w:r>
              <w:r w:rsidR="004C4084">
                <w:rPr>
                  <w:rStyle w:val="Lienhypertexte"/>
                  <w:rFonts w:ascii="Arial" w:hAnsi="Arial"/>
                </w:rPr>
                <w:t>e</w:t>
              </w:r>
              <w:r w:rsidR="004C4084">
                <w:rPr>
                  <w:rStyle w:val="Lienhypertexte"/>
                  <w:rFonts w:ascii="Arial" w:hAnsi="Arial"/>
                </w:rPr>
                <w:t>bild/143619</w:t>
              </w:r>
            </w:hyperlink>
          </w:p>
        </w:tc>
      </w:tr>
    </w:tbl>
    <w:p w14:paraId="2B53D6A2" w14:textId="77777777" w:rsidR="006C40AF" w:rsidRPr="00594554" w:rsidRDefault="006C40AF" w:rsidP="006C40AF">
      <w:pPr>
        <w:autoSpaceDE w:val="0"/>
        <w:autoSpaceDN w:val="0"/>
        <w:adjustRightInd w:val="0"/>
        <w:spacing w:line="360" w:lineRule="auto"/>
        <w:ind w:right="283"/>
        <w:rPr>
          <w:rFonts w:ascii="Arial" w:hAnsi="Arial" w:cs="Arial"/>
          <w:bCs/>
          <w:sz w:val="20"/>
          <w:szCs w:val="20"/>
        </w:rPr>
      </w:pPr>
    </w:p>
    <w:p w14:paraId="22F59CFA" w14:textId="7E0C023B" w:rsidR="00824210" w:rsidRPr="00757EE5" w:rsidRDefault="006C40AF" w:rsidP="00757EE5">
      <w:pPr>
        <w:autoSpaceDE w:val="0"/>
        <w:autoSpaceDN w:val="0"/>
        <w:adjustRightInd w:val="0"/>
        <w:spacing w:line="360" w:lineRule="auto"/>
        <w:ind w:right="283"/>
        <w:rPr>
          <w:rFonts w:ascii="Arial" w:hAnsi="Arial" w:cs="Arial"/>
          <w:bCs/>
        </w:rPr>
      </w:pPr>
      <w:r>
        <w:rPr>
          <w:rFonts w:ascii="Arial" w:hAnsi="Arial"/>
        </w:rPr>
        <w:t>D'autres photos et images d'illustration sont disponibles sur le site internet de PÖTTINGER à l'adresse :</w:t>
      </w:r>
      <w:hyperlink r:id="rId14" w:history="1">
        <w:r>
          <w:rPr>
            <w:rStyle w:val="Lienhypertexte"/>
            <w:rFonts w:ascii="Arial" w:hAnsi="Arial"/>
          </w:rPr>
          <w:t>www.poettinger.at/fr_fr/services/downloadcenter</w:t>
        </w:r>
      </w:hyperlink>
    </w:p>
    <w:sectPr w:rsidR="00824210" w:rsidRPr="00757EE5">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73F9" w14:textId="77777777" w:rsidR="00076711" w:rsidRDefault="00076711" w:rsidP="00AB2618">
      <w:pPr>
        <w:spacing w:after="0" w:line="240" w:lineRule="auto"/>
      </w:pPr>
      <w:r>
        <w:separator/>
      </w:r>
    </w:p>
  </w:endnote>
  <w:endnote w:type="continuationSeparator" w:id="0">
    <w:p w14:paraId="04DD4726" w14:textId="77777777" w:rsidR="00076711" w:rsidRDefault="00076711" w:rsidP="00AB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30A1" w14:textId="77777777" w:rsidR="00D70DC5" w:rsidRDefault="00D70DC5" w:rsidP="00D70DC5">
    <w:pPr>
      <w:spacing w:after="0" w:line="240" w:lineRule="auto"/>
      <w:rPr>
        <w:rFonts w:ascii="Arial" w:hAnsi="Arial" w:cs="Arial"/>
        <w:b/>
        <w:sz w:val="18"/>
        <w:szCs w:val="18"/>
      </w:rPr>
    </w:pPr>
  </w:p>
  <w:p w14:paraId="3CC143F5" w14:textId="2FF9F971" w:rsidR="00D70DC5" w:rsidRPr="00935565" w:rsidRDefault="00D70DC5" w:rsidP="00D70DC5">
    <w:pPr>
      <w:spacing w:after="0" w:line="240" w:lineRule="auto"/>
      <w:rPr>
        <w:rFonts w:ascii="Arial" w:hAnsi="Arial" w:cs="Arial"/>
        <w:b/>
        <w:sz w:val="18"/>
        <w:szCs w:val="18"/>
      </w:rPr>
    </w:pPr>
    <w:r>
      <w:rPr>
        <w:rFonts w:ascii="Arial" w:hAnsi="Arial"/>
        <w:b/>
        <w:sz w:val="18"/>
      </w:rPr>
      <w:t>PÖTTINGER Landtechnik GmbH – Communication d'entreprise</w:t>
    </w:r>
  </w:p>
  <w:p w14:paraId="5D58DE1A" w14:textId="77777777" w:rsidR="00D70DC5" w:rsidRPr="00935565" w:rsidRDefault="00D70DC5" w:rsidP="00D70DC5">
    <w:pPr>
      <w:spacing w:after="0" w:line="240" w:lineRule="auto"/>
      <w:rPr>
        <w:rFonts w:ascii="Arial" w:hAnsi="Arial" w:cs="Arial"/>
        <w:sz w:val="18"/>
        <w:szCs w:val="18"/>
      </w:rPr>
    </w:pPr>
    <w:r>
      <w:rPr>
        <w:rFonts w:ascii="Arial" w:hAnsi="Arial"/>
        <w:sz w:val="18"/>
      </w:rPr>
      <w:t>Inge Steibl, Silja Kempinger, Industriegelände 1, A-4710 Grieskirchen</w:t>
    </w:r>
  </w:p>
  <w:p w14:paraId="23BE6FE0" w14:textId="186D30E8" w:rsidR="00D70DC5" w:rsidRDefault="00D70DC5" w:rsidP="00D70DC5">
    <w:pPr>
      <w:pStyle w:val="Pieddepage"/>
    </w:pPr>
    <w:r>
      <w:rPr>
        <w:rFonts w:ascii="Arial" w:hAnsi="Arial"/>
        <w:sz w:val="18"/>
      </w:rPr>
      <w:t xml:space="preserve">Tél. +43 7248 600-2415, courriel : </w:t>
    </w:r>
    <w:hyperlink r:id="rId1" w:history="1">
      <w:r>
        <w:rPr>
          <w:rFonts w:ascii="Arial" w:hAnsi="Arial"/>
          <w:sz w:val="18"/>
        </w:rPr>
        <w:t>inge.steibl@poettinger.at</w:t>
      </w:r>
    </w:hyperlink>
    <w:r>
      <w:rPr>
        <w:rFonts w:ascii="Arial" w:hAnsi="Arial"/>
        <w:sz w:val="18"/>
      </w:rPr>
      <w:t xml:space="preserve">, 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B84F" w14:textId="77777777" w:rsidR="00076711" w:rsidRDefault="00076711" w:rsidP="00AB2618">
      <w:pPr>
        <w:spacing w:after="0" w:line="240" w:lineRule="auto"/>
      </w:pPr>
      <w:r>
        <w:separator/>
      </w:r>
    </w:p>
  </w:footnote>
  <w:footnote w:type="continuationSeparator" w:id="0">
    <w:p w14:paraId="7D2F94EB" w14:textId="77777777" w:rsidR="00076711" w:rsidRDefault="00076711" w:rsidP="00AB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5FAD" w14:textId="77777777" w:rsidR="00AB2618" w:rsidRDefault="00AB2618" w:rsidP="00AB2618">
    <w:pPr>
      <w:tabs>
        <w:tab w:val="left" w:pos="8265"/>
      </w:tabs>
      <w:rPr>
        <w:rFonts w:ascii="Arial" w:hAnsi="Arial" w:cs="Arial"/>
        <w:b/>
      </w:rPr>
    </w:pPr>
  </w:p>
  <w:p w14:paraId="66F9EF18" w14:textId="15D0003A" w:rsidR="00AB2618" w:rsidRDefault="00AB2618" w:rsidP="00AB2618">
    <w:pPr>
      <w:tabs>
        <w:tab w:val="left" w:pos="8265"/>
      </w:tabs>
      <w:rPr>
        <w:rFonts w:ascii="Arial" w:hAnsi="Arial" w:cs="Arial"/>
        <w:b/>
      </w:rPr>
    </w:pPr>
    <w:r>
      <w:rPr>
        <w:rFonts w:ascii="Arial" w:hAnsi="Arial"/>
        <w:b/>
        <w:noProof/>
      </w:rPr>
      <w:drawing>
        <wp:anchor distT="0" distB="0" distL="114300" distR="114300" simplePos="0" relativeHeight="251659264" behindDoc="0" locked="0" layoutInCell="1" allowOverlap="1" wp14:anchorId="1D565585" wp14:editId="141B9514">
          <wp:simplePos x="0" y="0"/>
          <wp:positionH relativeFrom="column">
            <wp:posOffset>3607200</wp:posOffset>
          </wp:positionH>
          <wp:positionV relativeFrom="paragraph">
            <wp:posOffset>-635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rFonts w:ascii="Arial" w:hAnsi="Arial"/>
        <w:b/>
      </w:rPr>
      <w:t xml:space="preserve">Communiqué de presse                  </w:t>
    </w:r>
  </w:p>
  <w:p w14:paraId="0BAD731F" w14:textId="77777777" w:rsidR="00AB2618" w:rsidRDefault="00AB2618">
    <w:pPr>
      <w:pStyle w:val="En-tte"/>
    </w:pPr>
  </w:p>
  <w:p w14:paraId="15F17034" w14:textId="77777777" w:rsidR="00AB2618" w:rsidRDefault="00AB26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43E83"/>
    <w:rsid w:val="00051C90"/>
    <w:rsid w:val="00052A87"/>
    <w:rsid w:val="000635D3"/>
    <w:rsid w:val="00076711"/>
    <w:rsid w:val="000C760A"/>
    <w:rsid w:val="001A2D3E"/>
    <w:rsid w:val="001A2F95"/>
    <w:rsid w:val="001B6B5A"/>
    <w:rsid w:val="001E4008"/>
    <w:rsid w:val="00204E18"/>
    <w:rsid w:val="002340B6"/>
    <w:rsid w:val="00234361"/>
    <w:rsid w:val="00244777"/>
    <w:rsid w:val="002540D0"/>
    <w:rsid w:val="0026266B"/>
    <w:rsid w:val="002A0F82"/>
    <w:rsid w:val="00323575"/>
    <w:rsid w:val="00396186"/>
    <w:rsid w:val="003A2D40"/>
    <w:rsid w:val="003D2773"/>
    <w:rsid w:val="003E193E"/>
    <w:rsid w:val="004026CA"/>
    <w:rsid w:val="00441797"/>
    <w:rsid w:val="00466315"/>
    <w:rsid w:val="00473C5F"/>
    <w:rsid w:val="00496ED0"/>
    <w:rsid w:val="004A6F02"/>
    <w:rsid w:val="004B5433"/>
    <w:rsid w:val="004C4084"/>
    <w:rsid w:val="004F0A74"/>
    <w:rsid w:val="0052173B"/>
    <w:rsid w:val="00533AB7"/>
    <w:rsid w:val="00542BD9"/>
    <w:rsid w:val="00551D68"/>
    <w:rsid w:val="005552DC"/>
    <w:rsid w:val="00594554"/>
    <w:rsid w:val="005D2ACE"/>
    <w:rsid w:val="00607F32"/>
    <w:rsid w:val="00622EEF"/>
    <w:rsid w:val="006C40AF"/>
    <w:rsid w:val="006E2180"/>
    <w:rsid w:val="00721DC2"/>
    <w:rsid w:val="00757EE5"/>
    <w:rsid w:val="00780B92"/>
    <w:rsid w:val="00824210"/>
    <w:rsid w:val="00885B75"/>
    <w:rsid w:val="008A7BFD"/>
    <w:rsid w:val="008B2129"/>
    <w:rsid w:val="008C0857"/>
    <w:rsid w:val="008C7810"/>
    <w:rsid w:val="008D693C"/>
    <w:rsid w:val="00913805"/>
    <w:rsid w:val="00930673"/>
    <w:rsid w:val="009379AC"/>
    <w:rsid w:val="00984FE0"/>
    <w:rsid w:val="00991AA6"/>
    <w:rsid w:val="00A26926"/>
    <w:rsid w:val="00A90BE0"/>
    <w:rsid w:val="00AA51CF"/>
    <w:rsid w:val="00AB2618"/>
    <w:rsid w:val="00AE2C10"/>
    <w:rsid w:val="00B575DE"/>
    <w:rsid w:val="00B66174"/>
    <w:rsid w:val="00BB166B"/>
    <w:rsid w:val="00C046A4"/>
    <w:rsid w:val="00C17062"/>
    <w:rsid w:val="00C266BB"/>
    <w:rsid w:val="00C660A1"/>
    <w:rsid w:val="00C83120"/>
    <w:rsid w:val="00CC78C2"/>
    <w:rsid w:val="00D37433"/>
    <w:rsid w:val="00D67246"/>
    <w:rsid w:val="00D70DC5"/>
    <w:rsid w:val="00DB30E9"/>
    <w:rsid w:val="00E715D0"/>
    <w:rsid w:val="00E77227"/>
    <w:rsid w:val="00F31561"/>
    <w:rsid w:val="00F4355B"/>
    <w:rsid w:val="00F57A95"/>
    <w:rsid w:val="00FB0D7B"/>
    <w:rsid w:val="00FB2306"/>
    <w:rsid w:val="00FF4330"/>
    <w:rsid w:val="02DBB976"/>
    <w:rsid w:val="086C4555"/>
    <w:rsid w:val="0A4DFC13"/>
    <w:rsid w:val="212747A6"/>
    <w:rsid w:val="29684F85"/>
    <w:rsid w:val="3918BF99"/>
    <w:rsid w:val="3A68D16A"/>
    <w:rsid w:val="3FBCEABE"/>
    <w:rsid w:val="40C28CF2"/>
    <w:rsid w:val="4EB47FA7"/>
    <w:rsid w:val="53A21731"/>
    <w:rsid w:val="5638840E"/>
    <w:rsid w:val="5BBA2248"/>
    <w:rsid w:val="6082A47E"/>
    <w:rsid w:val="626ED791"/>
    <w:rsid w:val="63B7ED5F"/>
    <w:rsid w:val="658CA804"/>
    <w:rsid w:val="66EB836F"/>
    <w:rsid w:val="68C58EC4"/>
    <w:rsid w:val="6EFA8371"/>
    <w:rsid w:val="77008663"/>
    <w:rsid w:val="77B21EC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AB2618"/>
    <w:pPr>
      <w:tabs>
        <w:tab w:val="center" w:pos="4536"/>
        <w:tab w:val="right" w:pos="9072"/>
      </w:tabs>
      <w:spacing w:after="0" w:line="240" w:lineRule="auto"/>
    </w:pPr>
  </w:style>
  <w:style w:type="character" w:customStyle="1" w:styleId="En-tteCar">
    <w:name w:val="En-tête Car"/>
    <w:basedOn w:val="Policepardfaut"/>
    <w:link w:val="En-tte"/>
    <w:uiPriority w:val="99"/>
    <w:rsid w:val="00AB2618"/>
  </w:style>
  <w:style w:type="paragraph" w:styleId="Pieddepage">
    <w:name w:val="footer"/>
    <w:basedOn w:val="Normal"/>
    <w:link w:val="PieddepageCar"/>
    <w:uiPriority w:val="99"/>
    <w:unhideWhenUsed/>
    <w:rsid w:val="00AB26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2618"/>
  </w:style>
  <w:style w:type="character" w:styleId="Lienhypertexte">
    <w:name w:val="Hyperlink"/>
    <w:basedOn w:val="Policepardfaut"/>
    <w:rsid w:val="006C40AF"/>
    <w:rPr>
      <w:color w:val="0000FF"/>
      <w:u w:val="single"/>
    </w:rPr>
  </w:style>
  <w:style w:type="table" w:styleId="Grilledutableau">
    <w:name w:val="Table Grid"/>
    <w:basedOn w:val="TableauNormal"/>
    <w:rsid w:val="006C40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94554"/>
    <w:rPr>
      <w:color w:val="605E5C"/>
      <w:shd w:val="clear" w:color="auto" w:fill="E1DFDD"/>
    </w:rPr>
  </w:style>
  <w:style w:type="character" w:styleId="Lienhypertextesuivivisit">
    <w:name w:val="FollowedHyperlink"/>
    <w:basedOn w:val="Policepardfaut"/>
    <w:uiPriority w:val="99"/>
    <w:semiHidden/>
    <w:unhideWhenUsed/>
    <w:rsid w:val="00C660A1"/>
    <w:rPr>
      <w:color w:val="954F72" w:themeColor="followedHyperlink"/>
      <w:u w:val="single"/>
    </w:rPr>
  </w:style>
  <w:style w:type="paragraph" w:styleId="Rvision">
    <w:name w:val="Revision"/>
    <w:hidden/>
    <w:uiPriority w:val="99"/>
    <w:semiHidden/>
    <w:rsid w:val="00991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436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1436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948F0-C30A-4C75-9B86-4201BB00E105}">
  <ds:schemaRef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A01AC37-49EB-49EE-9403-EA4C982A9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3E2C8-6310-4BFD-A149-0C00FA318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2450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Felix</dc:creator>
  <cp:keywords/>
  <dc:description/>
  <cp:lastModifiedBy>Dutter Dorothee</cp:lastModifiedBy>
  <cp:revision>3</cp:revision>
  <dcterms:created xsi:type="dcterms:W3CDTF">2024-08-08T06:23:00Z</dcterms:created>
  <dcterms:modified xsi:type="dcterms:W3CDTF">2024-09-04T13:43:00Z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